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83C05" w14:textId="77777777" w:rsidR="000A43C5" w:rsidRPr="00DD41EF" w:rsidRDefault="00FA3BC7" w:rsidP="002D046F">
      <w:pPr>
        <w:keepNext/>
        <w:keepLines/>
        <w:widowControl/>
        <w:tabs>
          <w:tab w:val="left" w:pos="-720"/>
          <w:tab w:val="left" w:pos="720"/>
          <w:tab w:val="left" w:pos="1440"/>
        </w:tabs>
        <w:suppressAutoHyphens/>
        <w:spacing w:after="240"/>
        <w:ind w:left="-142"/>
        <w:rPr>
          <w:rFonts w:ascii="Segoe UI Light" w:hAnsi="Segoe UI Light" w:cs="Segoe UI Light"/>
          <w:b/>
          <w:bCs/>
          <w:color w:val="2E3335"/>
          <w:sz w:val="18"/>
          <w:szCs w:val="18"/>
        </w:rPr>
      </w:pPr>
      <w:r w:rsidRPr="00DD41EF">
        <w:rPr>
          <w:noProof/>
          <w:lang w:val="el-GR" w:eastAsia="el-GR"/>
        </w:rPr>
        <mc:AlternateContent>
          <mc:Choice Requires="wps">
            <w:drawing>
              <wp:anchor distT="45720" distB="45720" distL="114300" distR="114300" simplePos="0" relativeHeight="251656704" behindDoc="0" locked="0" layoutInCell="1" allowOverlap="1" wp14:anchorId="3CE1B171" wp14:editId="41689037">
                <wp:simplePos x="0" y="0"/>
                <wp:positionH relativeFrom="column">
                  <wp:posOffset>201295</wp:posOffset>
                </wp:positionH>
                <wp:positionV relativeFrom="paragraph">
                  <wp:posOffset>1228090</wp:posOffset>
                </wp:positionV>
                <wp:extent cx="6659880" cy="282194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282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6F08" w14:textId="77777777" w:rsidR="00073598" w:rsidRPr="00FA3BC7" w:rsidRDefault="00073598" w:rsidP="00FA37AB">
                            <w:pPr>
                              <w:rPr>
                                <w:rFonts w:ascii="Segoe UI" w:hAnsi="Segoe UI" w:cs="Segoe UI"/>
                                <w:noProof/>
                                <w:color w:val="2E3335"/>
                                <w:sz w:val="40"/>
                                <w:szCs w:val="18"/>
                                <w:lang w:val="el-GR" w:eastAsia="el-GR"/>
                              </w:rPr>
                            </w:pPr>
                            <w:r w:rsidRPr="00FA3BC7">
                              <w:rPr>
                                <w:rFonts w:ascii="Segoe UI" w:hAnsi="Segoe UI" w:cs="Segoe UI"/>
                                <w:noProof/>
                                <w:color w:val="2E3335"/>
                                <w:sz w:val="40"/>
                                <w:szCs w:val="18"/>
                                <w:lang w:val="el-GR" w:eastAsia="el-GR"/>
                              </w:rPr>
                              <w:t xml:space="preserve">Όμιλος </w:t>
                            </w:r>
                            <w:r w:rsidRPr="00FA3BC7">
                              <w:rPr>
                                <w:rFonts w:ascii="Segoe UI" w:hAnsi="Segoe UI" w:cs="Segoe UI"/>
                                <w:noProof/>
                                <w:color w:val="2E3335"/>
                                <w:sz w:val="40"/>
                                <w:szCs w:val="18"/>
                                <w:lang w:eastAsia="el-GR"/>
                              </w:rPr>
                              <w:t>INTRALOT</w:t>
                            </w:r>
                          </w:p>
                          <w:p w14:paraId="020E5E67" w14:textId="77777777" w:rsidR="00073598" w:rsidRPr="00FA3BC7" w:rsidRDefault="00073598" w:rsidP="00FA37AB">
                            <w:pPr>
                              <w:rPr>
                                <w:rFonts w:ascii="Segoe UI Light" w:hAnsi="Segoe UI Light" w:cs="Segoe UI Light"/>
                                <w:noProof/>
                                <w:color w:val="FF5000"/>
                                <w:sz w:val="68"/>
                                <w:szCs w:val="68"/>
                                <w:lang w:val="el-GR" w:eastAsia="el-GR"/>
                              </w:rPr>
                            </w:pPr>
                            <w:r>
                              <w:rPr>
                                <w:rFonts w:ascii="Segoe UI Light" w:hAnsi="Segoe UI Light" w:cs="Segoe UI Light"/>
                                <w:noProof/>
                                <w:color w:val="FF5000"/>
                                <w:sz w:val="68"/>
                                <w:szCs w:val="68"/>
                                <w:lang w:val="el-GR" w:eastAsia="el-GR"/>
                              </w:rPr>
                              <w:t>ΑΝΑΚO</w:t>
                            </w:r>
                            <w:r>
                              <w:rPr>
                                <w:rFonts w:ascii="Segoe UI Light" w:hAnsi="Segoe UI Light" w:cs="Segoe UI Light"/>
                                <w:noProof/>
                                <w:color w:val="FF5000"/>
                                <w:sz w:val="68"/>
                                <w:szCs w:val="68"/>
                                <w:lang w:eastAsia="el-GR"/>
                              </w:rPr>
                              <w:t>I</w:t>
                            </w:r>
                            <w:r w:rsidRPr="00FA3BC7">
                              <w:rPr>
                                <w:rFonts w:ascii="Segoe UI Light" w:hAnsi="Segoe UI Light" w:cs="Segoe UI Light"/>
                                <w:noProof/>
                                <w:color w:val="FF5000"/>
                                <w:sz w:val="68"/>
                                <w:szCs w:val="68"/>
                                <w:lang w:val="el-GR" w:eastAsia="el-GR"/>
                              </w:rPr>
                              <w:t>ΝΩΣΗ ΟΙΚΟΝΟΜΙΚ</w:t>
                            </w:r>
                            <w:r>
                              <w:rPr>
                                <w:rFonts w:ascii="Segoe UI Light" w:hAnsi="Segoe UI Light" w:cs="Segoe UI Light"/>
                                <w:noProof/>
                                <w:color w:val="FF5000"/>
                                <w:sz w:val="68"/>
                                <w:szCs w:val="68"/>
                                <w:lang w:val="el-GR" w:eastAsia="el-GR"/>
                              </w:rPr>
                              <w:t>Ω</w:t>
                            </w:r>
                            <w:r w:rsidRPr="00FA3BC7">
                              <w:rPr>
                                <w:rFonts w:ascii="Segoe UI Light" w:hAnsi="Segoe UI Light" w:cs="Segoe UI Light"/>
                                <w:noProof/>
                                <w:color w:val="FF5000"/>
                                <w:sz w:val="68"/>
                                <w:szCs w:val="68"/>
                                <w:lang w:val="el-GR" w:eastAsia="el-GR"/>
                              </w:rPr>
                              <w:t>Ν ΑΠΟΤΕΛΕΣΜ</w:t>
                            </w:r>
                            <w:r>
                              <w:rPr>
                                <w:rFonts w:ascii="Segoe UI Light" w:hAnsi="Segoe UI Light" w:cs="Segoe UI Light"/>
                                <w:noProof/>
                                <w:color w:val="FF5000"/>
                                <w:sz w:val="68"/>
                                <w:szCs w:val="68"/>
                                <w:lang w:val="el-GR" w:eastAsia="el-GR"/>
                              </w:rPr>
                              <w:t>Α</w:t>
                            </w:r>
                            <w:r w:rsidRPr="00FA3BC7">
                              <w:rPr>
                                <w:rFonts w:ascii="Segoe UI Light" w:hAnsi="Segoe UI Light" w:cs="Segoe UI Light"/>
                                <w:noProof/>
                                <w:color w:val="FF5000"/>
                                <w:sz w:val="68"/>
                                <w:szCs w:val="68"/>
                                <w:lang w:val="el-GR" w:eastAsia="el-GR"/>
                              </w:rPr>
                              <w:t>ΤΩΝ</w:t>
                            </w:r>
                          </w:p>
                          <w:p w14:paraId="7C483662" w14:textId="77777777" w:rsidR="00073598" w:rsidRPr="00FA3BC7" w:rsidRDefault="00073598" w:rsidP="00FA37AB">
                            <w:pPr>
                              <w:rPr>
                                <w:rFonts w:ascii="Segoe UI" w:hAnsi="Segoe UI" w:cs="Segoe UI"/>
                                <w:noProof/>
                                <w:color w:val="FF5000"/>
                                <w:sz w:val="72"/>
                                <w:szCs w:val="18"/>
                                <w:lang w:val="el-GR" w:eastAsia="el-GR"/>
                              </w:rPr>
                            </w:pPr>
                          </w:p>
                          <w:p w14:paraId="795B4ACE" w14:textId="77777777" w:rsidR="00073598" w:rsidRPr="00FA3BC7" w:rsidRDefault="00073598" w:rsidP="00FA3BC7">
                            <w:pPr>
                              <w:rPr>
                                <w:rFonts w:ascii="Segoe UI" w:hAnsi="Segoe UI" w:cs="Segoe UI"/>
                                <w:b/>
                                <w:noProof/>
                                <w:color w:val="2E3335"/>
                                <w:sz w:val="56"/>
                                <w:szCs w:val="18"/>
                                <w:lang w:val="el-GR" w:eastAsia="el-GR"/>
                              </w:rPr>
                            </w:pPr>
                            <w:r w:rsidRPr="00FA3BC7">
                              <w:rPr>
                                <w:rFonts w:ascii="Segoe UI" w:hAnsi="Segoe UI" w:cs="Segoe UI"/>
                                <w:b/>
                                <w:noProof/>
                                <w:color w:val="2E3335"/>
                                <w:sz w:val="28"/>
                                <w:szCs w:val="18"/>
                                <w:lang w:val="el-GR" w:eastAsia="el-GR"/>
                              </w:rPr>
                              <w:t>για την περίοδο με λήξη την 3</w:t>
                            </w:r>
                            <w:r>
                              <w:rPr>
                                <w:rFonts w:ascii="Segoe UI" w:hAnsi="Segoe UI" w:cs="Segoe UI"/>
                                <w:b/>
                                <w:noProof/>
                                <w:color w:val="2E3335"/>
                                <w:sz w:val="28"/>
                                <w:szCs w:val="18"/>
                                <w:lang w:val="el-GR" w:eastAsia="el-GR"/>
                              </w:rPr>
                              <w:t>0</w:t>
                            </w:r>
                            <w:r w:rsidRPr="00763559">
                              <w:rPr>
                                <w:rFonts w:ascii="Segoe UI" w:hAnsi="Segoe UI" w:cs="Segoe UI"/>
                                <w:b/>
                                <w:noProof/>
                                <w:color w:val="2E3335"/>
                                <w:sz w:val="28"/>
                                <w:szCs w:val="18"/>
                                <w:vertAlign w:val="superscript"/>
                                <w:lang w:val="el-GR" w:eastAsia="el-GR"/>
                              </w:rPr>
                              <w:t>η</w:t>
                            </w:r>
                            <w:r w:rsidRPr="00FA3BC7">
                              <w:rPr>
                                <w:rFonts w:ascii="Segoe UI" w:hAnsi="Segoe UI" w:cs="Segoe UI"/>
                                <w:b/>
                                <w:noProof/>
                                <w:color w:val="2E3335"/>
                                <w:sz w:val="28"/>
                                <w:szCs w:val="18"/>
                                <w:lang w:val="el-GR" w:eastAsia="el-GR"/>
                              </w:rPr>
                              <w:t xml:space="preserve"> </w:t>
                            </w:r>
                            <w:r>
                              <w:rPr>
                                <w:rFonts w:ascii="Segoe UI" w:hAnsi="Segoe UI" w:cs="Segoe UI"/>
                                <w:b/>
                                <w:noProof/>
                                <w:color w:val="2E3335"/>
                                <w:sz w:val="28"/>
                                <w:szCs w:val="18"/>
                                <w:lang w:val="el-GR" w:eastAsia="el-GR"/>
                              </w:rPr>
                              <w:t>Ιουν</w:t>
                            </w:r>
                            <w:r w:rsidRPr="00FA3BC7">
                              <w:rPr>
                                <w:rFonts w:ascii="Segoe UI" w:hAnsi="Segoe UI" w:cs="Segoe UI"/>
                                <w:b/>
                                <w:noProof/>
                                <w:color w:val="2E3335"/>
                                <w:sz w:val="28"/>
                                <w:szCs w:val="18"/>
                                <w:lang w:val="el-GR" w:eastAsia="el-GR"/>
                              </w:rPr>
                              <w:t>ίου,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E1B171" id="_x0000_t202" coordsize="21600,21600" o:spt="202" path="m,l,21600r21600,l21600,xe">
                <v:stroke joinstyle="miter"/>
                <v:path gradientshapeok="t" o:connecttype="rect"/>
              </v:shapetype>
              <v:shape id="Text Box 2" o:spid="_x0000_s1026" type="#_x0000_t202" style="position:absolute;left:0;text-align:left;margin-left:15.85pt;margin-top:96.7pt;width:524.4pt;height:222.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VFtgIAALo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" filled="f" stroked="f">
                <v:textbox>
                  <w:txbxContent>
                    <w:p w14:paraId="4DF66F08" w14:textId="77777777" w:rsidR="00073598" w:rsidRPr="00FA3BC7" w:rsidRDefault="00073598" w:rsidP="00FA37AB">
                      <w:pPr>
                        <w:rPr>
                          <w:rFonts w:ascii="Segoe UI" w:hAnsi="Segoe UI" w:cs="Segoe UI"/>
                          <w:noProof/>
                          <w:color w:val="2E3335"/>
                          <w:sz w:val="40"/>
                          <w:szCs w:val="18"/>
                          <w:lang w:val="el-GR" w:eastAsia="el-GR"/>
                        </w:rPr>
                      </w:pPr>
                      <w:r w:rsidRPr="00FA3BC7">
                        <w:rPr>
                          <w:rFonts w:ascii="Segoe UI" w:hAnsi="Segoe UI" w:cs="Segoe UI"/>
                          <w:noProof/>
                          <w:color w:val="2E3335"/>
                          <w:sz w:val="40"/>
                          <w:szCs w:val="18"/>
                          <w:lang w:val="el-GR" w:eastAsia="el-GR"/>
                        </w:rPr>
                        <w:t xml:space="preserve">Όμιλος </w:t>
                      </w:r>
                      <w:r w:rsidRPr="00FA3BC7">
                        <w:rPr>
                          <w:rFonts w:ascii="Segoe UI" w:hAnsi="Segoe UI" w:cs="Segoe UI"/>
                          <w:noProof/>
                          <w:color w:val="2E3335"/>
                          <w:sz w:val="40"/>
                          <w:szCs w:val="18"/>
                          <w:lang w:eastAsia="el-GR"/>
                        </w:rPr>
                        <w:t>INTRALOT</w:t>
                      </w:r>
                    </w:p>
                    <w:p w14:paraId="020E5E67" w14:textId="77777777" w:rsidR="00073598" w:rsidRPr="00FA3BC7" w:rsidRDefault="00073598" w:rsidP="00FA37AB">
                      <w:pPr>
                        <w:rPr>
                          <w:rFonts w:ascii="Segoe UI Light" w:hAnsi="Segoe UI Light" w:cs="Segoe UI Light"/>
                          <w:noProof/>
                          <w:color w:val="FF5000"/>
                          <w:sz w:val="68"/>
                          <w:szCs w:val="68"/>
                          <w:lang w:val="el-GR" w:eastAsia="el-GR"/>
                        </w:rPr>
                      </w:pPr>
                      <w:r>
                        <w:rPr>
                          <w:rFonts w:ascii="Segoe UI Light" w:hAnsi="Segoe UI Light" w:cs="Segoe UI Light"/>
                          <w:noProof/>
                          <w:color w:val="FF5000"/>
                          <w:sz w:val="68"/>
                          <w:szCs w:val="68"/>
                          <w:lang w:val="el-GR" w:eastAsia="el-GR"/>
                        </w:rPr>
                        <w:t>ΑΝΑΚO</w:t>
                      </w:r>
                      <w:r>
                        <w:rPr>
                          <w:rFonts w:ascii="Segoe UI Light" w:hAnsi="Segoe UI Light" w:cs="Segoe UI Light"/>
                          <w:noProof/>
                          <w:color w:val="FF5000"/>
                          <w:sz w:val="68"/>
                          <w:szCs w:val="68"/>
                          <w:lang w:eastAsia="el-GR"/>
                        </w:rPr>
                        <w:t>I</w:t>
                      </w:r>
                      <w:r w:rsidRPr="00FA3BC7">
                        <w:rPr>
                          <w:rFonts w:ascii="Segoe UI Light" w:hAnsi="Segoe UI Light" w:cs="Segoe UI Light"/>
                          <w:noProof/>
                          <w:color w:val="FF5000"/>
                          <w:sz w:val="68"/>
                          <w:szCs w:val="68"/>
                          <w:lang w:val="el-GR" w:eastAsia="el-GR"/>
                        </w:rPr>
                        <w:t>ΝΩΣΗ ΟΙΚΟΝΟΜΙΚ</w:t>
                      </w:r>
                      <w:r>
                        <w:rPr>
                          <w:rFonts w:ascii="Segoe UI Light" w:hAnsi="Segoe UI Light" w:cs="Segoe UI Light"/>
                          <w:noProof/>
                          <w:color w:val="FF5000"/>
                          <w:sz w:val="68"/>
                          <w:szCs w:val="68"/>
                          <w:lang w:val="el-GR" w:eastAsia="el-GR"/>
                        </w:rPr>
                        <w:t>Ω</w:t>
                      </w:r>
                      <w:r w:rsidRPr="00FA3BC7">
                        <w:rPr>
                          <w:rFonts w:ascii="Segoe UI Light" w:hAnsi="Segoe UI Light" w:cs="Segoe UI Light"/>
                          <w:noProof/>
                          <w:color w:val="FF5000"/>
                          <w:sz w:val="68"/>
                          <w:szCs w:val="68"/>
                          <w:lang w:val="el-GR" w:eastAsia="el-GR"/>
                        </w:rPr>
                        <w:t>Ν ΑΠΟΤΕΛΕΣΜ</w:t>
                      </w:r>
                      <w:r>
                        <w:rPr>
                          <w:rFonts w:ascii="Segoe UI Light" w:hAnsi="Segoe UI Light" w:cs="Segoe UI Light"/>
                          <w:noProof/>
                          <w:color w:val="FF5000"/>
                          <w:sz w:val="68"/>
                          <w:szCs w:val="68"/>
                          <w:lang w:val="el-GR" w:eastAsia="el-GR"/>
                        </w:rPr>
                        <w:t>Α</w:t>
                      </w:r>
                      <w:r w:rsidRPr="00FA3BC7">
                        <w:rPr>
                          <w:rFonts w:ascii="Segoe UI Light" w:hAnsi="Segoe UI Light" w:cs="Segoe UI Light"/>
                          <w:noProof/>
                          <w:color w:val="FF5000"/>
                          <w:sz w:val="68"/>
                          <w:szCs w:val="68"/>
                          <w:lang w:val="el-GR" w:eastAsia="el-GR"/>
                        </w:rPr>
                        <w:t>ΤΩΝ</w:t>
                      </w:r>
                    </w:p>
                    <w:p w14:paraId="7C483662" w14:textId="77777777" w:rsidR="00073598" w:rsidRPr="00FA3BC7" w:rsidRDefault="00073598" w:rsidP="00FA37AB">
                      <w:pPr>
                        <w:rPr>
                          <w:rFonts w:ascii="Segoe UI" w:hAnsi="Segoe UI" w:cs="Segoe UI"/>
                          <w:noProof/>
                          <w:color w:val="FF5000"/>
                          <w:sz w:val="72"/>
                          <w:szCs w:val="18"/>
                          <w:lang w:val="el-GR" w:eastAsia="el-GR"/>
                        </w:rPr>
                      </w:pPr>
                    </w:p>
                    <w:p w14:paraId="795B4ACE" w14:textId="77777777" w:rsidR="00073598" w:rsidRPr="00FA3BC7" w:rsidRDefault="00073598" w:rsidP="00FA3BC7">
                      <w:pPr>
                        <w:rPr>
                          <w:rFonts w:ascii="Segoe UI" w:hAnsi="Segoe UI" w:cs="Segoe UI"/>
                          <w:b/>
                          <w:noProof/>
                          <w:color w:val="2E3335"/>
                          <w:sz w:val="56"/>
                          <w:szCs w:val="18"/>
                          <w:lang w:val="el-GR" w:eastAsia="el-GR"/>
                        </w:rPr>
                      </w:pPr>
                      <w:r w:rsidRPr="00FA3BC7">
                        <w:rPr>
                          <w:rFonts w:ascii="Segoe UI" w:hAnsi="Segoe UI" w:cs="Segoe UI"/>
                          <w:b/>
                          <w:noProof/>
                          <w:color w:val="2E3335"/>
                          <w:sz w:val="28"/>
                          <w:szCs w:val="18"/>
                          <w:lang w:val="el-GR" w:eastAsia="el-GR"/>
                        </w:rPr>
                        <w:t>για την περίοδο με λήξη την 3</w:t>
                      </w:r>
                      <w:r>
                        <w:rPr>
                          <w:rFonts w:ascii="Segoe UI" w:hAnsi="Segoe UI" w:cs="Segoe UI"/>
                          <w:b/>
                          <w:noProof/>
                          <w:color w:val="2E3335"/>
                          <w:sz w:val="28"/>
                          <w:szCs w:val="18"/>
                          <w:lang w:val="el-GR" w:eastAsia="el-GR"/>
                        </w:rPr>
                        <w:t>0</w:t>
                      </w:r>
                      <w:r w:rsidRPr="00763559">
                        <w:rPr>
                          <w:rFonts w:ascii="Segoe UI" w:hAnsi="Segoe UI" w:cs="Segoe UI"/>
                          <w:b/>
                          <w:noProof/>
                          <w:color w:val="2E3335"/>
                          <w:sz w:val="28"/>
                          <w:szCs w:val="18"/>
                          <w:vertAlign w:val="superscript"/>
                          <w:lang w:val="el-GR" w:eastAsia="el-GR"/>
                        </w:rPr>
                        <w:t>η</w:t>
                      </w:r>
                      <w:r w:rsidRPr="00FA3BC7">
                        <w:rPr>
                          <w:rFonts w:ascii="Segoe UI" w:hAnsi="Segoe UI" w:cs="Segoe UI"/>
                          <w:b/>
                          <w:noProof/>
                          <w:color w:val="2E3335"/>
                          <w:sz w:val="28"/>
                          <w:szCs w:val="18"/>
                          <w:lang w:val="el-GR" w:eastAsia="el-GR"/>
                        </w:rPr>
                        <w:t xml:space="preserve"> </w:t>
                      </w:r>
                      <w:r>
                        <w:rPr>
                          <w:rFonts w:ascii="Segoe UI" w:hAnsi="Segoe UI" w:cs="Segoe UI"/>
                          <w:b/>
                          <w:noProof/>
                          <w:color w:val="2E3335"/>
                          <w:sz w:val="28"/>
                          <w:szCs w:val="18"/>
                          <w:lang w:val="el-GR" w:eastAsia="el-GR"/>
                        </w:rPr>
                        <w:t>Ιουν</w:t>
                      </w:r>
                      <w:r w:rsidRPr="00FA3BC7">
                        <w:rPr>
                          <w:rFonts w:ascii="Segoe UI" w:hAnsi="Segoe UI" w:cs="Segoe UI"/>
                          <w:b/>
                          <w:noProof/>
                          <w:color w:val="2E3335"/>
                          <w:sz w:val="28"/>
                          <w:szCs w:val="18"/>
                          <w:lang w:val="el-GR" w:eastAsia="el-GR"/>
                        </w:rPr>
                        <w:t>ίου, 2018</w:t>
                      </w:r>
                    </w:p>
                  </w:txbxContent>
                </v:textbox>
                <w10:wrap type="square"/>
              </v:shape>
            </w:pict>
          </mc:Fallback>
        </mc:AlternateContent>
      </w:r>
      <w:r w:rsidR="00FA37AB" w:rsidRPr="00DD41EF">
        <w:rPr>
          <w:noProof/>
          <w:lang w:val="el-GR" w:eastAsia="el-GR"/>
        </w:rPr>
        <w:drawing>
          <wp:anchor distT="0" distB="0" distL="114300" distR="114300" simplePos="0" relativeHeight="251655680" behindDoc="0" locked="0" layoutInCell="1" allowOverlap="1" wp14:anchorId="5B3B8CE3" wp14:editId="1698D7E7">
            <wp:simplePos x="0" y="0"/>
            <wp:positionH relativeFrom="column">
              <wp:posOffset>2855027</wp:posOffset>
            </wp:positionH>
            <wp:positionV relativeFrom="paragraph">
              <wp:posOffset>8237721</wp:posOffset>
            </wp:positionV>
            <wp:extent cx="3408045" cy="953135"/>
            <wp:effectExtent l="0" t="0" r="0" b="0"/>
            <wp:wrapNone/>
            <wp:docPr id="8" name="Picture 8" descr="INTRALOT Logo 2018 _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RALOT Logo 2018 _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804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7AB" w:rsidRPr="00DD41EF">
        <w:rPr>
          <w:noProof/>
          <w:lang w:val="el-GR" w:eastAsia="el-GR"/>
        </w:rPr>
        <w:drawing>
          <wp:anchor distT="0" distB="0" distL="114300" distR="114300" simplePos="0" relativeHeight="251662848" behindDoc="1" locked="0" layoutInCell="1" allowOverlap="1" wp14:anchorId="009F80EE" wp14:editId="0221CCEF">
            <wp:simplePos x="0" y="0"/>
            <wp:positionH relativeFrom="column">
              <wp:posOffset>2789555</wp:posOffset>
            </wp:positionH>
            <wp:positionV relativeFrom="paragraph">
              <wp:posOffset>-2040890</wp:posOffset>
            </wp:positionV>
            <wp:extent cx="71755" cy="10292715"/>
            <wp:effectExtent l="0" t="5080" r="0" b="0"/>
            <wp:wrapNone/>
            <wp:docPr id="2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9">
                      <a:extLst>
                        <a:ext uri="{28A0092B-C50C-407E-A947-70E740481C1C}">
                          <a14:useLocalDpi xmlns:a14="http://schemas.microsoft.com/office/drawing/2010/main" val="0"/>
                        </a:ext>
                      </a:extLst>
                    </a:blip>
                    <a:srcRect l="871" t="-1184" r="98138" b="1184"/>
                    <a:stretch>
                      <a:fillRect/>
                    </a:stretch>
                  </pic:blipFill>
                  <pic:spPr bwMode="auto">
                    <a:xfrm rot="-5400000">
                      <a:off x="0" y="0"/>
                      <a:ext cx="71755" cy="1029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7AB" w:rsidRPr="00DD41EF">
        <w:rPr>
          <w:noProof/>
          <w:lang w:val="el-GR" w:eastAsia="el-GR"/>
        </w:rPr>
        <mc:AlternateContent>
          <mc:Choice Requires="wps">
            <w:drawing>
              <wp:anchor distT="0" distB="0" distL="114300" distR="114300" simplePos="0" relativeHeight="251663872" behindDoc="1" locked="0" layoutInCell="1" allowOverlap="1" wp14:anchorId="65BF8F37" wp14:editId="00E624A2">
                <wp:simplePos x="0" y="0"/>
                <wp:positionH relativeFrom="column">
                  <wp:posOffset>994410</wp:posOffset>
                </wp:positionH>
                <wp:positionV relativeFrom="paragraph">
                  <wp:posOffset>1720215</wp:posOffset>
                </wp:positionV>
                <wp:extent cx="4685030" cy="121412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A65C" w14:textId="77777777" w:rsidR="00073598" w:rsidRPr="00B773E6" w:rsidRDefault="00073598" w:rsidP="00FA37AB">
                            <w:pPr>
                              <w:rPr>
                                <w:rFonts w:ascii="Segoe UI Light" w:hAnsi="Segoe UI Light" w:cs="Segoe UI Light"/>
                                <w:color w:val="FF5000"/>
                                <w:sz w:val="144"/>
                                <w:szCs w:val="5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F8F37" id="Text Box 5" o:spid="_x0000_s1027" type="#_x0000_t202" style="position:absolute;left:0;text-align:left;margin-left:78.3pt;margin-top:135.45pt;width:368.9pt;height:9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GRuQIAAME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" filled="f" stroked="f">
                <v:textbox>
                  <w:txbxContent>
                    <w:p w14:paraId="6219A65C" w14:textId="77777777" w:rsidR="00073598" w:rsidRPr="00B773E6" w:rsidRDefault="00073598" w:rsidP="00FA37AB">
                      <w:pPr>
                        <w:rPr>
                          <w:rFonts w:ascii="Segoe UI Light" w:hAnsi="Segoe UI Light" w:cs="Segoe UI Light"/>
                          <w:color w:val="FF5000"/>
                          <w:sz w:val="144"/>
                          <w:szCs w:val="51"/>
                        </w:rPr>
                      </w:pPr>
                    </w:p>
                  </w:txbxContent>
                </v:textbox>
              </v:shape>
            </w:pict>
          </mc:Fallback>
        </mc:AlternateContent>
      </w:r>
      <w:r w:rsidR="003F0F9F" w:rsidRPr="00DD41EF">
        <w:rPr>
          <w:rFonts w:ascii="Segoe UI" w:hAnsi="Segoe UI" w:cs="Segoe UI"/>
          <w:b/>
          <w:bCs/>
          <w:color w:val="FF5000"/>
          <w:sz w:val="18"/>
          <w:szCs w:val="18"/>
        </w:rPr>
        <w:br w:type="page"/>
      </w:r>
    </w:p>
    <w:p w14:paraId="53236EB9" w14:textId="054A6939" w:rsidR="000A43C5" w:rsidRPr="00FA37AB" w:rsidRDefault="005A06B9" w:rsidP="005A06B9">
      <w:pPr>
        <w:pStyle w:val="Header"/>
        <w:tabs>
          <w:tab w:val="clear" w:pos="4513"/>
          <w:tab w:val="clear" w:pos="9026"/>
          <w:tab w:val="left" w:pos="8957"/>
        </w:tabs>
        <w:rPr>
          <w:rFonts w:ascii="Segoe UI" w:hAnsi="Segoe UI" w:cs="Segoe UI"/>
          <w:noProof/>
          <w:color w:val="2E3335"/>
          <w:sz w:val="16"/>
          <w:szCs w:val="18"/>
          <w:lang w:eastAsia="el-GR"/>
        </w:rPr>
      </w:pPr>
      <w:r>
        <w:rPr>
          <w:rFonts w:ascii="Segoe UI Light" w:hAnsi="Segoe UI Light" w:cs="Segoe UI Light"/>
          <w:b/>
          <w:bCs/>
          <w:noProof/>
          <w:color w:val="2E3335"/>
          <w:sz w:val="18"/>
          <w:szCs w:val="18"/>
          <w:u w:val="single"/>
          <w:lang w:val="el-GR" w:eastAsia="el-GR"/>
        </w:rPr>
        <w:lastRenderedPageBreak/>
        <mc:AlternateContent>
          <mc:Choice Requires="wps">
            <w:drawing>
              <wp:anchor distT="0" distB="0" distL="114300" distR="114300" simplePos="0" relativeHeight="251677184" behindDoc="0" locked="0" layoutInCell="1" allowOverlap="1" wp14:anchorId="18181872" wp14:editId="04199FF7">
                <wp:simplePos x="0" y="0"/>
                <wp:positionH relativeFrom="column">
                  <wp:posOffset>-127660</wp:posOffset>
                </wp:positionH>
                <wp:positionV relativeFrom="paragraph">
                  <wp:posOffset>-413542</wp:posOffset>
                </wp:positionV>
                <wp:extent cx="2243909" cy="439387"/>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2243909" cy="439387"/>
                        </a:xfrm>
                        <a:prstGeom prst="rect">
                          <a:avLst/>
                        </a:prstGeom>
                        <a:solidFill>
                          <a:schemeClr val="lt1"/>
                        </a:solidFill>
                        <a:ln w="6350">
                          <a:noFill/>
                        </a:ln>
                      </wps:spPr>
                      <wps:txbx>
                        <w:txbxContent>
                          <w:p w14:paraId="3A95A742" w14:textId="77777777" w:rsidR="00073598" w:rsidRPr="00FA3BC7" w:rsidRDefault="00073598" w:rsidP="005A06B9">
                            <w:pPr>
                              <w:pStyle w:val="Header"/>
                              <w:tabs>
                                <w:tab w:val="clear" w:pos="4513"/>
                                <w:tab w:val="clear" w:pos="9026"/>
                                <w:tab w:val="left" w:pos="8957"/>
                              </w:tabs>
                              <w:rPr>
                                <w:rFonts w:ascii="Segoe UI Light" w:hAnsi="Segoe UI Light" w:cs="Segoe UI Light"/>
                                <w:noProof/>
                                <w:color w:val="2E3335"/>
                                <w:sz w:val="36"/>
                                <w:szCs w:val="18"/>
                                <w:lang w:val="el-GR" w:eastAsia="el-GR"/>
                              </w:rPr>
                            </w:pPr>
                            <w:r>
                              <w:rPr>
                                <w:rFonts w:ascii="Segoe UI Light" w:hAnsi="Segoe UI Light" w:cs="Segoe UI Light"/>
                                <w:noProof/>
                                <w:color w:val="2E3335"/>
                                <w:sz w:val="36"/>
                                <w:szCs w:val="18"/>
                                <w:lang w:val="el-GR" w:eastAsia="el-GR"/>
                              </w:rPr>
                              <w:t>ΔΕΛΤΙΟ ΤΥΠΟΥ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81872" id="Text Box 18" o:spid="_x0000_s1028" type="#_x0000_t202" style="position:absolute;margin-left:-10.05pt;margin-top:-32.55pt;width:176.7pt;height:34.6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" fillcolor="white [3201]" stroked="f" strokeweight=".5pt">
                <v:textbox>
                  <w:txbxContent>
                    <w:p w14:paraId="3A95A742" w14:textId="77777777" w:rsidR="00073598" w:rsidRPr="00FA3BC7" w:rsidRDefault="00073598" w:rsidP="005A06B9">
                      <w:pPr>
                        <w:pStyle w:val="Header"/>
                        <w:tabs>
                          <w:tab w:val="clear" w:pos="4513"/>
                          <w:tab w:val="clear" w:pos="9026"/>
                          <w:tab w:val="left" w:pos="8957"/>
                        </w:tabs>
                        <w:rPr>
                          <w:rFonts w:ascii="Segoe UI Light" w:hAnsi="Segoe UI Light" w:cs="Segoe UI Light"/>
                          <w:noProof/>
                          <w:color w:val="2E3335"/>
                          <w:sz w:val="36"/>
                          <w:szCs w:val="18"/>
                          <w:lang w:val="el-GR" w:eastAsia="el-GR"/>
                        </w:rPr>
                      </w:pPr>
                      <w:r>
                        <w:rPr>
                          <w:rFonts w:ascii="Segoe UI Light" w:hAnsi="Segoe UI Light" w:cs="Segoe UI Light"/>
                          <w:noProof/>
                          <w:color w:val="2E3335"/>
                          <w:sz w:val="36"/>
                          <w:szCs w:val="18"/>
                          <w:lang w:val="el-GR" w:eastAsia="el-GR"/>
                        </w:rPr>
                        <w:t>ΔΕΛΤΙΟ ΤΥΠΟΥ</w:t>
                      </w:r>
                    </w:p>
                  </w:txbxContent>
                </v:textbox>
              </v:shape>
            </w:pict>
          </mc:Fallback>
        </mc:AlternateContent>
      </w:r>
      <w:r w:rsidRPr="00FA37AB">
        <w:rPr>
          <w:rFonts w:ascii="Segoe UI Light" w:hAnsi="Segoe UI Light" w:cs="Segoe UI Light"/>
          <w:noProof/>
          <w:color w:val="FF5000"/>
          <w:lang w:val="el-GR" w:eastAsia="el-GR"/>
        </w:rPr>
        <w:drawing>
          <wp:anchor distT="0" distB="0" distL="114300" distR="114300" simplePos="0" relativeHeight="251665920" behindDoc="1" locked="0" layoutInCell="1" allowOverlap="1" wp14:anchorId="7F19B390" wp14:editId="180AAACE">
            <wp:simplePos x="0" y="0"/>
            <wp:positionH relativeFrom="column">
              <wp:posOffset>5048003</wp:posOffset>
            </wp:positionH>
            <wp:positionV relativeFrom="paragraph">
              <wp:posOffset>-414638</wp:posOffset>
            </wp:positionV>
            <wp:extent cx="1255395" cy="348615"/>
            <wp:effectExtent l="0" t="0" r="0" b="0"/>
            <wp:wrapNone/>
            <wp:docPr id="22" name="Picture 22" descr="C:\Users\velisariou\Desktop\New Colors Logo INTRALOT\INTRALOT RGB_new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elisariou\Desktop\New Colors Logo INTRALOT\INTRALOT RGB_new logo col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5395" cy="34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B800F" w14:textId="53CD8BB2" w:rsidR="000A43C5" w:rsidRPr="00FA37AB" w:rsidRDefault="000A43C5" w:rsidP="003D7793">
      <w:pPr>
        <w:keepNext/>
        <w:keepLines/>
        <w:widowControl/>
        <w:tabs>
          <w:tab w:val="left" w:pos="-720"/>
          <w:tab w:val="left" w:pos="720"/>
          <w:tab w:val="left" w:pos="1440"/>
        </w:tabs>
        <w:suppressAutoHyphens/>
        <w:spacing w:after="240"/>
        <w:rPr>
          <w:rFonts w:ascii="Segoe UI Light" w:hAnsi="Segoe UI Light" w:cs="Segoe UI Light"/>
          <w:b/>
          <w:bCs/>
          <w:color w:val="2E3335"/>
          <w:sz w:val="18"/>
          <w:szCs w:val="18"/>
          <w:u w:val="single"/>
        </w:rPr>
      </w:pPr>
    </w:p>
    <w:p w14:paraId="4DFF1326" w14:textId="12F4AB7C" w:rsidR="00F73406" w:rsidRDefault="0017159B" w:rsidP="0017159B">
      <w:pPr>
        <w:rPr>
          <w:rFonts w:ascii="Segoe UI" w:hAnsi="Segoe UI" w:cs="Segoe UI"/>
          <w:b/>
          <w:bCs/>
          <w:color w:val="FF5000"/>
          <w:sz w:val="32"/>
          <w:szCs w:val="32"/>
          <w:lang w:val="el-GR"/>
        </w:rPr>
      </w:pPr>
      <w:r w:rsidRPr="0017159B">
        <w:rPr>
          <w:rFonts w:ascii="Segoe UI" w:hAnsi="Segoe UI" w:cs="Segoe UI"/>
          <w:b/>
          <w:bCs/>
          <w:color w:val="FF5000"/>
          <w:sz w:val="32"/>
          <w:szCs w:val="32"/>
          <w:lang w:val="el-GR"/>
        </w:rPr>
        <w:t xml:space="preserve">«Η </w:t>
      </w:r>
      <w:r w:rsidRPr="0017159B">
        <w:rPr>
          <w:rFonts w:ascii="Segoe UI" w:hAnsi="Segoe UI" w:cs="Segoe UI"/>
          <w:b/>
          <w:bCs/>
          <w:color w:val="FF5000"/>
          <w:sz w:val="32"/>
          <w:szCs w:val="32"/>
        </w:rPr>
        <w:t>INTRALOT</w:t>
      </w:r>
      <w:r w:rsidRPr="0017159B">
        <w:rPr>
          <w:rFonts w:ascii="Segoe UI" w:hAnsi="Segoe UI" w:cs="Segoe UI"/>
          <w:b/>
          <w:bCs/>
          <w:color w:val="FF5000"/>
          <w:sz w:val="32"/>
          <w:szCs w:val="32"/>
          <w:lang w:val="el-GR"/>
        </w:rPr>
        <w:t xml:space="preserve"> ανακοινώνει σχεδόν αμετάβλητα Έσοδα (+2,4%) και Κέρδη </w:t>
      </w:r>
      <w:r w:rsidRPr="0017159B">
        <w:rPr>
          <w:rFonts w:ascii="Segoe UI" w:hAnsi="Segoe UI" w:cs="Segoe UI"/>
          <w:b/>
          <w:bCs/>
          <w:color w:val="FF5000"/>
          <w:sz w:val="32"/>
          <w:szCs w:val="32"/>
        </w:rPr>
        <w:t>EBITDA</w:t>
      </w:r>
      <w:r w:rsidRPr="0017159B">
        <w:rPr>
          <w:rFonts w:ascii="Segoe UI" w:hAnsi="Segoe UI" w:cs="Segoe UI"/>
          <w:b/>
          <w:bCs/>
          <w:color w:val="FF5000"/>
          <w:sz w:val="32"/>
          <w:szCs w:val="32"/>
          <w:lang w:val="el-GR"/>
        </w:rPr>
        <w:t xml:space="preserve"> (-2</w:t>
      </w:r>
      <w:r w:rsidR="00FA146E" w:rsidRPr="00FA146E">
        <w:rPr>
          <w:rFonts w:ascii="Segoe UI" w:hAnsi="Segoe UI" w:cs="Segoe UI"/>
          <w:b/>
          <w:bCs/>
          <w:color w:val="FF5000"/>
          <w:sz w:val="32"/>
          <w:szCs w:val="32"/>
          <w:lang w:val="el-GR"/>
        </w:rPr>
        <w:t>,</w:t>
      </w:r>
      <w:r w:rsidRPr="0017159B">
        <w:rPr>
          <w:rFonts w:ascii="Segoe UI" w:hAnsi="Segoe UI" w:cs="Segoe UI"/>
          <w:b/>
          <w:bCs/>
          <w:color w:val="FF5000"/>
          <w:sz w:val="32"/>
          <w:szCs w:val="32"/>
          <w:lang w:val="el-GR"/>
        </w:rPr>
        <w:t xml:space="preserve">4%) για το Α’ εξάμηνο του 2018 παρά τις </w:t>
      </w:r>
      <w:r w:rsidR="00F45D12">
        <w:rPr>
          <w:rFonts w:ascii="Segoe UI" w:hAnsi="Segoe UI" w:cs="Segoe UI"/>
          <w:b/>
          <w:bCs/>
          <w:color w:val="FF5000"/>
          <w:sz w:val="32"/>
          <w:szCs w:val="32"/>
          <w:lang w:val="el-GR"/>
        </w:rPr>
        <w:t xml:space="preserve">δυσμενείς </w:t>
      </w:r>
      <w:bookmarkStart w:id="0" w:name="_GoBack"/>
      <w:bookmarkEnd w:id="0"/>
      <w:r w:rsidRPr="0017159B">
        <w:rPr>
          <w:rFonts w:ascii="Segoe UI" w:hAnsi="Segoe UI" w:cs="Segoe UI"/>
          <w:b/>
          <w:bCs/>
          <w:color w:val="FF5000"/>
          <w:sz w:val="32"/>
          <w:szCs w:val="32"/>
          <w:lang w:val="el-GR"/>
        </w:rPr>
        <w:t>συναλλαγματικές ισοτιμίες σε βασικές αγορές»</w:t>
      </w:r>
    </w:p>
    <w:p w14:paraId="7B8180A5" w14:textId="77777777" w:rsidR="0017159B" w:rsidRPr="0017159B" w:rsidRDefault="0017159B" w:rsidP="0017159B">
      <w:pPr>
        <w:rPr>
          <w:rFonts w:ascii="Segoe UI" w:hAnsi="Segoe UI" w:cs="Segoe UI"/>
          <w:b/>
          <w:color w:val="2E3335"/>
          <w:sz w:val="32"/>
          <w:szCs w:val="32"/>
          <w:lang w:val="el-GR"/>
        </w:rPr>
      </w:pPr>
    </w:p>
    <w:p w14:paraId="4D8E7A70" w14:textId="111201FD" w:rsidR="00F73406" w:rsidRPr="0053313F" w:rsidRDefault="00FA3BC7" w:rsidP="00FA3BC7">
      <w:pPr>
        <w:pStyle w:val="Title"/>
        <w:spacing w:line="360" w:lineRule="auto"/>
        <w:ind w:right="27"/>
        <w:jc w:val="right"/>
        <w:rPr>
          <w:rFonts w:ascii="Segoe UI" w:hAnsi="Segoe UI" w:cs="Segoe UI"/>
          <w:b w:val="0"/>
          <w:color w:val="2E3335"/>
          <w:sz w:val="22"/>
          <w:szCs w:val="22"/>
          <w:lang w:val="el-GR"/>
        </w:rPr>
      </w:pPr>
      <w:r w:rsidRPr="0053313F">
        <w:rPr>
          <w:rFonts w:ascii="Segoe UI" w:hAnsi="Segoe UI" w:cs="Segoe UI"/>
          <w:b w:val="0"/>
          <w:color w:val="2E3335"/>
          <w:sz w:val="22"/>
          <w:szCs w:val="22"/>
          <w:lang w:val="el-GR"/>
        </w:rPr>
        <w:t>3</w:t>
      </w:r>
      <w:r w:rsidR="00330BD8" w:rsidRPr="00737DB8">
        <w:rPr>
          <w:rFonts w:ascii="Segoe UI" w:hAnsi="Segoe UI" w:cs="Segoe UI"/>
          <w:b w:val="0"/>
          <w:color w:val="2E3335"/>
          <w:sz w:val="22"/>
          <w:szCs w:val="22"/>
          <w:lang w:val="el-GR"/>
        </w:rPr>
        <w:t>0</w:t>
      </w:r>
      <w:r w:rsidR="0089633F" w:rsidRPr="0053313F">
        <w:rPr>
          <w:rFonts w:ascii="Segoe UI" w:hAnsi="Segoe UI" w:cs="Segoe UI"/>
          <w:b w:val="0"/>
          <w:color w:val="2E3335"/>
          <w:sz w:val="22"/>
          <w:szCs w:val="22"/>
          <w:vertAlign w:val="superscript"/>
          <w:lang w:val="el-GR"/>
        </w:rPr>
        <w:t>η</w:t>
      </w:r>
      <w:r w:rsidR="0089633F" w:rsidRPr="0053313F">
        <w:rPr>
          <w:rFonts w:ascii="Segoe UI" w:hAnsi="Segoe UI" w:cs="Segoe UI"/>
          <w:b w:val="0"/>
          <w:color w:val="2E3335"/>
          <w:sz w:val="22"/>
          <w:szCs w:val="22"/>
          <w:lang w:val="el-GR"/>
        </w:rPr>
        <w:t xml:space="preserve"> </w:t>
      </w:r>
      <w:r w:rsidR="00763559" w:rsidRPr="0053313F">
        <w:rPr>
          <w:rFonts w:ascii="Segoe UI" w:hAnsi="Segoe UI" w:cs="Segoe UI"/>
          <w:b w:val="0"/>
          <w:color w:val="2E3335"/>
          <w:sz w:val="22"/>
          <w:szCs w:val="22"/>
          <w:lang w:val="el-GR"/>
        </w:rPr>
        <w:t>Αυγούστου</w:t>
      </w:r>
      <w:r w:rsidRPr="0053313F">
        <w:rPr>
          <w:rFonts w:ascii="Segoe UI" w:hAnsi="Segoe UI" w:cs="Segoe UI"/>
          <w:b w:val="0"/>
          <w:color w:val="2E3335"/>
          <w:sz w:val="22"/>
          <w:szCs w:val="22"/>
          <w:lang w:val="el-GR"/>
        </w:rPr>
        <w:t>, 2018</w:t>
      </w:r>
    </w:p>
    <w:p w14:paraId="583DB23B" w14:textId="67F3A8E2" w:rsidR="00FA3BC7" w:rsidRDefault="00FA3BC7" w:rsidP="00FA3BC7">
      <w:pPr>
        <w:pStyle w:val="Title"/>
        <w:spacing w:after="240"/>
        <w:ind w:right="28"/>
        <w:jc w:val="both"/>
        <w:rPr>
          <w:rFonts w:ascii="Segoe UI" w:hAnsi="Segoe UI"/>
          <w:b w:val="0"/>
          <w:color w:val="2E3335"/>
          <w:sz w:val="22"/>
          <w:lang w:val="el-GR"/>
        </w:rPr>
      </w:pPr>
      <w:r w:rsidRPr="0053313F">
        <w:rPr>
          <w:rFonts w:ascii="Segoe UI" w:hAnsi="Segoe UI"/>
          <w:color w:val="2E3335"/>
          <w:sz w:val="22"/>
        </w:rPr>
        <w:t>H</w:t>
      </w:r>
      <w:r w:rsidRPr="0053313F">
        <w:rPr>
          <w:rFonts w:ascii="Segoe UI" w:hAnsi="Segoe UI"/>
          <w:color w:val="2E3335"/>
          <w:sz w:val="22"/>
          <w:lang w:val="el-GR"/>
        </w:rPr>
        <w:t xml:space="preserve"> </w:t>
      </w:r>
      <w:r w:rsidRPr="0053313F">
        <w:rPr>
          <w:rFonts w:ascii="Segoe UI" w:hAnsi="Segoe UI"/>
          <w:color w:val="2E3335"/>
          <w:sz w:val="22"/>
        </w:rPr>
        <w:t>INTRALOT</w:t>
      </w:r>
      <w:r w:rsidRPr="0053313F">
        <w:rPr>
          <w:rFonts w:ascii="Segoe UI" w:hAnsi="Segoe UI"/>
          <w:color w:val="2E3335"/>
          <w:sz w:val="22"/>
          <w:lang w:val="el-GR"/>
        </w:rPr>
        <w:t xml:space="preserve"> </w:t>
      </w:r>
      <w:r w:rsidRPr="0053313F">
        <w:rPr>
          <w:rFonts w:ascii="Segoe UI" w:hAnsi="Segoe UI"/>
          <w:color w:val="2E3335"/>
          <w:sz w:val="22"/>
        </w:rPr>
        <w:t>A</w:t>
      </w:r>
      <w:r w:rsidRPr="0053313F">
        <w:rPr>
          <w:rFonts w:ascii="Segoe UI" w:hAnsi="Segoe UI"/>
          <w:color w:val="2E3335"/>
          <w:sz w:val="22"/>
          <w:lang w:val="el-GR"/>
        </w:rPr>
        <w:t>.</w:t>
      </w:r>
      <w:r w:rsidRPr="0053313F">
        <w:rPr>
          <w:rFonts w:ascii="Segoe UI" w:hAnsi="Segoe UI"/>
          <w:color w:val="2E3335"/>
          <w:sz w:val="22"/>
        </w:rPr>
        <w:t>E</w:t>
      </w:r>
      <w:r w:rsidRPr="0053313F">
        <w:rPr>
          <w:rFonts w:ascii="Segoe UI" w:hAnsi="Segoe UI"/>
          <w:color w:val="2E3335"/>
          <w:sz w:val="22"/>
          <w:lang w:val="el-GR"/>
        </w:rPr>
        <w:t>. (</w:t>
      </w:r>
      <w:r w:rsidRPr="0053313F">
        <w:rPr>
          <w:rFonts w:ascii="Segoe UI" w:hAnsi="Segoe UI"/>
          <w:b w:val="0"/>
          <w:color w:val="2E3335"/>
          <w:sz w:val="22"/>
        </w:rPr>
        <w:t>RIC</w:t>
      </w:r>
      <w:r w:rsidRPr="0053313F">
        <w:rPr>
          <w:rFonts w:ascii="Segoe UI" w:hAnsi="Segoe UI"/>
          <w:b w:val="0"/>
          <w:color w:val="2E3335"/>
          <w:sz w:val="22"/>
          <w:lang w:val="el-GR"/>
        </w:rPr>
        <w:t xml:space="preserve">: </w:t>
      </w:r>
      <w:r w:rsidRPr="0053313F">
        <w:rPr>
          <w:rFonts w:ascii="Segoe UI" w:hAnsi="Segoe UI"/>
          <w:color w:val="2E3335"/>
          <w:sz w:val="22"/>
        </w:rPr>
        <w:t>INLr</w:t>
      </w:r>
      <w:r w:rsidRPr="0053313F">
        <w:rPr>
          <w:rFonts w:ascii="Segoe UI" w:hAnsi="Segoe UI"/>
          <w:color w:val="2E3335"/>
          <w:sz w:val="22"/>
          <w:lang w:val="el-GR"/>
        </w:rPr>
        <w:t>.</w:t>
      </w:r>
      <w:r w:rsidRPr="0053313F">
        <w:rPr>
          <w:rFonts w:ascii="Segoe UI" w:hAnsi="Segoe UI"/>
          <w:color w:val="2E3335"/>
          <w:sz w:val="22"/>
        </w:rPr>
        <w:t>AT</w:t>
      </w:r>
      <w:r w:rsidRPr="0053313F">
        <w:rPr>
          <w:rFonts w:ascii="Segoe UI" w:hAnsi="Segoe UI"/>
          <w:b w:val="0"/>
          <w:color w:val="2E3335"/>
          <w:sz w:val="22"/>
          <w:lang w:val="el-GR"/>
        </w:rPr>
        <w:t xml:space="preserve">, </w:t>
      </w:r>
      <w:r w:rsidRPr="0053313F">
        <w:rPr>
          <w:rFonts w:ascii="Segoe UI" w:hAnsi="Segoe UI"/>
          <w:b w:val="0"/>
          <w:color w:val="2E3335"/>
          <w:sz w:val="22"/>
        </w:rPr>
        <w:t>Bloomberg</w:t>
      </w:r>
      <w:r w:rsidRPr="0053313F">
        <w:rPr>
          <w:rFonts w:ascii="Segoe UI" w:hAnsi="Segoe UI"/>
          <w:b w:val="0"/>
          <w:color w:val="2E3335"/>
          <w:sz w:val="22"/>
          <w:lang w:val="el-GR"/>
        </w:rPr>
        <w:t xml:space="preserve">: </w:t>
      </w:r>
      <w:r w:rsidRPr="0053313F">
        <w:rPr>
          <w:rFonts w:ascii="Segoe UI" w:hAnsi="Segoe UI"/>
          <w:color w:val="2E3335"/>
          <w:sz w:val="22"/>
        </w:rPr>
        <w:t>INLOT</w:t>
      </w:r>
      <w:r w:rsidRPr="0053313F">
        <w:rPr>
          <w:rFonts w:ascii="Segoe UI" w:hAnsi="Segoe UI"/>
          <w:b w:val="0"/>
          <w:color w:val="2E3335"/>
          <w:sz w:val="22"/>
          <w:lang w:val="el-GR"/>
        </w:rPr>
        <w:t xml:space="preserve"> </w:t>
      </w:r>
      <w:r w:rsidRPr="0053313F">
        <w:rPr>
          <w:rFonts w:ascii="Segoe UI" w:hAnsi="Segoe UI"/>
          <w:color w:val="2E3335"/>
          <w:sz w:val="22"/>
        </w:rPr>
        <w:t>GA</w:t>
      </w:r>
      <w:r w:rsidRPr="0053313F">
        <w:rPr>
          <w:rFonts w:ascii="Segoe UI" w:hAnsi="Segoe UI"/>
          <w:b w:val="0"/>
          <w:color w:val="2E3335"/>
          <w:sz w:val="22"/>
          <w:lang w:val="el-GR"/>
        </w:rPr>
        <w:t xml:space="preserve">), ηγέτιδα εταιρεία στην παροχή λύσεων και στη διοργάνωση τυχερών παιχνιδιών διεθνώς, ανακοινώνει τα </w:t>
      </w:r>
      <w:r w:rsidR="00763559" w:rsidRPr="0053313F">
        <w:rPr>
          <w:rFonts w:ascii="Segoe UI" w:hAnsi="Segoe UI"/>
          <w:b w:val="0"/>
          <w:color w:val="2E3335"/>
          <w:sz w:val="22"/>
          <w:lang w:val="el-GR"/>
        </w:rPr>
        <w:t>εξαμηνιαία</w:t>
      </w:r>
      <w:r w:rsidRPr="0053313F">
        <w:rPr>
          <w:rFonts w:ascii="Segoe UI" w:hAnsi="Segoe UI"/>
          <w:b w:val="0"/>
          <w:color w:val="2E3335"/>
          <w:sz w:val="22"/>
          <w:lang w:val="el-GR"/>
        </w:rPr>
        <w:t xml:space="preserve"> οικονομικά αποτελέσματα για την περίοδο με λήξη την 3</w:t>
      </w:r>
      <w:r w:rsidR="00763559" w:rsidRPr="0053313F">
        <w:rPr>
          <w:rFonts w:ascii="Segoe UI" w:hAnsi="Segoe UI"/>
          <w:b w:val="0"/>
          <w:color w:val="2E3335"/>
          <w:sz w:val="22"/>
          <w:lang w:val="el-GR"/>
        </w:rPr>
        <w:t>0</w:t>
      </w:r>
      <w:r w:rsidRPr="0053313F">
        <w:rPr>
          <w:rFonts w:ascii="Segoe UI" w:hAnsi="Segoe UI"/>
          <w:b w:val="0"/>
          <w:color w:val="2E3335"/>
          <w:sz w:val="22"/>
          <w:vertAlign w:val="superscript"/>
          <w:lang w:val="el-GR"/>
        </w:rPr>
        <w:t>η</w:t>
      </w:r>
      <w:r w:rsidRPr="0053313F">
        <w:rPr>
          <w:rFonts w:ascii="Segoe UI" w:hAnsi="Segoe UI"/>
          <w:b w:val="0"/>
          <w:color w:val="2E3335"/>
          <w:sz w:val="22"/>
          <w:lang w:val="el-GR"/>
        </w:rPr>
        <w:t xml:space="preserve"> </w:t>
      </w:r>
      <w:r w:rsidR="00763559" w:rsidRPr="0053313F">
        <w:rPr>
          <w:rFonts w:ascii="Segoe UI" w:hAnsi="Segoe UI"/>
          <w:b w:val="0"/>
          <w:color w:val="2E3335"/>
          <w:sz w:val="22"/>
          <w:lang w:val="el-GR"/>
        </w:rPr>
        <w:t>Ιουν</w:t>
      </w:r>
      <w:r w:rsidRPr="0053313F">
        <w:rPr>
          <w:rFonts w:ascii="Segoe UI" w:hAnsi="Segoe UI"/>
          <w:b w:val="0"/>
          <w:color w:val="2E3335"/>
          <w:sz w:val="22"/>
          <w:lang w:val="el-GR"/>
        </w:rPr>
        <w:t>ίου 2018, σύμφωνα με τα διεθνή λογιστικά πρότυπα.</w:t>
      </w:r>
    </w:p>
    <w:p w14:paraId="123AA8BB" w14:textId="09A2C677" w:rsidR="00F73406" w:rsidRPr="0029532A" w:rsidRDefault="007F2E4D" w:rsidP="00A922AD">
      <w:pPr>
        <w:pStyle w:val="Title"/>
        <w:spacing w:after="60"/>
        <w:jc w:val="left"/>
        <w:rPr>
          <w:rFonts w:ascii="Segoe UI" w:hAnsi="Segoe UI" w:cs="Segoe UI"/>
          <w:color w:val="FF5000"/>
          <w:szCs w:val="22"/>
          <w:lang w:val="el-GR"/>
        </w:rPr>
      </w:pPr>
      <w:r w:rsidRPr="00780C7B">
        <w:rPr>
          <w:rFonts w:ascii="Segoe UI" w:hAnsi="Segoe UI" w:cs="Segoe UI"/>
          <w:b w:val="0"/>
          <w:bCs/>
          <w:noProof/>
          <w:szCs w:val="22"/>
          <w:lang w:val="el-GR" w:eastAsia="el-GR"/>
        </w:rPr>
        <mc:AlternateContent>
          <mc:Choice Requires="wps">
            <w:drawing>
              <wp:anchor distT="0" distB="0" distL="114300" distR="114300" simplePos="0" relativeHeight="251698688" behindDoc="0" locked="0" layoutInCell="1" allowOverlap="1" wp14:anchorId="17128490" wp14:editId="0543A538">
                <wp:simplePos x="0" y="0"/>
                <wp:positionH relativeFrom="margin">
                  <wp:posOffset>15875</wp:posOffset>
                </wp:positionH>
                <wp:positionV relativeFrom="paragraph">
                  <wp:posOffset>240030</wp:posOffset>
                </wp:positionV>
                <wp:extent cx="6166485" cy="5911215"/>
                <wp:effectExtent l="0" t="0" r="24765" b="13335"/>
                <wp:wrapSquare wrapText="bothSides"/>
                <wp:docPr id="10" name="Rounded Rectangle 10"/>
                <wp:cNvGraphicFramePr/>
                <a:graphic xmlns:a="http://schemas.openxmlformats.org/drawingml/2006/main">
                  <a:graphicData uri="http://schemas.microsoft.com/office/word/2010/wordprocessingShape">
                    <wps:wsp>
                      <wps:cNvSpPr/>
                      <wps:spPr>
                        <a:xfrm>
                          <a:off x="0" y="0"/>
                          <a:ext cx="6166485" cy="5911215"/>
                        </a:xfrm>
                        <a:prstGeom prst="roundRect">
                          <a:avLst>
                            <a:gd name="adj" fmla="val 5817"/>
                          </a:avLst>
                        </a:prstGeom>
                        <a:noFill/>
                        <a:ln>
                          <a:solidFill>
                            <a:srgbClr val="FF5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DFF96D"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 xml:space="preserve">Τα έσοδα του Ομίλου και τα κέρδη </w:t>
                            </w:r>
                            <w:r w:rsidRPr="007F2E4D">
                              <w:rPr>
                                <w:rFonts w:ascii="Segoe UI" w:hAnsi="Segoe UI" w:cs="Segoe UI"/>
                                <w:color w:val="2E3335"/>
                                <w:sz w:val="21"/>
                                <w:szCs w:val="21"/>
                              </w:rPr>
                              <w:t>EBITDA</w:t>
                            </w:r>
                            <w:r w:rsidRPr="007F2E4D">
                              <w:rPr>
                                <w:rFonts w:ascii="Segoe UI" w:hAnsi="Segoe UI" w:cs="Segoe UI"/>
                                <w:color w:val="2E3335"/>
                                <w:sz w:val="21"/>
                                <w:szCs w:val="21"/>
                                <w:lang w:val="el-GR"/>
                              </w:rPr>
                              <w:t xml:space="preserve"> αυξήθηκαν κατά +11,4% και +12,1% αντίστοιχα σε σταθερή συναλλαγματική ισοτιμία, σε σχέση με το Α’ εξάμηνο του 2017.</w:t>
                            </w:r>
                          </w:p>
                          <w:p w14:paraId="64707920"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Κατά το Α’ εξάμηνο του 2018 τα έσοδα του Ομίλου αυξήθηκαν κατά 2,4%, σε σύγκριση με την αντίστοιχη περίοδο του 2017.</w:t>
                            </w:r>
                          </w:p>
                          <w:p w14:paraId="49E3B91C"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 xml:space="preserve">Κατά το εξάμηνο αυτό, τα κέρδη </w:t>
                            </w:r>
                            <w:r w:rsidRPr="007F2E4D">
                              <w:rPr>
                                <w:rFonts w:ascii="Segoe UI" w:hAnsi="Segoe UI" w:cs="Segoe UI"/>
                                <w:color w:val="2E3335"/>
                                <w:sz w:val="21"/>
                                <w:szCs w:val="21"/>
                              </w:rPr>
                              <w:t>EBITDA</w:t>
                            </w:r>
                            <w:r w:rsidRPr="007F2E4D">
                              <w:rPr>
                                <w:rFonts w:ascii="Segoe UI" w:hAnsi="Segoe UI" w:cs="Segoe UI"/>
                                <w:color w:val="2E3335"/>
                                <w:sz w:val="21"/>
                                <w:szCs w:val="21"/>
                                <w:lang w:val="el-GR"/>
                              </w:rPr>
                              <w:t xml:space="preserve"> μειώθηκαν κατά 2,4% σε ετήσια βάση.</w:t>
                            </w:r>
                          </w:p>
                          <w:p w14:paraId="40414402"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 xml:space="preserve">Το περιθώριο </w:t>
                            </w:r>
                            <w:r w:rsidRPr="007F2E4D">
                              <w:rPr>
                                <w:rFonts w:ascii="Segoe UI" w:hAnsi="Segoe UI" w:cs="Segoe UI"/>
                                <w:color w:val="2E3335"/>
                                <w:sz w:val="21"/>
                                <w:szCs w:val="21"/>
                              </w:rPr>
                              <w:t>EBITDA</w:t>
                            </w:r>
                            <w:r w:rsidRPr="007F2E4D">
                              <w:rPr>
                                <w:rFonts w:ascii="Segoe UI" w:hAnsi="Segoe UI" w:cs="Segoe UI"/>
                                <w:color w:val="2E3335"/>
                                <w:sz w:val="21"/>
                                <w:szCs w:val="21"/>
                                <w:lang w:val="el-GR"/>
                              </w:rPr>
                              <w:t xml:space="preserve"> μειώθηκε κατά 0,8</w:t>
                            </w:r>
                            <w:r w:rsidRPr="007F2E4D">
                              <w:rPr>
                                <w:rFonts w:ascii="Segoe UI" w:hAnsi="Segoe UI" w:cs="Segoe UI"/>
                                <w:color w:val="2E3335"/>
                                <w:sz w:val="21"/>
                                <w:szCs w:val="21"/>
                              </w:rPr>
                              <w:t>pps</w:t>
                            </w:r>
                            <w:r w:rsidRPr="007F2E4D">
                              <w:rPr>
                                <w:rFonts w:ascii="Segoe UI" w:hAnsi="Segoe UI" w:cs="Segoe UI"/>
                                <w:color w:val="2E3335"/>
                                <w:sz w:val="21"/>
                                <w:szCs w:val="21"/>
                                <w:lang w:val="el-GR"/>
                              </w:rPr>
                              <w:t xml:space="preserve"> (στο 14,6%) ως προς τα έσοδα και κατά 0,9</w:t>
                            </w:r>
                            <w:r w:rsidRPr="007F2E4D">
                              <w:rPr>
                                <w:rFonts w:ascii="Segoe UI" w:hAnsi="Segoe UI" w:cs="Segoe UI"/>
                                <w:color w:val="2E3335"/>
                                <w:sz w:val="21"/>
                                <w:szCs w:val="21"/>
                              </w:rPr>
                              <w:t>pps</w:t>
                            </w:r>
                            <w:r w:rsidRPr="007F2E4D">
                              <w:rPr>
                                <w:rFonts w:ascii="Segoe UI" w:hAnsi="Segoe UI" w:cs="Segoe UI"/>
                                <w:color w:val="2E3335"/>
                                <w:sz w:val="21"/>
                                <w:szCs w:val="21"/>
                                <w:lang w:val="el-GR"/>
                              </w:rPr>
                              <w:t xml:space="preserve"> (στο 29,1%) ως προς το </w:t>
                            </w:r>
                            <w:r w:rsidRPr="007F2E4D">
                              <w:rPr>
                                <w:rFonts w:ascii="Segoe UI" w:hAnsi="Segoe UI" w:cs="Segoe UI"/>
                                <w:color w:val="2E3335"/>
                                <w:sz w:val="21"/>
                                <w:szCs w:val="21"/>
                              </w:rPr>
                              <w:t>GGR</w:t>
                            </w:r>
                            <w:r w:rsidRPr="007F2E4D">
                              <w:rPr>
                                <w:rFonts w:ascii="Segoe UI" w:hAnsi="Segoe UI" w:cs="Segoe UI"/>
                                <w:color w:val="2E3335"/>
                                <w:sz w:val="21"/>
                                <w:szCs w:val="21"/>
                                <w:lang w:val="el-GR"/>
                              </w:rPr>
                              <w:t>.</w:t>
                            </w:r>
                          </w:p>
                          <w:p w14:paraId="22DADC97"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Τα κέρδη προ φόρων (</w:t>
                            </w:r>
                            <w:r w:rsidRPr="007F2E4D">
                              <w:rPr>
                                <w:rFonts w:ascii="Segoe UI" w:hAnsi="Segoe UI" w:cs="Segoe UI"/>
                                <w:color w:val="2E3335"/>
                                <w:sz w:val="21"/>
                                <w:szCs w:val="21"/>
                              </w:rPr>
                              <w:t>EBT</w:t>
                            </w:r>
                            <w:r w:rsidRPr="007F2E4D">
                              <w:rPr>
                                <w:rFonts w:ascii="Segoe UI" w:hAnsi="Segoe UI" w:cs="Segoe UI"/>
                                <w:color w:val="2E3335"/>
                                <w:sz w:val="21"/>
                                <w:szCs w:val="21"/>
                                <w:lang w:val="el-GR"/>
                              </w:rPr>
                              <w:t xml:space="preserve">) διαμορφώθηκαν στα €32,5 εκατ. σημειώνοντας αύξηση της τάξης του 85,7% συγκριτικά με την αντίστοιχη περίοδο του 2017. Το περιθώριο </w:t>
                            </w:r>
                            <w:r w:rsidRPr="007F2E4D">
                              <w:rPr>
                                <w:rFonts w:ascii="Segoe UI" w:hAnsi="Segoe UI" w:cs="Segoe UI"/>
                                <w:color w:val="2E3335"/>
                                <w:sz w:val="21"/>
                                <w:szCs w:val="21"/>
                              </w:rPr>
                              <w:t>EBT</w:t>
                            </w:r>
                            <w:r w:rsidRPr="007F2E4D">
                              <w:rPr>
                                <w:rFonts w:ascii="Segoe UI" w:hAnsi="Segoe UI" w:cs="Segoe UI"/>
                                <w:color w:val="2E3335"/>
                                <w:sz w:val="21"/>
                                <w:szCs w:val="21"/>
                                <w:lang w:val="el-GR"/>
                              </w:rPr>
                              <w:t xml:space="preserve"> σημείωσε άνοδο σε σχέση με Α’ εξάμηνο του 2017 κατά 2,6</w:t>
                            </w:r>
                            <w:r w:rsidRPr="007F2E4D">
                              <w:rPr>
                                <w:rFonts w:ascii="Segoe UI" w:hAnsi="Segoe UI" w:cs="Segoe UI"/>
                                <w:color w:val="2E3335"/>
                                <w:sz w:val="21"/>
                                <w:szCs w:val="21"/>
                              </w:rPr>
                              <w:t>pps</w:t>
                            </w:r>
                            <w:r w:rsidRPr="007F2E4D">
                              <w:rPr>
                                <w:rFonts w:ascii="Segoe UI" w:hAnsi="Segoe UI" w:cs="Segoe UI"/>
                                <w:color w:val="2E3335"/>
                                <w:sz w:val="21"/>
                                <w:szCs w:val="21"/>
                                <w:lang w:val="el-GR"/>
                              </w:rPr>
                              <w:t xml:space="preserve"> (στο 5,9%).</w:t>
                            </w:r>
                          </w:p>
                          <w:p w14:paraId="414D5ADB"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rPr>
                              <w:t>To</w:t>
                            </w:r>
                            <w:r w:rsidRPr="007F2E4D">
                              <w:rPr>
                                <w:rFonts w:ascii="Segoe UI" w:hAnsi="Segoe UI" w:cs="Segoe UI"/>
                                <w:color w:val="2E3335"/>
                                <w:sz w:val="21"/>
                                <w:szCs w:val="21"/>
                                <w:lang w:val="el-GR"/>
                              </w:rPr>
                              <w:t xml:space="preserve"> ΝΙΑΤΜΙ (Καθαρά Κέρδη μετά από Φόρους και Δικαιώματα Μειοψηφίας) από συνεχιζόμενες δραστηριότητες βελτιώθηκε κατά €12,5 εκατ., σε σχέση με την προηγούμενη περίοδο, διαμορφούμενο στα €-3,1 εκατ.</w:t>
                            </w:r>
                          </w:p>
                          <w:p w14:paraId="4FA360C5"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Οι Λειτουργικές Ταμειακές Ροές κατά το Α’ εξάμηνο του 2018 εμφανίζονται μειωμένες, σε σύγκριση με την περυσινή περίοδο, κατά €-40,5 εκατ.</w:t>
                            </w:r>
                          </w:p>
                          <w:p w14:paraId="49C43DE8"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Ο Καθαρός Δανεισμός διαμορφώθηκε στα €572,5 εκατ., σημειώνοντας αύξηση €61,8 εκατ. σε σχέση με τον Καθαρό Δανεισμό κατά την 31</w:t>
                            </w:r>
                            <w:r w:rsidRPr="007F2E4D">
                              <w:rPr>
                                <w:rFonts w:ascii="Segoe UI" w:hAnsi="Segoe UI" w:cs="Segoe UI"/>
                                <w:color w:val="2E3335"/>
                                <w:sz w:val="21"/>
                                <w:szCs w:val="21"/>
                                <w:vertAlign w:val="superscript"/>
                                <w:lang w:val="el-GR"/>
                              </w:rPr>
                              <w:t>η</w:t>
                            </w:r>
                            <w:r w:rsidRPr="007F2E4D">
                              <w:rPr>
                                <w:rFonts w:ascii="Segoe UI" w:hAnsi="Segoe UI" w:cs="Segoe UI"/>
                                <w:color w:val="2E3335"/>
                                <w:sz w:val="21"/>
                                <w:szCs w:val="21"/>
                                <w:lang w:val="el-GR"/>
                              </w:rPr>
                              <w:t xml:space="preserve"> Δεκεμβρίου 2017.</w:t>
                            </w:r>
                          </w:p>
                          <w:p w14:paraId="0887CD0B"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Στις 2 Ιουλίου, 2018, η INTRALOT ανακοίνωσε την πενταετή ανανέωση του συμβολαίου της με την Λοταρία του New Hampshire.</w:t>
                            </w:r>
                          </w:p>
                          <w:p w14:paraId="5CD1D7B7"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Στις 24 Ιουλίου, 2018, ο Όμιλος GAMENET — στον οποίο η INTRALOT κατέχει ποσοστό ιδιοκτησίας 20% — υπέγραψε συμφωνία για την εξαγορά του 100% της Goldbet, καθιστώντας τον κυρίαρχο πάροχο στοιχηματισμού στην Ιταλία.</w:t>
                            </w:r>
                          </w:p>
                          <w:p w14:paraId="794D7493" w14:textId="5B44DF9D" w:rsidR="00073598" w:rsidRPr="005E299C" w:rsidRDefault="00073598" w:rsidP="00011A96">
                            <w:pPr>
                              <w:pStyle w:val="Header"/>
                              <w:widowControl/>
                              <w:numPr>
                                <w:ilvl w:val="0"/>
                                <w:numId w:val="44"/>
                              </w:numPr>
                              <w:autoSpaceDE/>
                              <w:autoSpaceDN/>
                              <w:adjustRightInd/>
                              <w:spacing w:after="200"/>
                              <w:ind w:left="426" w:hanging="284"/>
                              <w:jc w:val="both"/>
                              <w:rPr>
                                <w:rFonts w:ascii="Segoe UI" w:hAnsi="Segoe UI" w:cs="Segoe UI"/>
                                <w:color w:val="2E3335"/>
                                <w:sz w:val="22"/>
                                <w:szCs w:val="24"/>
                                <w:lang w:val="el-GR"/>
                              </w:rPr>
                            </w:pPr>
                            <w:r w:rsidRPr="007F2E4D">
                              <w:rPr>
                                <w:rFonts w:ascii="Segoe UI" w:hAnsi="Segoe UI" w:cs="Segoe UI"/>
                                <w:color w:val="2E3335"/>
                                <w:sz w:val="21"/>
                                <w:szCs w:val="21"/>
                                <w:lang w:val="el-GR"/>
                              </w:rPr>
                              <w:t>Τον Αύγουστο του 2018, η θυγατρική μας στην Τουρκία (</w:t>
                            </w:r>
                            <w:r w:rsidRPr="007F2E4D">
                              <w:rPr>
                                <w:rFonts w:ascii="Segoe UI" w:hAnsi="Segoe UI" w:cs="Segoe UI"/>
                                <w:color w:val="2E3335"/>
                                <w:sz w:val="21"/>
                                <w:szCs w:val="21"/>
                              </w:rPr>
                              <w:t>Inteltek</w:t>
                            </w:r>
                            <w:r w:rsidRPr="007F2E4D">
                              <w:rPr>
                                <w:rFonts w:ascii="Segoe UI" w:hAnsi="Segoe UI" w:cs="Segoe UI"/>
                                <w:color w:val="2E3335"/>
                                <w:sz w:val="21"/>
                                <w:szCs w:val="21"/>
                                <w:lang w:val="el-GR"/>
                              </w:rPr>
                              <w:t>), προχώρησε στην υπογραφή νέου συμβολαίου με τον Κρατικό Το</w:t>
                            </w:r>
                            <w:r>
                              <w:rPr>
                                <w:rFonts w:ascii="Segoe UI" w:hAnsi="Segoe UI" w:cs="Segoe UI"/>
                                <w:color w:val="2E3335"/>
                                <w:sz w:val="21"/>
                                <w:szCs w:val="21"/>
                                <w:lang w:val="el-GR"/>
                              </w:rPr>
                              <w:t>υ</w:t>
                            </w:r>
                            <w:r w:rsidRPr="007F2E4D">
                              <w:rPr>
                                <w:rFonts w:ascii="Segoe UI" w:hAnsi="Segoe UI" w:cs="Segoe UI"/>
                                <w:color w:val="2E3335"/>
                                <w:sz w:val="21"/>
                                <w:szCs w:val="21"/>
                                <w:lang w:val="el-GR"/>
                              </w:rPr>
                              <w:t>ρκικ</w:t>
                            </w:r>
                            <w:r>
                              <w:rPr>
                                <w:rFonts w:ascii="Segoe UI" w:hAnsi="Segoe UI" w:cs="Segoe UI"/>
                                <w:color w:val="2E3335"/>
                                <w:sz w:val="21"/>
                                <w:szCs w:val="21"/>
                                <w:lang w:val="el-GR"/>
                              </w:rPr>
                              <w:t>ό</w:t>
                            </w:r>
                            <w:r w:rsidRPr="007F2E4D">
                              <w:rPr>
                                <w:rFonts w:ascii="Segoe UI" w:hAnsi="Segoe UI" w:cs="Segoe UI"/>
                                <w:color w:val="2E3335"/>
                                <w:sz w:val="21"/>
                                <w:szCs w:val="21"/>
                                <w:lang w:val="el-GR"/>
                              </w:rPr>
                              <w:t xml:space="preserve"> Οργανισμό SporToto, </w:t>
                            </w:r>
                            <w:r>
                              <w:rPr>
                                <w:rFonts w:ascii="Segoe UI" w:hAnsi="Segoe UI" w:cs="Segoe UI"/>
                                <w:color w:val="2E3335"/>
                                <w:sz w:val="21"/>
                                <w:szCs w:val="21"/>
                                <w:lang w:val="el-GR"/>
                              </w:rPr>
                              <w:t xml:space="preserve">για </w:t>
                            </w:r>
                            <w:r w:rsidRPr="007F2E4D">
                              <w:rPr>
                                <w:rFonts w:ascii="Segoe UI" w:hAnsi="Segoe UI" w:cs="Segoe UI"/>
                                <w:color w:val="2E3335"/>
                                <w:sz w:val="21"/>
                                <w:szCs w:val="21"/>
                                <w:lang w:val="el-GR"/>
                              </w:rPr>
                              <w:t>μέχρι και ένα επιπλέον έτος, με τους ίδιους εμπορικούς όρους.</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128490" id="Rounded Rectangle 10" o:spid="_x0000_s1029" style="position:absolute;margin-left:1.25pt;margin-top:18.9pt;width:485.55pt;height:465.4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" filled="f" strokecolor="#ff5000" strokeweight="1pt">
                <v:stroke dashstyle="dash" joinstyle="miter"/>
                <v:textbox inset="2mm,0,2mm,0">
                  <w:txbxContent>
                    <w:p w14:paraId="0DDFF96D"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 xml:space="preserve">Τα έσοδα του Ομίλου και τα κέρδη </w:t>
                      </w:r>
                      <w:r w:rsidRPr="007F2E4D">
                        <w:rPr>
                          <w:rFonts w:ascii="Segoe UI" w:hAnsi="Segoe UI" w:cs="Segoe UI"/>
                          <w:color w:val="2E3335"/>
                          <w:sz w:val="21"/>
                          <w:szCs w:val="21"/>
                        </w:rPr>
                        <w:t>EBITDA</w:t>
                      </w:r>
                      <w:r w:rsidRPr="007F2E4D">
                        <w:rPr>
                          <w:rFonts w:ascii="Segoe UI" w:hAnsi="Segoe UI" w:cs="Segoe UI"/>
                          <w:color w:val="2E3335"/>
                          <w:sz w:val="21"/>
                          <w:szCs w:val="21"/>
                          <w:lang w:val="el-GR"/>
                        </w:rPr>
                        <w:t xml:space="preserve"> αυξήθηκαν κατά +11,4% και +12,1% αντίστοιχα σε σταθερή συναλλαγματική ισοτιμία, σε σχέση με το Α’ εξάμηνο του 2017.</w:t>
                      </w:r>
                    </w:p>
                    <w:p w14:paraId="64707920"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Κατά το Α’ εξάμηνο του 2018 τα έσοδα του Ομίλου αυξήθηκαν κατά 2,4%, σε σύγκριση με την αντίστοιχη περίοδο του 2017.</w:t>
                      </w:r>
                    </w:p>
                    <w:p w14:paraId="49E3B91C"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 xml:space="preserve">Κατά το εξάμηνο αυτό, τα κέρδη </w:t>
                      </w:r>
                      <w:r w:rsidRPr="007F2E4D">
                        <w:rPr>
                          <w:rFonts w:ascii="Segoe UI" w:hAnsi="Segoe UI" w:cs="Segoe UI"/>
                          <w:color w:val="2E3335"/>
                          <w:sz w:val="21"/>
                          <w:szCs w:val="21"/>
                        </w:rPr>
                        <w:t>EBITDA</w:t>
                      </w:r>
                      <w:r w:rsidRPr="007F2E4D">
                        <w:rPr>
                          <w:rFonts w:ascii="Segoe UI" w:hAnsi="Segoe UI" w:cs="Segoe UI"/>
                          <w:color w:val="2E3335"/>
                          <w:sz w:val="21"/>
                          <w:szCs w:val="21"/>
                          <w:lang w:val="el-GR"/>
                        </w:rPr>
                        <w:t xml:space="preserve"> μειώθηκαν κατά 2,4% σε ετήσια βάση.</w:t>
                      </w:r>
                    </w:p>
                    <w:p w14:paraId="40414402"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 xml:space="preserve">Το περιθώριο </w:t>
                      </w:r>
                      <w:r w:rsidRPr="007F2E4D">
                        <w:rPr>
                          <w:rFonts w:ascii="Segoe UI" w:hAnsi="Segoe UI" w:cs="Segoe UI"/>
                          <w:color w:val="2E3335"/>
                          <w:sz w:val="21"/>
                          <w:szCs w:val="21"/>
                        </w:rPr>
                        <w:t>EBITDA</w:t>
                      </w:r>
                      <w:r w:rsidRPr="007F2E4D">
                        <w:rPr>
                          <w:rFonts w:ascii="Segoe UI" w:hAnsi="Segoe UI" w:cs="Segoe UI"/>
                          <w:color w:val="2E3335"/>
                          <w:sz w:val="21"/>
                          <w:szCs w:val="21"/>
                          <w:lang w:val="el-GR"/>
                        </w:rPr>
                        <w:t xml:space="preserve"> μειώθηκε κατά 0,8</w:t>
                      </w:r>
                      <w:r w:rsidRPr="007F2E4D">
                        <w:rPr>
                          <w:rFonts w:ascii="Segoe UI" w:hAnsi="Segoe UI" w:cs="Segoe UI"/>
                          <w:color w:val="2E3335"/>
                          <w:sz w:val="21"/>
                          <w:szCs w:val="21"/>
                        </w:rPr>
                        <w:t>pps</w:t>
                      </w:r>
                      <w:r w:rsidRPr="007F2E4D">
                        <w:rPr>
                          <w:rFonts w:ascii="Segoe UI" w:hAnsi="Segoe UI" w:cs="Segoe UI"/>
                          <w:color w:val="2E3335"/>
                          <w:sz w:val="21"/>
                          <w:szCs w:val="21"/>
                          <w:lang w:val="el-GR"/>
                        </w:rPr>
                        <w:t xml:space="preserve"> (στο 14,6%) ως προς τα έσοδα και κατά 0,9</w:t>
                      </w:r>
                      <w:r w:rsidRPr="007F2E4D">
                        <w:rPr>
                          <w:rFonts w:ascii="Segoe UI" w:hAnsi="Segoe UI" w:cs="Segoe UI"/>
                          <w:color w:val="2E3335"/>
                          <w:sz w:val="21"/>
                          <w:szCs w:val="21"/>
                        </w:rPr>
                        <w:t>pps</w:t>
                      </w:r>
                      <w:r w:rsidRPr="007F2E4D">
                        <w:rPr>
                          <w:rFonts w:ascii="Segoe UI" w:hAnsi="Segoe UI" w:cs="Segoe UI"/>
                          <w:color w:val="2E3335"/>
                          <w:sz w:val="21"/>
                          <w:szCs w:val="21"/>
                          <w:lang w:val="el-GR"/>
                        </w:rPr>
                        <w:t xml:space="preserve"> (στο 29,1%) ως προς το </w:t>
                      </w:r>
                      <w:r w:rsidRPr="007F2E4D">
                        <w:rPr>
                          <w:rFonts w:ascii="Segoe UI" w:hAnsi="Segoe UI" w:cs="Segoe UI"/>
                          <w:color w:val="2E3335"/>
                          <w:sz w:val="21"/>
                          <w:szCs w:val="21"/>
                        </w:rPr>
                        <w:t>GGR</w:t>
                      </w:r>
                      <w:r w:rsidRPr="007F2E4D">
                        <w:rPr>
                          <w:rFonts w:ascii="Segoe UI" w:hAnsi="Segoe UI" w:cs="Segoe UI"/>
                          <w:color w:val="2E3335"/>
                          <w:sz w:val="21"/>
                          <w:szCs w:val="21"/>
                          <w:lang w:val="el-GR"/>
                        </w:rPr>
                        <w:t>.</w:t>
                      </w:r>
                    </w:p>
                    <w:p w14:paraId="22DADC97"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Τα κέρδη προ φόρων (</w:t>
                      </w:r>
                      <w:r w:rsidRPr="007F2E4D">
                        <w:rPr>
                          <w:rFonts w:ascii="Segoe UI" w:hAnsi="Segoe UI" w:cs="Segoe UI"/>
                          <w:color w:val="2E3335"/>
                          <w:sz w:val="21"/>
                          <w:szCs w:val="21"/>
                        </w:rPr>
                        <w:t>EBT</w:t>
                      </w:r>
                      <w:r w:rsidRPr="007F2E4D">
                        <w:rPr>
                          <w:rFonts w:ascii="Segoe UI" w:hAnsi="Segoe UI" w:cs="Segoe UI"/>
                          <w:color w:val="2E3335"/>
                          <w:sz w:val="21"/>
                          <w:szCs w:val="21"/>
                          <w:lang w:val="el-GR"/>
                        </w:rPr>
                        <w:t xml:space="preserve">) διαμορφώθηκαν στα €32,5 εκατ. σημειώνοντας αύξηση της τάξης του 85,7% συγκριτικά με την αντίστοιχη περίοδο του 2017. Το περιθώριο </w:t>
                      </w:r>
                      <w:r w:rsidRPr="007F2E4D">
                        <w:rPr>
                          <w:rFonts w:ascii="Segoe UI" w:hAnsi="Segoe UI" w:cs="Segoe UI"/>
                          <w:color w:val="2E3335"/>
                          <w:sz w:val="21"/>
                          <w:szCs w:val="21"/>
                        </w:rPr>
                        <w:t>EBT</w:t>
                      </w:r>
                      <w:r w:rsidRPr="007F2E4D">
                        <w:rPr>
                          <w:rFonts w:ascii="Segoe UI" w:hAnsi="Segoe UI" w:cs="Segoe UI"/>
                          <w:color w:val="2E3335"/>
                          <w:sz w:val="21"/>
                          <w:szCs w:val="21"/>
                          <w:lang w:val="el-GR"/>
                        </w:rPr>
                        <w:t xml:space="preserve"> σημείωσε άνοδο σε σχέση με Α’ εξάμηνο του 2017 κατά 2,6</w:t>
                      </w:r>
                      <w:r w:rsidRPr="007F2E4D">
                        <w:rPr>
                          <w:rFonts w:ascii="Segoe UI" w:hAnsi="Segoe UI" w:cs="Segoe UI"/>
                          <w:color w:val="2E3335"/>
                          <w:sz w:val="21"/>
                          <w:szCs w:val="21"/>
                        </w:rPr>
                        <w:t>pps</w:t>
                      </w:r>
                      <w:r w:rsidRPr="007F2E4D">
                        <w:rPr>
                          <w:rFonts w:ascii="Segoe UI" w:hAnsi="Segoe UI" w:cs="Segoe UI"/>
                          <w:color w:val="2E3335"/>
                          <w:sz w:val="21"/>
                          <w:szCs w:val="21"/>
                          <w:lang w:val="el-GR"/>
                        </w:rPr>
                        <w:t xml:space="preserve"> (στο 5,9%).</w:t>
                      </w:r>
                    </w:p>
                    <w:p w14:paraId="414D5ADB"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rPr>
                        <w:t>To</w:t>
                      </w:r>
                      <w:r w:rsidRPr="007F2E4D">
                        <w:rPr>
                          <w:rFonts w:ascii="Segoe UI" w:hAnsi="Segoe UI" w:cs="Segoe UI"/>
                          <w:color w:val="2E3335"/>
                          <w:sz w:val="21"/>
                          <w:szCs w:val="21"/>
                          <w:lang w:val="el-GR"/>
                        </w:rPr>
                        <w:t xml:space="preserve"> ΝΙΑΤΜΙ (Καθαρά Κέρδη μετά από Φόρους και Δικαιώματα Μειοψηφίας) από συνεχιζόμενες δραστηριότητες βελτιώθηκε κατά €12</w:t>
                      </w:r>
                      <w:proofErr w:type="gramStart"/>
                      <w:r w:rsidRPr="007F2E4D">
                        <w:rPr>
                          <w:rFonts w:ascii="Segoe UI" w:hAnsi="Segoe UI" w:cs="Segoe UI"/>
                          <w:color w:val="2E3335"/>
                          <w:sz w:val="21"/>
                          <w:szCs w:val="21"/>
                          <w:lang w:val="el-GR"/>
                        </w:rPr>
                        <w:t>,5</w:t>
                      </w:r>
                      <w:proofErr w:type="gramEnd"/>
                      <w:r w:rsidRPr="007F2E4D">
                        <w:rPr>
                          <w:rFonts w:ascii="Segoe UI" w:hAnsi="Segoe UI" w:cs="Segoe UI"/>
                          <w:color w:val="2E3335"/>
                          <w:sz w:val="21"/>
                          <w:szCs w:val="21"/>
                          <w:lang w:val="el-GR"/>
                        </w:rPr>
                        <w:t xml:space="preserve"> εκατ., σε σχέση με την προηγούμενη περίοδο, διαμορφούμενο στα €-3,1 εκατ.</w:t>
                      </w:r>
                    </w:p>
                    <w:p w14:paraId="4FA360C5"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Οι Λειτουργικές Ταμειακές Ροές κατά το Α’ εξάμηνο του 2018 εμφανίζονται μειωμένες, σε σύγκριση με την περυσινή περίοδο, κατά €-40,5 εκατ.</w:t>
                      </w:r>
                    </w:p>
                    <w:p w14:paraId="49C43DE8"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Ο Καθαρός Δανεισμός διαμορφώθηκε στα €572,5 εκατ., σημειώνοντας αύξηση €61,8 εκατ. σε σχέση με τον Καθαρό Δανεισμό κατά την 31</w:t>
                      </w:r>
                      <w:r w:rsidRPr="007F2E4D">
                        <w:rPr>
                          <w:rFonts w:ascii="Segoe UI" w:hAnsi="Segoe UI" w:cs="Segoe UI"/>
                          <w:color w:val="2E3335"/>
                          <w:sz w:val="21"/>
                          <w:szCs w:val="21"/>
                          <w:vertAlign w:val="superscript"/>
                          <w:lang w:val="el-GR"/>
                        </w:rPr>
                        <w:t>η</w:t>
                      </w:r>
                      <w:r w:rsidRPr="007F2E4D">
                        <w:rPr>
                          <w:rFonts w:ascii="Segoe UI" w:hAnsi="Segoe UI" w:cs="Segoe UI"/>
                          <w:color w:val="2E3335"/>
                          <w:sz w:val="21"/>
                          <w:szCs w:val="21"/>
                          <w:lang w:val="el-GR"/>
                        </w:rPr>
                        <w:t xml:space="preserve"> Δεκεμβρίου 2017.</w:t>
                      </w:r>
                    </w:p>
                    <w:p w14:paraId="0887CD0B"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 xml:space="preserve">Στις 2 Ιουλίου, 2018, η INTRALOT ανακοίνωσε την πενταετή ανανέωση του συμβολαίου της με την Λοταρία του </w:t>
                      </w:r>
                      <w:proofErr w:type="spellStart"/>
                      <w:r w:rsidRPr="007F2E4D">
                        <w:rPr>
                          <w:rFonts w:ascii="Segoe UI" w:hAnsi="Segoe UI" w:cs="Segoe UI"/>
                          <w:color w:val="2E3335"/>
                          <w:sz w:val="21"/>
                          <w:szCs w:val="21"/>
                          <w:lang w:val="el-GR"/>
                        </w:rPr>
                        <w:t>New</w:t>
                      </w:r>
                      <w:proofErr w:type="spellEnd"/>
                      <w:r w:rsidRPr="007F2E4D">
                        <w:rPr>
                          <w:rFonts w:ascii="Segoe UI" w:hAnsi="Segoe UI" w:cs="Segoe UI"/>
                          <w:color w:val="2E3335"/>
                          <w:sz w:val="21"/>
                          <w:szCs w:val="21"/>
                          <w:lang w:val="el-GR"/>
                        </w:rPr>
                        <w:t xml:space="preserve"> </w:t>
                      </w:r>
                      <w:proofErr w:type="spellStart"/>
                      <w:r w:rsidRPr="007F2E4D">
                        <w:rPr>
                          <w:rFonts w:ascii="Segoe UI" w:hAnsi="Segoe UI" w:cs="Segoe UI"/>
                          <w:color w:val="2E3335"/>
                          <w:sz w:val="21"/>
                          <w:szCs w:val="21"/>
                          <w:lang w:val="el-GR"/>
                        </w:rPr>
                        <w:t>Hampshire</w:t>
                      </w:r>
                      <w:proofErr w:type="spellEnd"/>
                      <w:r w:rsidRPr="007F2E4D">
                        <w:rPr>
                          <w:rFonts w:ascii="Segoe UI" w:hAnsi="Segoe UI" w:cs="Segoe UI"/>
                          <w:color w:val="2E3335"/>
                          <w:sz w:val="21"/>
                          <w:szCs w:val="21"/>
                          <w:lang w:val="el-GR"/>
                        </w:rPr>
                        <w:t>.</w:t>
                      </w:r>
                    </w:p>
                    <w:p w14:paraId="5CD1D7B7" w14:textId="77777777" w:rsidR="00073598" w:rsidRPr="007F2E4D" w:rsidRDefault="00073598" w:rsidP="00D05132">
                      <w:pPr>
                        <w:pStyle w:val="Header"/>
                        <w:widowControl/>
                        <w:numPr>
                          <w:ilvl w:val="0"/>
                          <w:numId w:val="44"/>
                        </w:numPr>
                        <w:autoSpaceDE/>
                        <w:autoSpaceDN/>
                        <w:adjustRightInd/>
                        <w:spacing w:after="200"/>
                        <w:ind w:left="426" w:hanging="284"/>
                        <w:jc w:val="both"/>
                        <w:rPr>
                          <w:rFonts w:ascii="Segoe UI" w:hAnsi="Segoe UI" w:cs="Segoe UI"/>
                          <w:color w:val="2E3335"/>
                          <w:sz w:val="21"/>
                          <w:szCs w:val="21"/>
                          <w:lang w:val="el-GR"/>
                        </w:rPr>
                      </w:pPr>
                      <w:r w:rsidRPr="007F2E4D">
                        <w:rPr>
                          <w:rFonts w:ascii="Segoe UI" w:hAnsi="Segoe UI" w:cs="Segoe UI"/>
                          <w:color w:val="2E3335"/>
                          <w:sz w:val="21"/>
                          <w:szCs w:val="21"/>
                          <w:lang w:val="el-GR"/>
                        </w:rPr>
                        <w:t xml:space="preserve">Στις 24 Ιουλίου, 2018, ο Όμιλος GAMENET — στον οποίο η INTRALOT κατέχει ποσοστό ιδιοκτησίας 20% — υπέγραψε συμφωνία για την εξαγορά του 100% της </w:t>
                      </w:r>
                      <w:proofErr w:type="spellStart"/>
                      <w:r w:rsidRPr="007F2E4D">
                        <w:rPr>
                          <w:rFonts w:ascii="Segoe UI" w:hAnsi="Segoe UI" w:cs="Segoe UI"/>
                          <w:color w:val="2E3335"/>
                          <w:sz w:val="21"/>
                          <w:szCs w:val="21"/>
                          <w:lang w:val="el-GR"/>
                        </w:rPr>
                        <w:t>Goldbet</w:t>
                      </w:r>
                      <w:proofErr w:type="spellEnd"/>
                      <w:r w:rsidRPr="007F2E4D">
                        <w:rPr>
                          <w:rFonts w:ascii="Segoe UI" w:hAnsi="Segoe UI" w:cs="Segoe UI"/>
                          <w:color w:val="2E3335"/>
                          <w:sz w:val="21"/>
                          <w:szCs w:val="21"/>
                          <w:lang w:val="el-GR"/>
                        </w:rPr>
                        <w:t xml:space="preserve">, καθιστώντας τον κυρίαρχο </w:t>
                      </w:r>
                      <w:proofErr w:type="spellStart"/>
                      <w:r w:rsidRPr="007F2E4D">
                        <w:rPr>
                          <w:rFonts w:ascii="Segoe UI" w:hAnsi="Segoe UI" w:cs="Segoe UI"/>
                          <w:color w:val="2E3335"/>
                          <w:sz w:val="21"/>
                          <w:szCs w:val="21"/>
                          <w:lang w:val="el-GR"/>
                        </w:rPr>
                        <w:t>πάροχο</w:t>
                      </w:r>
                      <w:proofErr w:type="spellEnd"/>
                      <w:r w:rsidRPr="007F2E4D">
                        <w:rPr>
                          <w:rFonts w:ascii="Segoe UI" w:hAnsi="Segoe UI" w:cs="Segoe UI"/>
                          <w:color w:val="2E3335"/>
                          <w:sz w:val="21"/>
                          <w:szCs w:val="21"/>
                          <w:lang w:val="el-GR"/>
                        </w:rPr>
                        <w:t xml:space="preserve"> </w:t>
                      </w:r>
                      <w:proofErr w:type="spellStart"/>
                      <w:r w:rsidRPr="007F2E4D">
                        <w:rPr>
                          <w:rFonts w:ascii="Segoe UI" w:hAnsi="Segoe UI" w:cs="Segoe UI"/>
                          <w:color w:val="2E3335"/>
                          <w:sz w:val="21"/>
                          <w:szCs w:val="21"/>
                          <w:lang w:val="el-GR"/>
                        </w:rPr>
                        <w:t>στοιχηματισμού</w:t>
                      </w:r>
                      <w:proofErr w:type="spellEnd"/>
                      <w:r w:rsidRPr="007F2E4D">
                        <w:rPr>
                          <w:rFonts w:ascii="Segoe UI" w:hAnsi="Segoe UI" w:cs="Segoe UI"/>
                          <w:color w:val="2E3335"/>
                          <w:sz w:val="21"/>
                          <w:szCs w:val="21"/>
                          <w:lang w:val="el-GR"/>
                        </w:rPr>
                        <w:t xml:space="preserve"> στην Ιταλία.</w:t>
                      </w:r>
                    </w:p>
                    <w:p w14:paraId="794D7493" w14:textId="5B44DF9D" w:rsidR="00073598" w:rsidRPr="005E299C" w:rsidRDefault="00073598" w:rsidP="00011A96">
                      <w:pPr>
                        <w:pStyle w:val="Header"/>
                        <w:widowControl/>
                        <w:numPr>
                          <w:ilvl w:val="0"/>
                          <w:numId w:val="44"/>
                        </w:numPr>
                        <w:autoSpaceDE/>
                        <w:autoSpaceDN/>
                        <w:adjustRightInd/>
                        <w:spacing w:after="200"/>
                        <w:ind w:left="426" w:hanging="284"/>
                        <w:jc w:val="both"/>
                        <w:rPr>
                          <w:rFonts w:ascii="Segoe UI" w:hAnsi="Segoe UI" w:cs="Segoe UI"/>
                          <w:color w:val="2E3335"/>
                          <w:sz w:val="22"/>
                          <w:szCs w:val="24"/>
                          <w:lang w:val="el-GR"/>
                        </w:rPr>
                      </w:pPr>
                      <w:r w:rsidRPr="007F2E4D">
                        <w:rPr>
                          <w:rFonts w:ascii="Segoe UI" w:hAnsi="Segoe UI" w:cs="Segoe UI"/>
                          <w:color w:val="2E3335"/>
                          <w:sz w:val="21"/>
                          <w:szCs w:val="21"/>
                          <w:lang w:val="el-GR"/>
                        </w:rPr>
                        <w:t>Τον Αύγουστο του 2018, η θυγατρική μας στην Τουρκία (</w:t>
                      </w:r>
                      <w:proofErr w:type="spellStart"/>
                      <w:r w:rsidRPr="007F2E4D">
                        <w:rPr>
                          <w:rFonts w:ascii="Segoe UI" w:hAnsi="Segoe UI" w:cs="Segoe UI"/>
                          <w:color w:val="2E3335"/>
                          <w:sz w:val="21"/>
                          <w:szCs w:val="21"/>
                        </w:rPr>
                        <w:t>Inteltek</w:t>
                      </w:r>
                      <w:proofErr w:type="spellEnd"/>
                      <w:r w:rsidRPr="007F2E4D">
                        <w:rPr>
                          <w:rFonts w:ascii="Segoe UI" w:hAnsi="Segoe UI" w:cs="Segoe UI"/>
                          <w:color w:val="2E3335"/>
                          <w:sz w:val="21"/>
                          <w:szCs w:val="21"/>
                          <w:lang w:val="el-GR"/>
                        </w:rPr>
                        <w:t>), προχώρησε στην υπογραφή νέου συμβολαίου με τον Κρατικό Το</w:t>
                      </w:r>
                      <w:r>
                        <w:rPr>
                          <w:rFonts w:ascii="Segoe UI" w:hAnsi="Segoe UI" w:cs="Segoe UI"/>
                          <w:color w:val="2E3335"/>
                          <w:sz w:val="21"/>
                          <w:szCs w:val="21"/>
                          <w:lang w:val="el-GR"/>
                        </w:rPr>
                        <w:t>υ</w:t>
                      </w:r>
                      <w:r w:rsidRPr="007F2E4D">
                        <w:rPr>
                          <w:rFonts w:ascii="Segoe UI" w:hAnsi="Segoe UI" w:cs="Segoe UI"/>
                          <w:color w:val="2E3335"/>
                          <w:sz w:val="21"/>
                          <w:szCs w:val="21"/>
                          <w:lang w:val="el-GR"/>
                        </w:rPr>
                        <w:t>ρκικ</w:t>
                      </w:r>
                      <w:r>
                        <w:rPr>
                          <w:rFonts w:ascii="Segoe UI" w:hAnsi="Segoe UI" w:cs="Segoe UI"/>
                          <w:color w:val="2E3335"/>
                          <w:sz w:val="21"/>
                          <w:szCs w:val="21"/>
                          <w:lang w:val="el-GR"/>
                        </w:rPr>
                        <w:t>ό</w:t>
                      </w:r>
                      <w:r w:rsidRPr="007F2E4D">
                        <w:rPr>
                          <w:rFonts w:ascii="Segoe UI" w:hAnsi="Segoe UI" w:cs="Segoe UI"/>
                          <w:color w:val="2E3335"/>
                          <w:sz w:val="21"/>
                          <w:szCs w:val="21"/>
                          <w:lang w:val="el-GR"/>
                        </w:rPr>
                        <w:t xml:space="preserve"> Οργανισμό </w:t>
                      </w:r>
                      <w:proofErr w:type="spellStart"/>
                      <w:r w:rsidRPr="007F2E4D">
                        <w:rPr>
                          <w:rFonts w:ascii="Segoe UI" w:hAnsi="Segoe UI" w:cs="Segoe UI"/>
                          <w:color w:val="2E3335"/>
                          <w:sz w:val="21"/>
                          <w:szCs w:val="21"/>
                          <w:lang w:val="el-GR"/>
                        </w:rPr>
                        <w:t>SporToto</w:t>
                      </w:r>
                      <w:proofErr w:type="spellEnd"/>
                      <w:r w:rsidRPr="007F2E4D">
                        <w:rPr>
                          <w:rFonts w:ascii="Segoe UI" w:hAnsi="Segoe UI" w:cs="Segoe UI"/>
                          <w:color w:val="2E3335"/>
                          <w:sz w:val="21"/>
                          <w:szCs w:val="21"/>
                          <w:lang w:val="el-GR"/>
                        </w:rPr>
                        <w:t xml:space="preserve">, </w:t>
                      </w:r>
                      <w:r>
                        <w:rPr>
                          <w:rFonts w:ascii="Segoe UI" w:hAnsi="Segoe UI" w:cs="Segoe UI"/>
                          <w:color w:val="2E3335"/>
                          <w:sz w:val="21"/>
                          <w:szCs w:val="21"/>
                          <w:lang w:val="el-GR"/>
                        </w:rPr>
                        <w:t xml:space="preserve">για </w:t>
                      </w:r>
                      <w:r w:rsidRPr="007F2E4D">
                        <w:rPr>
                          <w:rFonts w:ascii="Segoe UI" w:hAnsi="Segoe UI" w:cs="Segoe UI"/>
                          <w:color w:val="2E3335"/>
                          <w:sz w:val="21"/>
                          <w:szCs w:val="21"/>
                          <w:lang w:val="el-GR"/>
                        </w:rPr>
                        <w:t>μέχρι και ένα επιπλέον έτος, με τους ίδιους εμπορικούς όρους.</w:t>
                      </w:r>
                    </w:p>
                  </w:txbxContent>
                </v:textbox>
                <w10:wrap type="square" anchorx="margin"/>
              </v:roundrect>
            </w:pict>
          </mc:Fallback>
        </mc:AlternateContent>
      </w:r>
      <w:r w:rsidR="00F73406" w:rsidRPr="0029532A">
        <w:rPr>
          <w:rFonts w:ascii="Segoe UI" w:hAnsi="Segoe UI" w:cs="Segoe UI"/>
          <w:color w:val="FF5000"/>
          <w:szCs w:val="22"/>
          <w:lang w:val="el-GR"/>
        </w:rPr>
        <w:t>ΕΠΙΣΚΟΠΗΣΗ</w:t>
      </w:r>
    </w:p>
    <w:p w14:paraId="0144E5B4" w14:textId="77777777" w:rsidR="00FA146E" w:rsidRPr="00F45D12" w:rsidRDefault="00FA146E" w:rsidP="005A06B9">
      <w:pPr>
        <w:pStyle w:val="Header"/>
        <w:spacing w:after="240"/>
        <w:ind w:right="-760"/>
        <w:jc w:val="both"/>
        <w:rPr>
          <w:rFonts w:ascii="Segoe UI" w:hAnsi="Segoe UI" w:cs="Segoe UI"/>
          <w:b/>
          <w:color w:val="FF5000"/>
          <w:sz w:val="24"/>
          <w:lang w:val="el-GR"/>
        </w:rPr>
      </w:pPr>
    </w:p>
    <w:p w14:paraId="05C046A5" w14:textId="2E4752EC" w:rsidR="005A06B9" w:rsidRPr="00FA3BC7" w:rsidRDefault="00FA3BC7" w:rsidP="005A06B9">
      <w:pPr>
        <w:pStyle w:val="Header"/>
        <w:spacing w:after="240"/>
        <w:ind w:right="-760"/>
        <w:jc w:val="both"/>
        <w:rPr>
          <w:rFonts w:ascii="Segoe UI" w:hAnsi="Segoe UI" w:cs="Segoe UI"/>
          <w:b/>
          <w:color w:val="FF5000"/>
          <w:sz w:val="24"/>
          <w:lang w:val="el-GR"/>
        </w:rPr>
      </w:pPr>
      <w:r w:rsidRPr="009922BB">
        <w:rPr>
          <w:rFonts w:ascii="Segoe UI" w:hAnsi="Segoe UI" w:cs="Segoe UI"/>
          <w:b/>
          <w:color w:val="FF5000"/>
          <w:sz w:val="24"/>
        </w:rPr>
        <w:lastRenderedPageBreak/>
        <w:t>INFOGRAPHIC</w:t>
      </w:r>
      <w:r w:rsidRPr="009922BB">
        <w:rPr>
          <w:rFonts w:ascii="Segoe UI" w:hAnsi="Segoe UI" w:cs="Segoe UI"/>
          <w:b/>
          <w:color w:val="FF5000"/>
          <w:sz w:val="24"/>
          <w:lang w:val="el-GR"/>
        </w:rPr>
        <w:t xml:space="preserve"> Α’ </w:t>
      </w:r>
      <w:r w:rsidR="00CC5E8F" w:rsidRPr="009922BB">
        <w:rPr>
          <w:rFonts w:ascii="Segoe UI" w:hAnsi="Segoe UI" w:cs="Segoe UI"/>
          <w:b/>
          <w:color w:val="FF5000"/>
          <w:sz w:val="24"/>
          <w:lang w:val="el-GR"/>
        </w:rPr>
        <w:t>ΕΞΑΜΗΝΟΥ</w:t>
      </w:r>
      <w:r w:rsidRPr="009922BB">
        <w:rPr>
          <w:rFonts w:ascii="Segoe UI" w:hAnsi="Segoe UI" w:cs="Segoe UI"/>
          <w:b/>
          <w:color w:val="FF5000"/>
          <w:sz w:val="24"/>
          <w:lang w:val="el-GR"/>
        </w:rPr>
        <w:t xml:space="preserve"> 2018</w:t>
      </w:r>
    </w:p>
    <w:p w14:paraId="37298DD0" w14:textId="0E5B8F62" w:rsidR="00FA3BC7" w:rsidRPr="009922BB" w:rsidRDefault="00737DB8" w:rsidP="00FA3BC7">
      <w:pPr>
        <w:pStyle w:val="Title"/>
        <w:jc w:val="left"/>
        <w:rPr>
          <w:rFonts w:ascii="Segoe UI" w:hAnsi="Segoe UI" w:cs="Segoe UI"/>
          <w:color w:val="2E3335"/>
          <w:szCs w:val="22"/>
          <w:lang w:val="el-GR"/>
        </w:rPr>
      </w:pPr>
      <w:r>
        <w:rPr>
          <w:rFonts w:ascii="Segoe UI" w:hAnsi="Segoe UI" w:cs="Segoe UI"/>
          <w:noProof/>
          <w:color w:val="2E3335"/>
          <w:szCs w:val="22"/>
          <w:lang w:val="el-GR" w:eastAsia="el-GR"/>
        </w:rPr>
        <w:drawing>
          <wp:inline distT="0" distB="0" distL="0" distR="0" wp14:anchorId="6F6D516C" wp14:editId="56D5CBCF">
            <wp:extent cx="6307200" cy="65917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7200" cy="6591772"/>
                    </a:xfrm>
                    <a:prstGeom prst="rect">
                      <a:avLst/>
                    </a:prstGeom>
                    <a:noFill/>
                  </pic:spPr>
                </pic:pic>
              </a:graphicData>
            </a:graphic>
          </wp:inline>
        </w:drawing>
      </w:r>
      <w:r w:rsidR="005A06B9" w:rsidRPr="00FA3BC7">
        <w:rPr>
          <w:rFonts w:ascii="Segoe UI" w:hAnsi="Segoe UI" w:cs="Segoe UI"/>
          <w:color w:val="2E3335"/>
          <w:szCs w:val="22"/>
          <w:lang w:val="el-GR"/>
        </w:rPr>
        <w:br w:type="page"/>
      </w:r>
      <w:r w:rsidR="00FA3BC7" w:rsidRPr="009922BB">
        <w:rPr>
          <w:rFonts w:ascii="Segoe UI" w:hAnsi="Segoe UI" w:cs="Segoe UI"/>
          <w:color w:val="2E3335"/>
          <w:szCs w:val="22"/>
          <w:lang w:val="el-GR"/>
        </w:rPr>
        <w:lastRenderedPageBreak/>
        <w:t>Βασικά Οικονομικά Στοιχεία Ομίλου</w:t>
      </w:r>
    </w:p>
    <w:p w14:paraId="50322C7E" w14:textId="77777777" w:rsidR="00FA3BC7" w:rsidRPr="009922BB" w:rsidRDefault="00FA3BC7" w:rsidP="00FA3BC7">
      <w:pPr>
        <w:pStyle w:val="Title"/>
        <w:ind w:hanging="686"/>
        <w:jc w:val="left"/>
        <w:rPr>
          <w:rFonts w:ascii="Segoe UI" w:hAnsi="Segoe UI" w:cs="Segoe UI"/>
          <w:sz w:val="22"/>
          <w:szCs w:val="22"/>
          <w:lang w:val="el-GR"/>
        </w:rPr>
      </w:pPr>
    </w:p>
    <w:tbl>
      <w:tblPr>
        <w:tblW w:w="10264" w:type="dxa"/>
        <w:tblInd w:w="14" w:type="dxa"/>
        <w:tblLayout w:type="fixed"/>
        <w:tblCellMar>
          <w:left w:w="57" w:type="dxa"/>
          <w:right w:w="57" w:type="dxa"/>
        </w:tblCellMar>
        <w:tblLook w:val="04A0" w:firstRow="1" w:lastRow="0" w:firstColumn="1" w:lastColumn="0" w:noHBand="0" w:noVBand="1"/>
      </w:tblPr>
      <w:tblGrid>
        <w:gridCol w:w="2948"/>
        <w:gridCol w:w="134"/>
        <w:gridCol w:w="1026"/>
        <w:gridCol w:w="1026"/>
        <w:gridCol w:w="1026"/>
        <w:gridCol w:w="1026"/>
        <w:gridCol w:w="1026"/>
        <w:gridCol w:w="1026"/>
        <w:gridCol w:w="1026"/>
      </w:tblGrid>
      <w:tr w:rsidR="00E3672E" w:rsidRPr="009922BB" w14:paraId="0064B6C6" w14:textId="77777777" w:rsidTr="00195851">
        <w:trPr>
          <w:trHeight w:val="661"/>
        </w:trPr>
        <w:tc>
          <w:tcPr>
            <w:tcW w:w="2948" w:type="dxa"/>
            <w:tcBorders>
              <w:top w:val="nil"/>
              <w:left w:val="nil"/>
              <w:bottom w:val="single" w:sz="12" w:space="0" w:color="595959" w:themeColor="text1" w:themeTint="A6"/>
              <w:right w:val="nil"/>
            </w:tcBorders>
            <w:shd w:val="clear" w:color="auto" w:fill="auto"/>
            <w:vAlign w:val="center"/>
            <w:hideMark/>
          </w:tcPr>
          <w:p w14:paraId="2FE1C600" w14:textId="77777777" w:rsidR="006F58B0" w:rsidRPr="009922BB" w:rsidRDefault="006F58B0" w:rsidP="006F58B0">
            <w:pPr>
              <w:rPr>
                <w:rFonts w:ascii="Segoe UI" w:hAnsi="Segoe UI" w:cs="Segoe UI"/>
                <w:i/>
                <w:iCs/>
                <w:color w:val="FF5000"/>
                <w:szCs w:val="20"/>
              </w:rPr>
            </w:pPr>
            <w:r w:rsidRPr="009922BB">
              <w:rPr>
                <w:rFonts w:ascii="Segoe UI" w:hAnsi="Segoe UI" w:cs="Segoe UI"/>
                <w:i/>
                <w:iCs/>
                <w:color w:val="2E3335"/>
                <w:szCs w:val="20"/>
              </w:rPr>
              <w:t>(σε εκατ. €)</w:t>
            </w:r>
          </w:p>
        </w:tc>
        <w:tc>
          <w:tcPr>
            <w:tcW w:w="134" w:type="dxa"/>
            <w:tcBorders>
              <w:top w:val="nil"/>
              <w:left w:val="nil"/>
              <w:bottom w:val="single" w:sz="12" w:space="0" w:color="595959" w:themeColor="text1" w:themeTint="A6"/>
              <w:right w:val="nil"/>
            </w:tcBorders>
          </w:tcPr>
          <w:p w14:paraId="0375BAE1" w14:textId="77777777" w:rsidR="006F58B0" w:rsidRPr="009922BB" w:rsidRDefault="006F58B0" w:rsidP="006F58B0">
            <w:pPr>
              <w:jc w:val="center"/>
              <w:rPr>
                <w:rFonts w:ascii="Segoe UI" w:hAnsi="Segoe UI" w:cs="Segoe UI"/>
                <w:b/>
                <w:color w:val="FF5000"/>
                <w:szCs w:val="20"/>
                <w:lang w:val="el-GR"/>
              </w:rPr>
            </w:pPr>
          </w:p>
        </w:tc>
        <w:tc>
          <w:tcPr>
            <w:tcW w:w="1026" w:type="dxa"/>
            <w:tcBorders>
              <w:top w:val="nil"/>
              <w:left w:val="nil"/>
              <w:bottom w:val="single" w:sz="12" w:space="0" w:color="595959" w:themeColor="text1" w:themeTint="A6"/>
              <w:right w:val="nil"/>
            </w:tcBorders>
            <w:shd w:val="clear" w:color="auto" w:fill="F2F2F2" w:themeFill="background1" w:themeFillShade="F2"/>
          </w:tcPr>
          <w:p w14:paraId="568F0B26" w14:textId="77777777" w:rsidR="006F58B0" w:rsidRPr="009922BB" w:rsidRDefault="006F58B0" w:rsidP="006F58B0">
            <w:pPr>
              <w:jc w:val="center"/>
              <w:rPr>
                <w:rFonts w:ascii="Segoe UI" w:hAnsi="Segoe UI" w:cs="Segoe UI"/>
                <w:b/>
                <w:color w:val="FF5000"/>
                <w:szCs w:val="20"/>
                <w:lang w:val="el-GR"/>
              </w:rPr>
            </w:pPr>
            <w:r w:rsidRPr="009922BB">
              <w:rPr>
                <w:rFonts w:ascii="Segoe UI" w:hAnsi="Segoe UI" w:cs="Segoe UI"/>
                <w:b/>
                <w:color w:val="FF5000"/>
                <w:szCs w:val="20"/>
                <w:lang w:val="el-GR"/>
              </w:rPr>
              <w:t>Α’ εξάμηνο 2018</w:t>
            </w:r>
          </w:p>
        </w:tc>
        <w:tc>
          <w:tcPr>
            <w:tcW w:w="1026" w:type="dxa"/>
            <w:tcBorders>
              <w:top w:val="nil"/>
              <w:left w:val="nil"/>
              <w:bottom w:val="single" w:sz="12" w:space="0" w:color="595959" w:themeColor="text1" w:themeTint="A6"/>
              <w:right w:val="nil"/>
            </w:tcBorders>
          </w:tcPr>
          <w:p w14:paraId="48ABA099" w14:textId="77777777" w:rsidR="006F58B0" w:rsidRPr="009922BB" w:rsidRDefault="006F58B0" w:rsidP="006F58B0">
            <w:pPr>
              <w:jc w:val="center"/>
              <w:rPr>
                <w:rFonts w:ascii="Segoe UI" w:hAnsi="Segoe UI" w:cs="Segoe UI"/>
                <w:b/>
                <w:color w:val="FF5000"/>
                <w:szCs w:val="20"/>
                <w:lang w:val="el-GR"/>
              </w:rPr>
            </w:pPr>
            <w:r w:rsidRPr="009922BB">
              <w:rPr>
                <w:rFonts w:ascii="Segoe UI" w:hAnsi="Segoe UI" w:cs="Segoe UI"/>
                <w:b/>
                <w:color w:val="FF5000"/>
                <w:szCs w:val="20"/>
                <w:lang w:val="el-GR"/>
              </w:rPr>
              <w:t>Α’ εξάμηνο 2017</w:t>
            </w:r>
          </w:p>
        </w:tc>
        <w:tc>
          <w:tcPr>
            <w:tcW w:w="1026" w:type="dxa"/>
            <w:tcBorders>
              <w:top w:val="nil"/>
              <w:left w:val="nil"/>
              <w:bottom w:val="single" w:sz="12" w:space="0" w:color="595959" w:themeColor="text1" w:themeTint="A6"/>
              <w:right w:val="nil"/>
            </w:tcBorders>
            <w:vAlign w:val="center"/>
          </w:tcPr>
          <w:p w14:paraId="7B3CE7B8" w14:textId="77777777" w:rsidR="006F58B0" w:rsidRPr="009922BB" w:rsidRDefault="006F58B0" w:rsidP="006F58B0">
            <w:pPr>
              <w:jc w:val="center"/>
              <w:rPr>
                <w:rFonts w:ascii="Segoe UI" w:hAnsi="Segoe UI" w:cs="Segoe UI"/>
                <w:i/>
                <w:iCs/>
                <w:color w:val="FF5000"/>
                <w:szCs w:val="20"/>
                <w:lang w:val="el-GR"/>
              </w:rPr>
            </w:pPr>
            <w:r w:rsidRPr="009922BB">
              <w:rPr>
                <w:rFonts w:ascii="Segoe UI" w:hAnsi="Segoe UI" w:cs="Segoe UI"/>
                <w:i/>
                <w:iCs/>
                <w:color w:val="FF5000"/>
                <w:szCs w:val="20"/>
                <w:lang w:val="el-GR"/>
              </w:rPr>
              <w:t>%</w:t>
            </w:r>
          </w:p>
          <w:p w14:paraId="6A926B63" w14:textId="77777777" w:rsidR="006F58B0" w:rsidRPr="009922BB" w:rsidRDefault="006F58B0" w:rsidP="006F58B0">
            <w:pPr>
              <w:jc w:val="center"/>
              <w:rPr>
                <w:rFonts w:ascii="Segoe UI" w:hAnsi="Segoe UI" w:cs="Segoe UI"/>
                <w:i/>
                <w:iCs/>
                <w:color w:val="FF5000"/>
                <w:szCs w:val="20"/>
                <w:lang w:val="el-GR"/>
              </w:rPr>
            </w:pPr>
            <w:r w:rsidRPr="009922BB">
              <w:rPr>
                <w:rFonts w:ascii="Segoe UI" w:hAnsi="Segoe UI" w:cs="Segoe UI"/>
                <w:i/>
                <w:iCs/>
                <w:color w:val="FF5000"/>
                <w:szCs w:val="20"/>
                <w:lang w:val="el-GR"/>
              </w:rPr>
              <w:t>Μεταβολή</w:t>
            </w:r>
          </w:p>
        </w:tc>
        <w:tc>
          <w:tcPr>
            <w:tcW w:w="1026" w:type="dxa"/>
            <w:tcBorders>
              <w:top w:val="nil"/>
              <w:left w:val="nil"/>
              <w:bottom w:val="single" w:sz="12" w:space="0" w:color="595959" w:themeColor="text1" w:themeTint="A6"/>
              <w:right w:val="nil"/>
            </w:tcBorders>
            <w:shd w:val="clear" w:color="000000" w:fill="F2F2F2"/>
            <w:hideMark/>
          </w:tcPr>
          <w:p w14:paraId="0E2EA463" w14:textId="77777777" w:rsidR="006F58B0" w:rsidRPr="009922BB" w:rsidRDefault="006F58B0" w:rsidP="006F58B0">
            <w:pPr>
              <w:jc w:val="center"/>
              <w:rPr>
                <w:rFonts w:ascii="Segoe UI" w:hAnsi="Segoe UI" w:cs="Segoe UI"/>
                <w:b/>
                <w:color w:val="FF5000"/>
                <w:szCs w:val="20"/>
                <w:lang w:val="el-GR"/>
              </w:rPr>
            </w:pPr>
            <w:r w:rsidRPr="009922BB">
              <w:rPr>
                <w:rFonts w:ascii="Segoe UI" w:hAnsi="Segoe UI" w:cs="Segoe UI"/>
                <w:b/>
                <w:color w:val="FF5000"/>
                <w:szCs w:val="20"/>
                <w:lang w:val="el-GR"/>
              </w:rPr>
              <w:t>Β’ τρίμηνο 2018</w:t>
            </w:r>
          </w:p>
        </w:tc>
        <w:tc>
          <w:tcPr>
            <w:tcW w:w="1026" w:type="dxa"/>
            <w:tcBorders>
              <w:top w:val="nil"/>
              <w:left w:val="nil"/>
              <w:bottom w:val="single" w:sz="12" w:space="0" w:color="595959" w:themeColor="text1" w:themeTint="A6"/>
              <w:right w:val="nil"/>
            </w:tcBorders>
            <w:shd w:val="clear" w:color="auto" w:fill="auto"/>
            <w:hideMark/>
          </w:tcPr>
          <w:p w14:paraId="2E652143" w14:textId="77777777" w:rsidR="006F58B0" w:rsidRPr="009922BB" w:rsidRDefault="006F58B0" w:rsidP="006F58B0">
            <w:pPr>
              <w:jc w:val="center"/>
              <w:rPr>
                <w:rFonts w:ascii="Segoe UI" w:hAnsi="Segoe UI" w:cs="Segoe UI"/>
                <w:b/>
                <w:color w:val="FF5000"/>
                <w:szCs w:val="20"/>
                <w:lang w:val="el-GR"/>
              </w:rPr>
            </w:pPr>
            <w:r w:rsidRPr="009922BB">
              <w:rPr>
                <w:rFonts w:ascii="Segoe UI" w:hAnsi="Segoe UI" w:cs="Segoe UI"/>
                <w:b/>
                <w:color w:val="FF5000"/>
                <w:szCs w:val="20"/>
                <w:lang w:val="el-GR"/>
              </w:rPr>
              <w:t>Β’ τρίμηνο 2017</w:t>
            </w:r>
          </w:p>
        </w:tc>
        <w:tc>
          <w:tcPr>
            <w:tcW w:w="1026" w:type="dxa"/>
            <w:tcBorders>
              <w:top w:val="nil"/>
              <w:left w:val="nil"/>
              <w:bottom w:val="single" w:sz="12" w:space="0" w:color="595959" w:themeColor="text1" w:themeTint="A6"/>
              <w:right w:val="nil"/>
            </w:tcBorders>
            <w:shd w:val="clear" w:color="auto" w:fill="auto"/>
            <w:vAlign w:val="center"/>
            <w:hideMark/>
          </w:tcPr>
          <w:p w14:paraId="78B9E320" w14:textId="77777777" w:rsidR="006F58B0" w:rsidRPr="009922BB" w:rsidRDefault="006F58B0" w:rsidP="006F58B0">
            <w:pPr>
              <w:jc w:val="center"/>
              <w:rPr>
                <w:rFonts w:ascii="Segoe UI" w:hAnsi="Segoe UI" w:cs="Segoe UI"/>
                <w:i/>
                <w:iCs/>
                <w:color w:val="FF5000"/>
                <w:szCs w:val="20"/>
                <w:lang w:val="el-GR"/>
              </w:rPr>
            </w:pPr>
            <w:r w:rsidRPr="009922BB">
              <w:rPr>
                <w:rFonts w:ascii="Segoe UI" w:hAnsi="Segoe UI" w:cs="Segoe UI"/>
                <w:i/>
                <w:iCs/>
                <w:color w:val="FF5000"/>
                <w:szCs w:val="20"/>
                <w:lang w:val="el-GR"/>
              </w:rPr>
              <w:t>%</w:t>
            </w:r>
          </w:p>
          <w:p w14:paraId="0E4B3006" w14:textId="77777777" w:rsidR="006F58B0" w:rsidRPr="009922BB" w:rsidRDefault="006F58B0" w:rsidP="006F58B0">
            <w:pPr>
              <w:jc w:val="center"/>
              <w:rPr>
                <w:rFonts w:ascii="Segoe UI" w:hAnsi="Segoe UI" w:cs="Segoe UI"/>
                <w:i/>
                <w:iCs/>
                <w:color w:val="FF5000"/>
                <w:szCs w:val="20"/>
                <w:lang w:val="el-GR"/>
              </w:rPr>
            </w:pPr>
            <w:r w:rsidRPr="009922BB">
              <w:rPr>
                <w:rFonts w:ascii="Segoe UI" w:hAnsi="Segoe UI" w:cs="Segoe UI"/>
                <w:i/>
                <w:iCs/>
                <w:color w:val="FF5000"/>
                <w:szCs w:val="20"/>
                <w:lang w:val="el-GR"/>
              </w:rPr>
              <w:t>Μεταβολή</w:t>
            </w:r>
          </w:p>
        </w:tc>
        <w:tc>
          <w:tcPr>
            <w:tcW w:w="1026" w:type="dxa"/>
            <w:tcBorders>
              <w:top w:val="nil"/>
              <w:left w:val="nil"/>
              <w:bottom w:val="single" w:sz="12" w:space="0" w:color="595959" w:themeColor="text1" w:themeTint="A6"/>
              <w:right w:val="nil"/>
            </w:tcBorders>
            <w:shd w:val="clear" w:color="000000" w:fill="F2F2F2"/>
            <w:vAlign w:val="center"/>
            <w:hideMark/>
          </w:tcPr>
          <w:p w14:paraId="757E1125" w14:textId="77777777" w:rsidR="006F58B0" w:rsidRPr="009922BB" w:rsidRDefault="006F58B0" w:rsidP="006F58B0">
            <w:pPr>
              <w:jc w:val="center"/>
              <w:rPr>
                <w:rFonts w:ascii="Segoe UI" w:hAnsi="Segoe UI" w:cs="Segoe UI"/>
                <w:b/>
                <w:color w:val="FF5000"/>
                <w:szCs w:val="20"/>
                <w:lang w:val="el-GR"/>
              </w:rPr>
            </w:pPr>
            <w:r w:rsidRPr="009922BB">
              <w:rPr>
                <w:rFonts w:ascii="Segoe UI" w:hAnsi="Segoe UI" w:cs="Segoe UI"/>
                <w:b/>
                <w:color w:val="FF5000"/>
                <w:szCs w:val="20"/>
              </w:rPr>
              <w:t>LTM</w:t>
            </w:r>
          </w:p>
        </w:tc>
      </w:tr>
      <w:tr w:rsidR="00F747D0" w:rsidRPr="009922BB" w14:paraId="63EBA86F" w14:textId="77777777" w:rsidTr="00FE4A96">
        <w:trPr>
          <w:trHeight w:val="330"/>
        </w:trPr>
        <w:tc>
          <w:tcPr>
            <w:tcW w:w="2948" w:type="dxa"/>
            <w:tcBorders>
              <w:top w:val="single" w:sz="12" w:space="0" w:color="595959" w:themeColor="text1" w:themeTint="A6"/>
              <w:left w:val="nil"/>
              <w:bottom w:val="single" w:sz="4" w:space="0" w:color="auto"/>
              <w:right w:val="nil"/>
            </w:tcBorders>
            <w:shd w:val="clear" w:color="auto" w:fill="auto"/>
            <w:hideMark/>
          </w:tcPr>
          <w:p w14:paraId="32C486FF" w14:textId="77777777" w:rsidR="00F747D0" w:rsidRPr="009922BB" w:rsidRDefault="00F747D0" w:rsidP="00F747D0">
            <w:pPr>
              <w:rPr>
                <w:rFonts w:ascii="Segoe UI" w:hAnsi="Segoe UI" w:cs="Segoe UI"/>
                <w:color w:val="2E3335"/>
                <w:sz w:val="22"/>
                <w:lang w:val="el-GR"/>
              </w:rPr>
            </w:pPr>
            <w:r w:rsidRPr="009922BB">
              <w:rPr>
                <w:rFonts w:ascii="Segoe UI" w:hAnsi="Segoe UI" w:cs="Segoe UI"/>
                <w:color w:val="2E3335"/>
                <w:sz w:val="22"/>
                <w:lang w:val="el-GR"/>
              </w:rPr>
              <w:t>Έσοδα (Κύκλος Εργασιών)</w:t>
            </w:r>
          </w:p>
        </w:tc>
        <w:tc>
          <w:tcPr>
            <w:tcW w:w="134" w:type="dxa"/>
            <w:tcBorders>
              <w:top w:val="single" w:sz="12" w:space="0" w:color="595959" w:themeColor="text1" w:themeTint="A6"/>
              <w:left w:val="nil"/>
              <w:bottom w:val="single" w:sz="4" w:space="0" w:color="auto"/>
              <w:right w:val="nil"/>
            </w:tcBorders>
          </w:tcPr>
          <w:p w14:paraId="387BBFE7" w14:textId="77777777" w:rsidR="00F747D0" w:rsidRPr="009922BB" w:rsidRDefault="00F747D0" w:rsidP="00F747D0">
            <w:pPr>
              <w:jc w:val="center"/>
              <w:rPr>
                <w:rFonts w:ascii="Segoe UI" w:hAnsi="Segoe UI" w:cs="Segoe UI"/>
                <w:color w:val="2E3335"/>
                <w:sz w:val="22"/>
                <w:lang w:val="el-GR"/>
              </w:rPr>
            </w:pPr>
          </w:p>
        </w:tc>
        <w:tc>
          <w:tcPr>
            <w:tcW w:w="1026" w:type="dxa"/>
            <w:tcBorders>
              <w:top w:val="single" w:sz="12" w:space="0" w:color="595959" w:themeColor="text1" w:themeTint="A6"/>
              <w:left w:val="nil"/>
              <w:bottom w:val="single" w:sz="4" w:space="0" w:color="auto"/>
              <w:right w:val="nil"/>
            </w:tcBorders>
            <w:shd w:val="clear" w:color="auto" w:fill="F2F2F2" w:themeFill="background1" w:themeFillShade="F2"/>
            <w:vAlign w:val="center"/>
          </w:tcPr>
          <w:p w14:paraId="7E7DCBEB"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547</w:t>
            </w:r>
            <w:r w:rsidR="00743863" w:rsidRPr="009922BB">
              <w:rPr>
                <w:rFonts w:ascii="Segoe UI" w:hAnsi="Segoe UI" w:cs="Segoe UI"/>
                <w:sz w:val="22"/>
              </w:rPr>
              <w:t>,</w:t>
            </w:r>
            <w:r w:rsidRPr="009922BB">
              <w:rPr>
                <w:rFonts w:ascii="Segoe UI" w:hAnsi="Segoe UI" w:cs="Segoe UI"/>
                <w:sz w:val="22"/>
              </w:rPr>
              <w:t>6</w:t>
            </w:r>
          </w:p>
        </w:tc>
        <w:tc>
          <w:tcPr>
            <w:tcW w:w="1026" w:type="dxa"/>
            <w:tcBorders>
              <w:top w:val="single" w:sz="12" w:space="0" w:color="595959" w:themeColor="text1" w:themeTint="A6"/>
              <w:left w:val="nil"/>
              <w:bottom w:val="single" w:sz="4" w:space="0" w:color="auto"/>
              <w:right w:val="nil"/>
            </w:tcBorders>
            <w:vAlign w:val="center"/>
          </w:tcPr>
          <w:p w14:paraId="3B04EFC1"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534</w:t>
            </w:r>
            <w:r w:rsidR="00743863" w:rsidRPr="009922BB">
              <w:rPr>
                <w:rFonts w:ascii="Segoe UI" w:hAnsi="Segoe UI" w:cs="Segoe UI"/>
                <w:sz w:val="22"/>
              </w:rPr>
              <w:t>,</w:t>
            </w:r>
            <w:r w:rsidRPr="009922BB">
              <w:rPr>
                <w:rFonts w:ascii="Segoe UI" w:hAnsi="Segoe UI" w:cs="Segoe UI"/>
                <w:sz w:val="22"/>
              </w:rPr>
              <w:t>7</w:t>
            </w:r>
          </w:p>
        </w:tc>
        <w:tc>
          <w:tcPr>
            <w:tcW w:w="1026" w:type="dxa"/>
            <w:tcBorders>
              <w:top w:val="single" w:sz="12" w:space="0" w:color="595959" w:themeColor="text1" w:themeTint="A6"/>
              <w:left w:val="nil"/>
              <w:bottom w:val="single" w:sz="4" w:space="0" w:color="auto"/>
              <w:right w:val="nil"/>
            </w:tcBorders>
            <w:vAlign w:val="center"/>
          </w:tcPr>
          <w:p w14:paraId="476EA2D8"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2</w:t>
            </w:r>
            <w:r w:rsidR="00743863" w:rsidRPr="009922BB">
              <w:rPr>
                <w:rFonts w:ascii="Segoe UI" w:hAnsi="Segoe UI" w:cs="Segoe UI"/>
                <w:i/>
                <w:iCs/>
                <w:sz w:val="22"/>
              </w:rPr>
              <w:t>,</w:t>
            </w:r>
            <w:r w:rsidRPr="009922BB">
              <w:rPr>
                <w:rFonts w:ascii="Segoe UI" w:hAnsi="Segoe UI" w:cs="Segoe UI"/>
                <w:i/>
                <w:iCs/>
                <w:sz w:val="22"/>
              </w:rPr>
              <w:t>4%</w:t>
            </w:r>
          </w:p>
        </w:tc>
        <w:tc>
          <w:tcPr>
            <w:tcW w:w="1026" w:type="dxa"/>
            <w:tcBorders>
              <w:top w:val="single" w:sz="12" w:space="0" w:color="595959" w:themeColor="text1" w:themeTint="A6"/>
              <w:left w:val="nil"/>
              <w:bottom w:val="single" w:sz="4" w:space="0" w:color="auto"/>
              <w:right w:val="nil"/>
            </w:tcBorders>
            <w:shd w:val="clear" w:color="000000" w:fill="F2F2F2"/>
            <w:vAlign w:val="center"/>
          </w:tcPr>
          <w:p w14:paraId="7A6A093D"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267</w:t>
            </w:r>
            <w:r w:rsidR="00743863" w:rsidRPr="009922BB">
              <w:rPr>
                <w:rFonts w:ascii="Segoe UI" w:hAnsi="Segoe UI" w:cs="Segoe UI"/>
                <w:sz w:val="22"/>
              </w:rPr>
              <w:t>,</w:t>
            </w:r>
            <w:r w:rsidRPr="009922BB">
              <w:rPr>
                <w:rFonts w:ascii="Segoe UI" w:hAnsi="Segoe UI" w:cs="Segoe UI"/>
                <w:sz w:val="22"/>
              </w:rPr>
              <w:t>0</w:t>
            </w:r>
          </w:p>
        </w:tc>
        <w:tc>
          <w:tcPr>
            <w:tcW w:w="1026" w:type="dxa"/>
            <w:tcBorders>
              <w:top w:val="single" w:sz="12" w:space="0" w:color="595959" w:themeColor="text1" w:themeTint="A6"/>
              <w:left w:val="nil"/>
              <w:bottom w:val="single" w:sz="4" w:space="0" w:color="auto"/>
              <w:right w:val="nil"/>
            </w:tcBorders>
            <w:shd w:val="clear" w:color="auto" w:fill="auto"/>
            <w:vAlign w:val="center"/>
          </w:tcPr>
          <w:p w14:paraId="50F16205"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265</w:t>
            </w:r>
            <w:r w:rsidR="00743863" w:rsidRPr="009922BB">
              <w:rPr>
                <w:rFonts w:ascii="Segoe UI" w:hAnsi="Segoe UI" w:cs="Segoe UI"/>
                <w:sz w:val="22"/>
              </w:rPr>
              <w:t>,</w:t>
            </w:r>
            <w:r w:rsidRPr="009922BB">
              <w:rPr>
                <w:rFonts w:ascii="Segoe UI" w:hAnsi="Segoe UI" w:cs="Segoe UI"/>
                <w:sz w:val="22"/>
              </w:rPr>
              <w:t>7</w:t>
            </w:r>
          </w:p>
        </w:tc>
        <w:tc>
          <w:tcPr>
            <w:tcW w:w="1026" w:type="dxa"/>
            <w:tcBorders>
              <w:top w:val="single" w:sz="12" w:space="0" w:color="595959" w:themeColor="text1" w:themeTint="A6"/>
              <w:left w:val="nil"/>
              <w:bottom w:val="single" w:sz="4" w:space="0" w:color="auto"/>
              <w:right w:val="nil"/>
            </w:tcBorders>
            <w:shd w:val="clear" w:color="auto" w:fill="auto"/>
            <w:vAlign w:val="center"/>
          </w:tcPr>
          <w:p w14:paraId="574A3334"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0</w:t>
            </w:r>
            <w:r w:rsidR="00743863" w:rsidRPr="009922BB">
              <w:rPr>
                <w:rFonts w:ascii="Segoe UI" w:hAnsi="Segoe UI" w:cs="Segoe UI"/>
                <w:i/>
                <w:iCs/>
                <w:sz w:val="22"/>
              </w:rPr>
              <w:t>,</w:t>
            </w:r>
            <w:r w:rsidRPr="009922BB">
              <w:rPr>
                <w:rFonts w:ascii="Segoe UI" w:hAnsi="Segoe UI" w:cs="Segoe UI"/>
                <w:i/>
                <w:iCs/>
                <w:sz w:val="22"/>
              </w:rPr>
              <w:t>5%</w:t>
            </w:r>
          </w:p>
        </w:tc>
        <w:tc>
          <w:tcPr>
            <w:tcW w:w="1026" w:type="dxa"/>
            <w:tcBorders>
              <w:top w:val="single" w:sz="12" w:space="0" w:color="595959" w:themeColor="text1" w:themeTint="A6"/>
              <w:left w:val="nil"/>
              <w:bottom w:val="single" w:sz="4" w:space="0" w:color="auto"/>
              <w:right w:val="nil"/>
            </w:tcBorders>
            <w:shd w:val="clear" w:color="000000" w:fill="F2F2F2"/>
            <w:vAlign w:val="center"/>
          </w:tcPr>
          <w:p w14:paraId="549B467A" w14:textId="77777777" w:rsidR="00F747D0" w:rsidRPr="009922BB" w:rsidRDefault="00743863" w:rsidP="00FE4A96">
            <w:pPr>
              <w:jc w:val="center"/>
              <w:rPr>
                <w:rFonts w:ascii="Segoe UI" w:hAnsi="Segoe UI" w:cs="Segoe UI"/>
                <w:b/>
                <w:color w:val="2E3335"/>
                <w:sz w:val="22"/>
              </w:rPr>
            </w:pPr>
            <w:r w:rsidRPr="009922BB">
              <w:rPr>
                <w:rFonts w:ascii="Segoe UI" w:hAnsi="Segoe UI" w:cs="Segoe UI"/>
                <w:sz w:val="22"/>
              </w:rPr>
              <w:t>1.</w:t>
            </w:r>
            <w:r w:rsidR="00F747D0" w:rsidRPr="009922BB">
              <w:rPr>
                <w:rFonts w:ascii="Segoe UI" w:hAnsi="Segoe UI" w:cs="Segoe UI"/>
                <w:sz w:val="22"/>
              </w:rPr>
              <w:t>117</w:t>
            </w:r>
            <w:r w:rsidRPr="009922BB">
              <w:rPr>
                <w:rFonts w:ascii="Segoe UI" w:hAnsi="Segoe UI" w:cs="Segoe UI"/>
                <w:sz w:val="22"/>
              </w:rPr>
              <w:t>,</w:t>
            </w:r>
            <w:r w:rsidR="00F747D0" w:rsidRPr="009922BB">
              <w:rPr>
                <w:rFonts w:ascii="Segoe UI" w:hAnsi="Segoe UI" w:cs="Segoe UI"/>
                <w:sz w:val="22"/>
              </w:rPr>
              <w:t>1</w:t>
            </w:r>
          </w:p>
        </w:tc>
      </w:tr>
      <w:tr w:rsidR="00F747D0" w:rsidRPr="009922BB" w14:paraId="766CFCCA" w14:textId="77777777" w:rsidTr="00FE4A96">
        <w:trPr>
          <w:trHeight w:val="330"/>
        </w:trPr>
        <w:tc>
          <w:tcPr>
            <w:tcW w:w="2948" w:type="dxa"/>
            <w:tcBorders>
              <w:top w:val="nil"/>
              <w:left w:val="nil"/>
              <w:bottom w:val="single" w:sz="4" w:space="0" w:color="auto"/>
              <w:right w:val="nil"/>
            </w:tcBorders>
            <w:shd w:val="clear" w:color="auto" w:fill="auto"/>
          </w:tcPr>
          <w:p w14:paraId="62A99CAA" w14:textId="77777777" w:rsidR="00F747D0" w:rsidRPr="009922BB" w:rsidRDefault="00F747D0" w:rsidP="00F747D0">
            <w:pPr>
              <w:rPr>
                <w:rFonts w:ascii="Segoe UI" w:hAnsi="Segoe UI" w:cs="Segoe UI"/>
                <w:color w:val="2E3335"/>
                <w:sz w:val="22"/>
                <w:lang w:val="el-GR"/>
              </w:rPr>
            </w:pPr>
            <w:r w:rsidRPr="009922BB">
              <w:rPr>
                <w:rFonts w:ascii="Segoe UI" w:hAnsi="Segoe UI" w:cs="Segoe UI"/>
                <w:color w:val="2E3335"/>
                <w:sz w:val="22"/>
                <w:lang w:val="el-GR"/>
              </w:rPr>
              <w:t>Καθαρές πωλήσεις μετά από κέρδη νικητών (</w:t>
            </w:r>
            <w:r w:rsidRPr="009922BB">
              <w:rPr>
                <w:rFonts w:ascii="Segoe UI" w:hAnsi="Segoe UI" w:cs="Segoe UI"/>
                <w:color w:val="2E3335"/>
                <w:sz w:val="22"/>
              </w:rPr>
              <w:t>GGR</w:t>
            </w:r>
            <w:r w:rsidRPr="009922BB">
              <w:rPr>
                <w:rFonts w:ascii="Segoe UI" w:hAnsi="Segoe UI" w:cs="Segoe UI"/>
                <w:color w:val="2E3335"/>
                <w:sz w:val="22"/>
                <w:lang w:val="el-GR"/>
              </w:rPr>
              <w:t>)</w:t>
            </w:r>
          </w:p>
        </w:tc>
        <w:tc>
          <w:tcPr>
            <w:tcW w:w="134" w:type="dxa"/>
            <w:tcBorders>
              <w:top w:val="nil"/>
              <w:left w:val="nil"/>
              <w:bottom w:val="single" w:sz="4" w:space="0" w:color="auto"/>
              <w:right w:val="nil"/>
            </w:tcBorders>
          </w:tcPr>
          <w:p w14:paraId="1FEC06A4" w14:textId="77777777" w:rsidR="00F747D0" w:rsidRPr="009922BB" w:rsidRDefault="00F747D0" w:rsidP="00F747D0">
            <w:pPr>
              <w:jc w:val="center"/>
              <w:rPr>
                <w:rFonts w:ascii="Segoe UI" w:hAnsi="Segoe UI" w:cs="Segoe UI"/>
                <w:color w:val="2E3335"/>
                <w:sz w:val="22"/>
                <w:lang w:val="el-GR"/>
              </w:rPr>
            </w:pPr>
          </w:p>
        </w:tc>
        <w:tc>
          <w:tcPr>
            <w:tcW w:w="1026" w:type="dxa"/>
            <w:tcBorders>
              <w:top w:val="nil"/>
              <w:left w:val="nil"/>
              <w:bottom w:val="single" w:sz="4" w:space="0" w:color="auto"/>
              <w:right w:val="nil"/>
            </w:tcBorders>
            <w:shd w:val="clear" w:color="auto" w:fill="F2F2F2" w:themeFill="background1" w:themeFillShade="F2"/>
            <w:vAlign w:val="center"/>
          </w:tcPr>
          <w:p w14:paraId="3CC79619"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275</w:t>
            </w:r>
            <w:r w:rsidR="00743863" w:rsidRPr="009922BB">
              <w:rPr>
                <w:rFonts w:ascii="Segoe UI" w:hAnsi="Segoe UI" w:cs="Segoe UI"/>
                <w:b/>
                <w:bCs/>
                <w:sz w:val="22"/>
              </w:rPr>
              <w:t>,</w:t>
            </w:r>
            <w:r w:rsidRPr="009922BB">
              <w:rPr>
                <w:rFonts w:ascii="Segoe UI" w:hAnsi="Segoe UI" w:cs="Segoe UI"/>
                <w:b/>
                <w:bCs/>
                <w:sz w:val="22"/>
              </w:rPr>
              <w:t>6</w:t>
            </w:r>
          </w:p>
        </w:tc>
        <w:tc>
          <w:tcPr>
            <w:tcW w:w="1026" w:type="dxa"/>
            <w:tcBorders>
              <w:top w:val="nil"/>
              <w:left w:val="nil"/>
              <w:bottom w:val="single" w:sz="4" w:space="0" w:color="auto"/>
              <w:right w:val="nil"/>
            </w:tcBorders>
            <w:vAlign w:val="center"/>
          </w:tcPr>
          <w:p w14:paraId="4FD612B9"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273</w:t>
            </w:r>
            <w:r w:rsidR="00743863" w:rsidRPr="009922BB">
              <w:rPr>
                <w:rFonts w:ascii="Segoe UI" w:hAnsi="Segoe UI" w:cs="Segoe UI"/>
                <w:b/>
                <w:bCs/>
                <w:sz w:val="22"/>
              </w:rPr>
              <w:t>,</w:t>
            </w:r>
            <w:r w:rsidRPr="009922BB">
              <w:rPr>
                <w:rFonts w:ascii="Segoe UI" w:hAnsi="Segoe UI" w:cs="Segoe UI"/>
                <w:b/>
                <w:bCs/>
                <w:sz w:val="22"/>
              </w:rPr>
              <w:t>8</w:t>
            </w:r>
          </w:p>
        </w:tc>
        <w:tc>
          <w:tcPr>
            <w:tcW w:w="1026" w:type="dxa"/>
            <w:tcBorders>
              <w:top w:val="nil"/>
              <w:left w:val="nil"/>
              <w:bottom w:val="single" w:sz="4" w:space="0" w:color="auto"/>
              <w:right w:val="nil"/>
            </w:tcBorders>
            <w:vAlign w:val="center"/>
          </w:tcPr>
          <w:p w14:paraId="629934A6" w14:textId="77777777" w:rsidR="00F747D0" w:rsidRPr="009922BB" w:rsidRDefault="00F747D0" w:rsidP="00FE4A96">
            <w:pPr>
              <w:jc w:val="center"/>
              <w:rPr>
                <w:rFonts w:ascii="Segoe UI" w:hAnsi="Segoe UI" w:cs="Segoe UI"/>
                <w:b/>
                <w:i/>
                <w:iCs/>
                <w:color w:val="2E3335"/>
                <w:sz w:val="22"/>
              </w:rPr>
            </w:pPr>
            <w:r w:rsidRPr="009922BB">
              <w:rPr>
                <w:rFonts w:ascii="Segoe UI" w:hAnsi="Segoe UI" w:cs="Segoe UI"/>
                <w:b/>
                <w:bCs/>
                <w:i/>
                <w:iCs/>
                <w:sz w:val="22"/>
              </w:rPr>
              <w:t>0</w:t>
            </w:r>
            <w:r w:rsidR="00743863" w:rsidRPr="009922BB">
              <w:rPr>
                <w:rFonts w:ascii="Segoe UI" w:hAnsi="Segoe UI" w:cs="Segoe UI"/>
                <w:b/>
                <w:bCs/>
                <w:i/>
                <w:iCs/>
                <w:sz w:val="22"/>
              </w:rPr>
              <w:t>,</w:t>
            </w:r>
            <w:r w:rsidRPr="009922BB">
              <w:rPr>
                <w:rFonts w:ascii="Segoe UI" w:hAnsi="Segoe UI" w:cs="Segoe UI"/>
                <w:b/>
                <w:bCs/>
                <w:i/>
                <w:iCs/>
                <w:sz w:val="22"/>
              </w:rPr>
              <w:t>7%</w:t>
            </w:r>
          </w:p>
        </w:tc>
        <w:tc>
          <w:tcPr>
            <w:tcW w:w="1026" w:type="dxa"/>
            <w:tcBorders>
              <w:top w:val="nil"/>
              <w:left w:val="nil"/>
              <w:bottom w:val="single" w:sz="4" w:space="0" w:color="auto"/>
              <w:right w:val="nil"/>
            </w:tcBorders>
            <w:shd w:val="clear" w:color="000000" w:fill="F2F2F2"/>
            <w:vAlign w:val="center"/>
          </w:tcPr>
          <w:p w14:paraId="2A859E4C"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134</w:t>
            </w:r>
            <w:r w:rsidR="00743863" w:rsidRPr="009922BB">
              <w:rPr>
                <w:rFonts w:ascii="Segoe UI" w:hAnsi="Segoe UI" w:cs="Segoe UI"/>
                <w:b/>
                <w:bCs/>
                <w:sz w:val="22"/>
              </w:rPr>
              <w:t>,</w:t>
            </w:r>
            <w:r w:rsidRPr="009922BB">
              <w:rPr>
                <w:rFonts w:ascii="Segoe UI" w:hAnsi="Segoe UI" w:cs="Segoe UI"/>
                <w:b/>
                <w:bCs/>
                <w:sz w:val="22"/>
              </w:rPr>
              <w:t>1</w:t>
            </w:r>
          </w:p>
        </w:tc>
        <w:tc>
          <w:tcPr>
            <w:tcW w:w="1026" w:type="dxa"/>
            <w:tcBorders>
              <w:top w:val="nil"/>
              <w:left w:val="nil"/>
              <w:bottom w:val="single" w:sz="4" w:space="0" w:color="auto"/>
              <w:right w:val="nil"/>
            </w:tcBorders>
            <w:shd w:val="clear" w:color="auto" w:fill="auto"/>
            <w:vAlign w:val="center"/>
          </w:tcPr>
          <w:p w14:paraId="631682DA"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135</w:t>
            </w:r>
            <w:r w:rsidR="00743863" w:rsidRPr="009922BB">
              <w:rPr>
                <w:rFonts w:ascii="Segoe UI" w:hAnsi="Segoe UI" w:cs="Segoe UI"/>
                <w:b/>
                <w:bCs/>
                <w:sz w:val="22"/>
              </w:rPr>
              <w:t>,</w:t>
            </w:r>
            <w:r w:rsidRPr="009922BB">
              <w:rPr>
                <w:rFonts w:ascii="Segoe UI" w:hAnsi="Segoe UI" w:cs="Segoe UI"/>
                <w:b/>
                <w:bCs/>
                <w:sz w:val="22"/>
              </w:rPr>
              <w:t>7</w:t>
            </w:r>
          </w:p>
        </w:tc>
        <w:tc>
          <w:tcPr>
            <w:tcW w:w="1026" w:type="dxa"/>
            <w:tcBorders>
              <w:top w:val="nil"/>
              <w:left w:val="nil"/>
              <w:bottom w:val="single" w:sz="4" w:space="0" w:color="auto"/>
              <w:right w:val="nil"/>
            </w:tcBorders>
            <w:shd w:val="clear" w:color="auto" w:fill="auto"/>
            <w:vAlign w:val="center"/>
          </w:tcPr>
          <w:p w14:paraId="71A6DCB4" w14:textId="77777777" w:rsidR="00F747D0" w:rsidRPr="009922BB" w:rsidRDefault="00F747D0" w:rsidP="00FE4A96">
            <w:pPr>
              <w:jc w:val="center"/>
              <w:rPr>
                <w:rFonts w:ascii="Segoe UI" w:hAnsi="Segoe UI" w:cs="Segoe UI"/>
                <w:b/>
                <w:i/>
                <w:iCs/>
                <w:color w:val="2E3335"/>
                <w:sz w:val="22"/>
              </w:rPr>
            </w:pPr>
            <w:r w:rsidRPr="009922BB">
              <w:rPr>
                <w:rFonts w:ascii="Segoe UI" w:hAnsi="Segoe UI" w:cs="Segoe UI"/>
                <w:b/>
                <w:bCs/>
                <w:i/>
                <w:iCs/>
                <w:sz w:val="22"/>
              </w:rPr>
              <w:t>-1</w:t>
            </w:r>
            <w:r w:rsidR="00743863" w:rsidRPr="009922BB">
              <w:rPr>
                <w:rFonts w:ascii="Segoe UI" w:hAnsi="Segoe UI" w:cs="Segoe UI"/>
                <w:b/>
                <w:bCs/>
                <w:i/>
                <w:iCs/>
                <w:sz w:val="22"/>
              </w:rPr>
              <w:t>,</w:t>
            </w:r>
            <w:r w:rsidRPr="009922BB">
              <w:rPr>
                <w:rFonts w:ascii="Segoe UI" w:hAnsi="Segoe UI" w:cs="Segoe UI"/>
                <w:b/>
                <w:bCs/>
                <w:i/>
                <w:iCs/>
                <w:sz w:val="22"/>
              </w:rPr>
              <w:t>2%</w:t>
            </w:r>
          </w:p>
        </w:tc>
        <w:tc>
          <w:tcPr>
            <w:tcW w:w="1026" w:type="dxa"/>
            <w:tcBorders>
              <w:top w:val="nil"/>
              <w:left w:val="nil"/>
              <w:bottom w:val="single" w:sz="4" w:space="0" w:color="auto"/>
              <w:right w:val="nil"/>
            </w:tcBorders>
            <w:shd w:val="clear" w:color="000000" w:fill="F2F2F2"/>
            <w:vAlign w:val="center"/>
          </w:tcPr>
          <w:p w14:paraId="296DDABB"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581</w:t>
            </w:r>
            <w:r w:rsidR="00743863" w:rsidRPr="009922BB">
              <w:rPr>
                <w:rFonts w:ascii="Segoe UI" w:hAnsi="Segoe UI" w:cs="Segoe UI"/>
                <w:b/>
                <w:bCs/>
                <w:sz w:val="22"/>
              </w:rPr>
              <w:t>,</w:t>
            </w:r>
            <w:r w:rsidRPr="009922BB">
              <w:rPr>
                <w:rFonts w:ascii="Segoe UI" w:hAnsi="Segoe UI" w:cs="Segoe UI"/>
                <w:b/>
                <w:bCs/>
                <w:sz w:val="22"/>
              </w:rPr>
              <w:t>0</w:t>
            </w:r>
          </w:p>
        </w:tc>
      </w:tr>
      <w:tr w:rsidR="00F747D0" w:rsidRPr="009922BB" w14:paraId="5F5EF8EC" w14:textId="77777777" w:rsidTr="00FE4A96">
        <w:trPr>
          <w:trHeight w:val="330"/>
        </w:trPr>
        <w:tc>
          <w:tcPr>
            <w:tcW w:w="2948" w:type="dxa"/>
            <w:tcBorders>
              <w:top w:val="nil"/>
              <w:left w:val="nil"/>
              <w:bottom w:val="single" w:sz="4" w:space="0" w:color="auto"/>
              <w:right w:val="nil"/>
            </w:tcBorders>
            <w:shd w:val="clear" w:color="auto" w:fill="auto"/>
            <w:hideMark/>
          </w:tcPr>
          <w:p w14:paraId="4E2ACED0" w14:textId="77777777" w:rsidR="00F747D0" w:rsidRPr="009922BB" w:rsidRDefault="00F747D0" w:rsidP="00F747D0">
            <w:pPr>
              <w:rPr>
                <w:rFonts w:ascii="Segoe UI" w:hAnsi="Segoe UI" w:cs="Segoe UI"/>
                <w:b/>
                <w:color w:val="2E3335"/>
                <w:sz w:val="22"/>
              </w:rPr>
            </w:pPr>
            <w:r w:rsidRPr="009922BB">
              <w:rPr>
                <w:rFonts w:ascii="Segoe UI" w:hAnsi="Segoe UI" w:cs="Segoe UI"/>
                <w:b/>
                <w:color w:val="2E3335"/>
                <w:sz w:val="22"/>
              </w:rPr>
              <w:t>EBITDA</w:t>
            </w:r>
          </w:p>
        </w:tc>
        <w:tc>
          <w:tcPr>
            <w:tcW w:w="134" w:type="dxa"/>
            <w:tcBorders>
              <w:top w:val="nil"/>
              <w:left w:val="nil"/>
              <w:bottom w:val="single" w:sz="4" w:space="0" w:color="auto"/>
              <w:right w:val="nil"/>
            </w:tcBorders>
          </w:tcPr>
          <w:p w14:paraId="5B4CDE19" w14:textId="77777777" w:rsidR="00F747D0" w:rsidRPr="009922BB" w:rsidRDefault="00F747D0" w:rsidP="00F747D0">
            <w:pPr>
              <w:jc w:val="center"/>
              <w:rPr>
                <w:rFonts w:ascii="Segoe UI" w:hAnsi="Segoe UI" w:cs="Segoe UI"/>
                <w:b/>
                <w:color w:val="2E3335"/>
                <w:sz w:val="22"/>
              </w:rPr>
            </w:pPr>
          </w:p>
        </w:tc>
        <w:tc>
          <w:tcPr>
            <w:tcW w:w="1026" w:type="dxa"/>
            <w:tcBorders>
              <w:top w:val="nil"/>
              <w:left w:val="nil"/>
              <w:bottom w:val="single" w:sz="4" w:space="0" w:color="auto"/>
              <w:right w:val="nil"/>
            </w:tcBorders>
            <w:shd w:val="clear" w:color="auto" w:fill="F2F2F2" w:themeFill="background1" w:themeFillShade="F2"/>
            <w:vAlign w:val="center"/>
          </w:tcPr>
          <w:p w14:paraId="2EF14B6F"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80</w:t>
            </w:r>
            <w:r w:rsidR="00743863" w:rsidRPr="009922BB">
              <w:rPr>
                <w:rFonts w:ascii="Segoe UI" w:hAnsi="Segoe UI" w:cs="Segoe UI"/>
                <w:b/>
                <w:bCs/>
                <w:sz w:val="22"/>
              </w:rPr>
              <w:t>,</w:t>
            </w:r>
            <w:r w:rsidRPr="009922BB">
              <w:rPr>
                <w:rFonts w:ascii="Segoe UI" w:hAnsi="Segoe UI" w:cs="Segoe UI"/>
                <w:b/>
                <w:bCs/>
                <w:sz w:val="22"/>
              </w:rPr>
              <w:t>1</w:t>
            </w:r>
          </w:p>
        </w:tc>
        <w:tc>
          <w:tcPr>
            <w:tcW w:w="1026" w:type="dxa"/>
            <w:tcBorders>
              <w:top w:val="nil"/>
              <w:left w:val="nil"/>
              <w:bottom w:val="single" w:sz="4" w:space="0" w:color="auto"/>
              <w:right w:val="nil"/>
            </w:tcBorders>
            <w:vAlign w:val="center"/>
          </w:tcPr>
          <w:p w14:paraId="79E7BFCE"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82</w:t>
            </w:r>
            <w:r w:rsidR="00743863" w:rsidRPr="009922BB">
              <w:rPr>
                <w:rFonts w:ascii="Segoe UI" w:hAnsi="Segoe UI" w:cs="Segoe UI"/>
                <w:b/>
                <w:bCs/>
                <w:sz w:val="22"/>
              </w:rPr>
              <w:t>,</w:t>
            </w:r>
            <w:r w:rsidRPr="009922BB">
              <w:rPr>
                <w:rFonts w:ascii="Segoe UI" w:hAnsi="Segoe UI" w:cs="Segoe UI"/>
                <w:b/>
                <w:bCs/>
                <w:sz w:val="22"/>
              </w:rPr>
              <w:t>1</w:t>
            </w:r>
          </w:p>
        </w:tc>
        <w:tc>
          <w:tcPr>
            <w:tcW w:w="1026" w:type="dxa"/>
            <w:tcBorders>
              <w:top w:val="nil"/>
              <w:left w:val="nil"/>
              <w:bottom w:val="single" w:sz="4" w:space="0" w:color="auto"/>
              <w:right w:val="nil"/>
            </w:tcBorders>
            <w:vAlign w:val="center"/>
          </w:tcPr>
          <w:p w14:paraId="4AB643E9" w14:textId="77777777" w:rsidR="00F747D0" w:rsidRPr="009922BB" w:rsidRDefault="00F747D0" w:rsidP="00FE4A96">
            <w:pPr>
              <w:jc w:val="center"/>
              <w:rPr>
                <w:rFonts w:ascii="Segoe UI" w:hAnsi="Segoe UI" w:cs="Segoe UI"/>
                <w:b/>
                <w:i/>
                <w:iCs/>
                <w:color w:val="2E3335"/>
                <w:sz w:val="22"/>
              </w:rPr>
            </w:pPr>
            <w:r w:rsidRPr="009922BB">
              <w:rPr>
                <w:rFonts w:ascii="Segoe UI" w:hAnsi="Segoe UI" w:cs="Segoe UI"/>
                <w:b/>
                <w:bCs/>
                <w:i/>
                <w:iCs/>
                <w:sz w:val="22"/>
              </w:rPr>
              <w:t>-2</w:t>
            </w:r>
            <w:r w:rsidR="00743863" w:rsidRPr="009922BB">
              <w:rPr>
                <w:rFonts w:ascii="Segoe UI" w:hAnsi="Segoe UI" w:cs="Segoe UI"/>
                <w:b/>
                <w:bCs/>
                <w:i/>
                <w:iCs/>
                <w:sz w:val="22"/>
              </w:rPr>
              <w:t>,</w:t>
            </w:r>
            <w:r w:rsidRPr="009922BB">
              <w:rPr>
                <w:rFonts w:ascii="Segoe UI" w:hAnsi="Segoe UI" w:cs="Segoe UI"/>
                <w:b/>
                <w:bCs/>
                <w:i/>
                <w:iCs/>
                <w:sz w:val="22"/>
              </w:rPr>
              <w:t>4%</w:t>
            </w:r>
          </w:p>
        </w:tc>
        <w:tc>
          <w:tcPr>
            <w:tcW w:w="1026" w:type="dxa"/>
            <w:tcBorders>
              <w:top w:val="nil"/>
              <w:left w:val="nil"/>
              <w:bottom w:val="single" w:sz="4" w:space="0" w:color="auto"/>
              <w:right w:val="nil"/>
            </w:tcBorders>
            <w:shd w:val="clear" w:color="000000" w:fill="F2F2F2"/>
            <w:vAlign w:val="center"/>
          </w:tcPr>
          <w:p w14:paraId="4D582812"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37</w:t>
            </w:r>
            <w:r w:rsidR="00743863" w:rsidRPr="009922BB">
              <w:rPr>
                <w:rFonts w:ascii="Segoe UI" w:hAnsi="Segoe UI" w:cs="Segoe UI"/>
                <w:b/>
                <w:bCs/>
                <w:sz w:val="22"/>
              </w:rPr>
              <w:t>,</w:t>
            </w:r>
            <w:r w:rsidRPr="009922BB">
              <w:rPr>
                <w:rFonts w:ascii="Segoe UI" w:hAnsi="Segoe UI" w:cs="Segoe UI"/>
                <w:b/>
                <w:bCs/>
                <w:sz w:val="22"/>
              </w:rPr>
              <w:t>5</w:t>
            </w:r>
          </w:p>
        </w:tc>
        <w:tc>
          <w:tcPr>
            <w:tcW w:w="1026" w:type="dxa"/>
            <w:tcBorders>
              <w:top w:val="nil"/>
              <w:left w:val="nil"/>
              <w:bottom w:val="single" w:sz="4" w:space="0" w:color="auto"/>
              <w:right w:val="nil"/>
            </w:tcBorders>
            <w:shd w:val="clear" w:color="auto" w:fill="auto"/>
            <w:vAlign w:val="center"/>
          </w:tcPr>
          <w:p w14:paraId="4A061FFE"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40</w:t>
            </w:r>
            <w:r w:rsidR="00743863" w:rsidRPr="009922BB">
              <w:rPr>
                <w:rFonts w:ascii="Segoe UI" w:hAnsi="Segoe UI" w:cs="Segoe UI"/>
                <w:b/>
                <w:bCs/>
                <w:sz w:val="22"/>
              </w:rPr>
              <w:t>,</w:t>
            </w:r>
            <w:r w:rsidRPr="009922BB">
              <w:rPr>
                <w:rFonts w:ascii="Segoe UI" w:hAnsi="Segoe UI" w:cs="Segoe UI"/>
                <w:b/>
                <w:bCs/>
                <w:sz w:val="22"/>
              </w:rPr>
              <w:t>3</w:t>
            </w:r>
          </w:p>
        </w:tc>
        <w:tc>
          <w:tcPr>
            <w:tcW w:w="1026" w:type="dxa"/>
            <w:tcBorders>
              <w:top w:val="nil"/>
              <w:left w:val="nil"/>
              <w:bottom w:val="single" w:sz="4" w:space="0" w:color="auto"/>
              <w:right w:val="nil"/>
            </w:tcBorders>
            <w:shd w:val="clear" w:color="auto" w:fill="auto"/>
            <w:vAlign w:val="center"/>
          </w:tcPr>
          <w:p w14:paraId="68062ADD" w14:textId="77777777" w:rsidR="00F747D0" w:rsidRPr="009922BB" w:rsidRDefault="00F747D0" w:rsidP="00FE4A96">
            <w:pPr>
              <w:jc w:val="center"/>
              <w:rPr>
                <w:rFonts w:ascii="Segoe UI" w:hAnsi="Segoe UI" w:cs="Segoe UI"/>
                <w:b/>
                <w:i/>
                <w:iCs/>
                <w:color w:val="2E3335"/>
                <w:sz w:val="22"/>
              </w:rPr>
            </w:pPr>
            <w:r w:rsidRPr="009922BB">
              <w:rPr>
                <w:rFonts w:ascii="Segoe UI" w:hAnsi="Segoe UI" w:cs="Segoe UI"/>
                <w:b/>
                <w:bCs/>
                <w:i/>
                <w:iCs/>
                <w:sz w:val="22"/>
              </w:rPr>
              <w:t>-6</w:t>
            </w:r>
            <w:r w:rsidR="00743863" w:rsidRPr="009922BB">
              <w:rPr>
                <w:rFonts w:ascii="Segoe UI" w:hAnsi="Segoe UI" w:cs="Segoe UI"/>
                <w:b/>
                <w:bCs/>
                <w:i/>
                <w:iCs/>
                <w:sz w:val="22"/>
              </w:rPr>
              <w:t>,</w:t>
            </w:r>
            <w:r w:rsidRPr="009922BB">
              <w:rPr>
                <w:rFonts w:ascii="Segoe UI" w:hAnsi="Segoe UI" w:cs="Segoe UI"/>
                <w:b/>
                <w:bCs/>
                <w:i/>
                <w:iCs/>
                <w:sz w:val="22"/>
              </w:rPr>
              <w:t>9%</w:t>
            </w:r>
          </w:p>
        </w:tc>
        <w:tc>
          <w:tcPr>
            <w:tcW w:w="1026" w:type="dxa"/>
            <w:tcBorders>
              <w:top w:val="nil"/>
              <w:left w:val="nil"/>
              <w:bottom w:val="single" w:sz="4" w:space="0" w:color="auto"/>
              <w:right w:val="nil"/>
            </w:tcBorders>
            <w:shd w:val="clear" w:color="000000" w:fill="F2F2F2"/>
            <w:vAlign w:val="center"/>
          </w:tcPr>
          <w:p w14:paraId="4FA74716"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169</w:t>
            </w:r>
            <w:r w:rsidR="00743863" w:rsidRPr="009922BB">
              <w:rPr>
                <w:rFonts w:ascii="Segoe UI" w:hAnsi="Segoe UI" w:cs="Segoe UI"/>
                <w:b/>
                <w:bCs/>
                <w:sz w:val="22"/>
              </w:rPr>
              <w:t>,</w:t>
            </w:r>
            <w:r w:rsidRPr="009922BB">
              <w:rPr>
                <w:rFonts w:ascii="Segoe UI" w:hAnsi="Segoe UI" w:cs="Segoe UI"/>
                <w:b/>
                <w:bCs/>
                <w:sz w:val="22"/>
              </w:rPr>
              <w:t>5</w:t>
            </w:r>
          </w:p>
        </w:tc>
      </w:tr>
      <w:tr w:rsidR="00F747D0" w:rsidRPr="009922BB" w14:paraId="71917C99" w14:textId="77777777" w:rsidTr="00FE4A96">
        <w:trPr>
          <w:trHeight w:val="330"/>
        </w:trPr>
        <w:tc>
          <w:tcPr>
            <w:tcW w:w="2948" w:type="dxa"/>
            <w:tcBorders>
              <w:top w:val="nil"/>
              <w:left w:val="nil"/>
              <w:bottom w:val="single" w:sz="4" w:space="0" w:color="auto"/>
              <w:right w:val="nil"/>
            </w:tcBorders>
            <w:shd w:val="clear" w:color="auto" w:fill="auto"/>
            <w:hideMark/>
          </w:tcPr>
          <w:p w14:paraId="59805F15" w14:textId="77777777" w:rsidR="00F747D0" w:rsidRPr="009922BB" w:rsidRDefault="00F747D0" w:rsidP="00F747D0">
            <w:pPr>
              <w:rPr>
                <w:rFonts w:ascii="Segoe UI" w:hAnsi="Segoe UI" w:cs="Segoe UI"/>
                <w:i/>
                <w:iCs/>
                <w:color w:val="2E3335"/>
                <w:sz w:val="22"/>
                <w:lang w:val="el-GR"/>
              </w:rPr>
            </w:pPr>
            <w:r w:rsidRPr="009922BB">
              <w:rPr>
                <w:rFonts w:ascii="Segoe UI" w:hAnsi="Segoe UI" w:cs="Segoe UI"/>
                <w:i/>
                <w:iCs/>
                <w:color w:val="2E3335"/>
                <w:sz w:val="22"/>
                <w:lang w:val="el-GR"/>
              </w:rPr>
              <w:t xml:space="preserve">Περιθώριο </w:t>
            </w:r>
            <w:r w:rsidRPr="009922BB">
              <w:rPr>
                <w:rFonts w:ascii="Segoe UI" w:hAnsi="Segoe UI" w:cs="Segoe UI"/>
                <w:i/>
                <w:iCs/>
                <w:color w:val="2E3335"/>
                <w:sz w:val="22"/>
              </w:rPr>
              <w:t>EBITDA</w:t>
            </w:r>
            <w:r w:rsidRPr="009922BB">
              <w:rPr>
                <w:rFonts w:ascii="Segoe UI" w:hAnsi="Segoe UI" w:cs="Segoe UI"/>
                <w:i/>
                <w:iCs/>
                <w:color w:val="2E3335"/>
                <w:sz w:val="22"/>
                <w:lang w:val="el-GR"/>
              </w:rPr>
              <w:t xml:space="preserve"> (% επί του Κύκλου Εργασιών)</w:t>
            </w:r>
          </w:p>
        </w:tc>
        <w:tc>
          <w:tcPr>
            <w:tcW w:w="134" w:type="dxa"/>
            <w:tcBorders>
              <w:top w:val="nil"/>
              <w:left w:val="nil"/>
              <w:bottom w:val="single" w:sz="4" w:space="0" w:color="auto"/>
              <w:right w:val="nil"/>
            </w:tcBorders>
          </w:tcPr>
          <w:p w14:paraId="2CCC914E" w14:textId="77777777" w:rsidR="00F747D0" w:rsidRPr="009922BB" w:rsidRDefault="00F747D0" w:rsidP="00F747D0">
            <w:pPr>
              <w:jc w:val="center"/>
              <w:rPr>
                <w:rFonts w:ascii="Segoe UI" w:hAnsi="Segoe UI" w:cs="Segoe UI"/>
                <w:i/>
                <w:iCs/>
                <w:color w:val="2E3335"/>
                <w:sz w:val="22"/>
                <w:lang w:val="el-GR"/>
              </w:rPr>
            </w:pPr>
          </w:p>
        </w:tc>
        <w:tc>
          <w:tcPr>
            <w:tcW w:w="1026" w:type="dxa"/>
            <w:tcBorders>
              <w:top w:val="nil"/>
              <w:left w:val="nil"/>
              <w:bottom w:val="single" w:sz="4" w:space="0" w:color="auto"/>
              <w:right w:val="nil"/>
            </w:tcBorders>
            <w:shd w:val="clear" w:color="auto" w:fill="F2F2F2" w:themeFill="background1" w:themeFillShade="F2"/>
            <w:vAlign w:val="center"/>
          </w:tcPr>
          <w:p w14:paraId="3EEF2DA9"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14</w:t>
            </w:r>
            <w:r w:rsidR="00743863" w:rsidRPr="009922BB">
              <w:rPr>
                <w:rFonts w:ascii="Segoe UI" w:hAnsi="Segoe UI" w:cs="Segoe UI"/>
                <w:i/>
                <w:iCs/>
                <w:sz w:val="22"/>
              </w:rPr>
              <w:t>,</w:t>
            </w:r>
            <w:r w:rsidRPr="009922BB">
              <w:rPr>
                <w:rFonts w:ascii="Segoe UI" w:hAnsi="Segoe UI" w:cs="Segoe UI"/>
                <w:i/>
                <w:iCs/>
                <w:sz w:val="22"/>
              </w:rPr>
              <w:t>6%</w:t>
            </w:r>
          </w:p>
        </w:tc>
        <w:tc>
          <w:tcPr>
            <w:tcW w:w="1026" w:type="dxa"/>
            <w:tcBorders>
              <w:top w:val="nil"/>
              <w:left w:val="nil"/>
              <w:bottom w:val="single" w:sz="4" w:space="0" w:color="auto"/>
              <w:right w:val="nil"/>
            </w:tcBorders>
            <w:vAlign w:val="center"/>
          </w:tcPr>
          <w:p w14:paraId="78B77B71"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15</w:t>
            </w:r>
            <w:r w:rsidR="00743863" w:rsidRPr="009922BB">
              <w:rPr>
                <w:rFonts w:ascii="Segoe UI" w:hAnsi="Segoe UI" w:cs="Segoe UI"/>
                <w:i/>
                <w:iCs/>
                <w:sz w:val="22"/>
              </w:rPr>
              <w:t>,</w:t>
            </w:r>
            <w:r w:rsidRPr="009922BB">
              <w:rPr>
                <w:rFonts w:ascii="Segoe UI" w:hAnsi="Segoe UI" w:cs="Segoe UI"/>
                <w:i/>
                <w:iCs/>
                <w:sz w:val="22"/>
              </w:rPr>
              <w:t>4%</w:t>
            </w:r>
          </w:p>
        </w:tc>
        <w:tc>
          <w:tcPr>
            <w:tcW w:w="1026" w:type="dxa"/>
            <w:tcBorders>
              <w:top w:val="nil"/>
              <w:left w:val="nil"/>
              <w:bottom w:val="single" w:sz="4" w:space="0" w:color="auto"/>
              <w:right w:val="nil"/>
            </w:tcBorders>
            <w:vAlign w:val="center"/>
          </w:tcPr>
          <w:p w14:paraId="32079018"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-0</w:t>
            </w:r>
            <w:r w:rsidR="00743863" w:rsidRPr="009922BB">
              <w:rPr>
                <w:rFonts w:ascii="Segoe UI" w:hAnsi="Segoe UI" w:cs="Segoe UI"/>
                <w:i/>
                <w:iCs/>
                <w:sz w:val="22"/>
              </w:rPr>
              <w:t>,</w:t>
            </w:r>
            <w:r w:rsidRPr="009922BB">
              <w:rPr>
                <w:rFonts w:ascii="Segoe UI" w:hAnsi="Segoe UI" w:cs="Segoe UI"/>
                <w:i/>
                <w:iCs/>
                <w:sz w:val="22"/>
              </w:rPr>
              <w:t>8pps</w:t>
            </w:r>
          </w:p>
        </w:tc>
        <w:tc>
          <w:tcPr>
            <w:tcW w:w="1026" w:type="dxa"/>
            <w:tcBorders>
              <w:top w:val="nil"/>
              <w:left w:val="nil"/>
              <w:bottom w:val="single" w:sz="4" w:space="0" w:color="auto"/>
              <w:right w:val="nil"/>
            </w:tcBorders>
            <w:shd w:val="clear" w:color="000000" w:fill="F2F2F2"/>
            <w:vAlign w:val="center"/>
          </w:tcPr>
          <w:p w14:paraId="672FADE0"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14</w:t>
            </w:r>
            <w:r w:rsidR="00743863" w:rsidRPr="009922BB">
              <w:rPr>
                <w:rFonts w:ascii="Segoe UI" w:hAnsi="Segoe UI" w:cs="Segoe UI"/>
                <w:i/>
                <w:iCs/>
                <w:sz w:val="22"/>
              </w:rPr>
              <w:t>,</w:t>
            </w:r>
            <w:r w:rsidRPr="009922BB">
              <w:rPr>
                <w:rFonts w:ascii="Segoe UI" w:hAnsi="Segoe UI" w:cs="Segoe UI"/>
                <w:i/>
                <w:iCs/>
                <w:sz w:val="22"/>
              </w:rPr>
              <w:t>0%</w:t>
            </w:r>
          </w:p>
        </w:tc>
        <w:tc>
          <w:tcPr>
            <w:tcW w:w="1026" w:type="dxa"/>
            <w:tcBorders>
              <w:top w:val="nil"/>
              <w:left w:val="nil"/>
              <w:bottom w:val="single" w:sz="4" w:space="0" w:color="auto"/>
              <w:right w:val="nil"/>
            </w:tcBorders>
            <w:shd w:val="clear" w:color="auto" w:fill="auto"/>
            <w:vAlign w:val="center"/>
          </w:tcPr>
          <w:p w14:paraId="2B2E5D51"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15</w:t>
            </w:r>
            <w:r w:rsidR="00743863" w:rsidRPr="009922BB">
              <w:rPr>
                <w:rFonts w:ascii="Segoe UI" w:hAnsi="Segoe UI" w:cs="Segoe UI"/>
                <w:i/>
                <w:iCs/>
                <w:sz w:val="22"/>
              </w:rPr>
              <w:t>,</w:t>
            </w:r>
            <w:r w:rsidRPr="009922BB">
              <w:rPr>
                <w:rFonts w:ascii="Segoe UI" w:hAnsi="Segoe UI" w:cs="Segoe UI"/>
                <w:i/>
                <w:iCs/>
                <w:sz w:val="22"/>
              </w:rPr>
              <w:t>2%</w:t>
            </w:r>
          </w:p>
        </w:tc>
        <w:tc>
          <w:tcPr>
            <w:tcW w:w="1026" w:type="dxa"/>
            <w:tcBorders>
              <w:top w:val="nil"/>
              <w:left w:val="nil"/>
              <w:bottom w:val="single" w:sz="4" w:space="0" w:color="auto"/>
              <w:right w:val="nil"/>
            </w:tcBorders>
            <w:shd w:val="clear" w:color="auto" w:fill="auto"/>
            <w:vAlign w:val="center"/>
          </w:tcPr>
          <w:p w14:paraId="2CBEB854"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-1</w:t>
            </w:r>
            <w:r w:rsidR="00743863" w:rsidRPr="009922BB">
              <w:rPr>
                <w:rFonts w:ascii="Segoe UI" w:hAnsi="Segoe UI" w:cs="Segoe UI"/>
                <w:i/>
                <w:iCs/>
                <w:sz w:val="22"/>
              </w:rPr>
              <w:t>,</w:t>
            </w:r>
            <w:r w:rsidRPr="009922BB">
              <w:rPr>
                <w:rFonts w:ascii="Segoe UI" w:hAnsi="Segoe UI" w:cs="Segoe UI"/>
                <w:i/>
                <w:iCs/>
                <w:sz w:val="22"/>
              </w:rPr>
              <w:t>2pps</w:t>
            </w:r>
          </w:p>
        </w:tc>
        <w:tc>
          <w:tcPr>
            <w:tcW w:w="1026" w:type="dxa"/>
            <w:tcBorders>
              <w:top w:val="nil"/>
              <w:left w:val="nil"/>
              <w:bottom w:val="single" w:sz="4" w:space="0" w:color="auto"/>
              <w:right w:val="nil"/>
            </w:tcBorders>
            <w:shd w:val="clear" w:color="000000" w:fill="F2F2F2"/>
            <w:vAlign w:val="center"/>
          </w:tcPr>
          <w:p w14:paraId="2BB2486E"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i/>
                <w:iCs/>
                <w:sz w:val="22"/>
              </w:rPr>
              <w:t>15</w:t>
            </w:r>
            <w:r w:rsidR="00743863" w:rsidRPr="009922BB">
              <w:rPr>
                <w:rFonts w:ascii="Segoe UI" w:hAnsi="Segoe UI" w:cs="Segoe UI"/>
                <w:i/>
                <w:iCs/>
                <w:sz w:val="22"/>
              </w:rPr>
              <w:t>,</w:t>
            </w:r>
            <w:r w:rsidRPr="009922BB">
              <w:rPr>
                <w:rFonts w:ascii="Segoe UI" w:hAnsi="Segoe UI" w:cs="Segoe UI"/>
                <w:i/>
                <w:iCs/>
                <w:sz w:val="22"/>
              </w:rPr>
              <w:t>2%</w:t>
            </w:r>
          </w:p>
        </w:tc>
      </w:tr>
      <w:tr w:rsidR="00F747D0" w:rsidRPr="009922BB" w14:paraId="51056357" w14:textId="77777777" w:rsidTr="00FE4A96">
        <w:trPr>
          <w:trHeight w:val="330"/>
        </w:trPr>
        <w:tc>
          <w:tcPr>
            <w:tcW w:w="2948" w:type="dxa"/>
            <w:tcBorders>
              <w:top w:val="nil"/>
              <w:left w:val="nil"/>
              <w:bottom w:val="single" w:sz="4" w:space="0" w:color="auto"/>
              <w:right w:val="nil"/>
            </w:tcBorders>
            <w:shd w:val="clear" w:color="auto" w:fill="auto"/>
          </w:tcPr>
          <w:p w14:paraId="7565F536" w14:textId="77777777" w:rsidR="00F747D0" w:rsidRPr="009922BB" w:rsidRDefault="00F747D0" w:rsidP="00F747D0">
            <w:pPr>
              <w:rPr>
                <w:rFonts w:ascii="Segoe UI" w:hAnsi="Segoe UI" w:cs="Segoe UI"/>
                <w:i/>
                <w:iCs/>
                <w:color w:val="2E3335"/>
                <w:sz w:val="22"/>
                <w:lang w:val="el-GR"/>
              </w:rPr>
            </w:pPr>
            <w:r w:rsidRPr="009922BB">
              <w:rPr>
                <w:rFonts w:ascii="Segoe UI" w:hAnsi="Segoe UI" w:cs="Segoe UI"/>
                <w:i/>
                <w:iCs/>
                <w:color w:val="2E3335"/>
                <w:sz w:val="22"/>
                <w:lang w:val="el-GR"/>
              </w:rPr>
              <w:t xml:space="preserve">Περιθώριο EBITDA (% επί του </w:t>
            </w:r>
            <w:r w:rsidRPr="009922BB">
              <w:rPr>
                <w:rFonts w:ascii="Segoe UI" w:hAnsi="Segoe UI" w:cs="Segoe UI"/>
                <w:i/>
                <w:iCs/>
                <w:color w:val="2E3335"/>
                <w:sz w:val="22"/>
              </w:rPr>
              <w:t>GGR</w:t>
            </w:r>
            <w:r w:rsidRPr="009922BB">
              <w:rPr>
                <w:rFonts w:ascii="Segoe UI" w:hAnsi="Segoe UI" w:cs="Segoe UI"/>
                <w:i/>
                <w:iCs/>
                <w:color w:val="2E3335"/>
                <w:sz w:val="22"/>
                <w:lang w:val="el-GR"/>
              </w:rPr>
              <w:t>)</w:t>
            </w:r>
          </w:p>
        </w:tc>
        <w:tc>
          <w:tcPr>
            <w:tcW w:w="134" w:type="dxa"/>
            <w:tcBorders>
              <w:top w:val="nil"/>
              <w:left w:val="nil"/>
              <w:bottom w:val="single" w:sz="4" w:space="0" w:color="auto"/>
              <w:right w:val="nil"/>
            </w:tcBorders>
          </w:tcPr>
          <w:p w14:paraId="637D0DBA" w14:textId="77777777" w:rsidR="00F747D0" w:rsidRPr="009922BB" w:rsidRDefault="00F747D0" w:rsidP="00F747D0">
            <w:pPr>
              <w:jc w:val="center"/>
              <w:rPr>
                <w:rFonts w:ascii="Segoe UI" w:hAnsi="Segoe UI" w:cs="Segoe UI"/>
                <w:i/>
                <w:iCs/>
                <w:color w:val="2E3335"/>
                <w:sz w:val="22"/>
                <w:lang w:val="el-GR"/>
              </w:rPr>
            </w:pPr>
          </w:p>
        </w:tc>
        <w:tc>
          <w:tcPr>
            <w:tcW w:w="1026" w:type="dxa"/>
            <w:tcBorders>
              <w:top w:val="nil"/>
              <w:left w:val="nil"/>
              <w:bottom w:val="single" w:sz="4" w:space="0" w:color="auto"/>
              <w:right w:val="nil"/>
            </w:tcBorders>
            <w:shd w:val="clear" w:color="auto" w:fill="F2F2F2" w:themeFill="background1" w:themeFillShade="F2"/>
            <w:vAlign w:val="center"/>
          </w:tcPr>
          <w:p w14:paraId="4F84952D"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29</w:t>
            </w:r>
            <w:r w:rsidR="00743863" w:rsidRPr="009922BB">
              <w:rPr>
                <w:rFonts w:ascii="Segoe UI" w:hAnsi="Segoe UI" w:cs="Segoe UI"/>
                <w:i/>
                <w:iCs/>
                <w:sz w:val="22"/>
              </w:rPr>
              <w:t>,</w:t>
            </w:r>
            <w:r w:rsidRPr="009922BB">
              <w:rPr>
                <w:rFonts w:ascii="Segoe UI" w:hAnsi="Segoe UI" w:cs="Segoe UI"/>
                <w:i/>
                <w:iCs/>
                <w:sz w:val="22"/>
              </w:rPr>
              <w:t>1%</w:t>
            </w:r>
          </w:p>
        </w:tc>
        <w:tc>
          <w:tcPr>
            <w:tcW w:w="1026" w:type="dxa"/>
            <w:tcBorders>
              <w:top w:val="nil"/>
              <w:left w:val="nil"/>
              <w:bottom w:val="single" w:sz="4" w:space="0" w:color="auto"/>
              <w:right w:val="nil"/>
            </w:tcBorders>
            <w:vAlign w:val="center"/>
          </w:tcPr>
          <w:p w14:paraId="2C5BBBD0"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30</w:t>
            </w:r>
            <w:r w:rsidR="00743863" w:rsidRPr="009922BB">
              <w:rPr>
                <w:rFonts w:ascii="Segoe UI" w:hAnsi="Segoe UI" w:cs="Segoe UI"/>
                <w:i/>
                <w:iCs/>
                <w:sz w:val="22"/>
              </w:rPr>
              <w:t>,</w:t>
            </w:r>
            <w:r w:rsidRPr="009922BB">
              <w:rPr>
                <w:rFonts w:ascii="Segoe UI" w:hAnsi="Segoe UI" w:cs="Segoe UI"/>
                <w:i/>
                <w:iCs/>
                <w:sz w:val="22"/>
              </w:rPr>
              <w:t>0%</w:t>
            </w:r>
          </w:p>
        </w:tc>
        <w:tc>
          <w:tcPr>
            <w:tcW w:w="1026" w:type="dxa"/>
            <w:tcBorders>
              <w:top w:val="nil"/>
              <w:left w:val="nil"/>
              <w:bottom w:val="single" w:sz="4" w:space="0" w:color="auto"/>
              <w:right w:val="nil"/>
            </w:tcBorders>
            <w:vAlign w:val="center"/>
          </w:tcPr>
          <w:p w14:paraId="5640D395"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-0</w:t>
            </w:r>
            <w:r w:rsidR="00743863" w:rsidRPr="009922BB">
              <w:rPr>
                <w:rFonts w:ascii="Segoe UI" w:hAnsi="Segoe UI" w:cs="Segoe UI"/>
                <w:i/>
                <w:iCs/>
                <w:sz w:val="22"/>
              </w:rPr>
              <w:t>,</w:t>
            </w:r>
            <w:r w:rsidRPr="009922BB">
              <w:rPr>
                <w:rFonts w:ascii="Segoe UI" w:hAnsi="Segoe UI" w:cs="Segoe UI"/>
                <w:i/>
                <w:iCs/>
                <w:sz w:val="22"/>
              </w:rPr>
              <w:t>9pps</w:t>
            </w:r>
          </w:p>
        </w:tc>
        <w:tc>
          <w:tcPr>
            <w:tcW w:w="1026" w:type="dxa"/>
            <w:tcBorders>
              <w:top w:val="nil"/>
              <w:left w:val="nil"/>
              <w:bottom w:val="single" w:sz="4" w:space="0" w:color="auto"/>
              <w:right w:val="nil"/>
            </w:tcBorders>
            <w:shd w:val="clear" w:color="000000" w:fill="F2F2F2"/>
            <w:vAlign w:val="center"/>
          </w:tcPr>
          <w:p w14:paraId="1001DDBD"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28</w:t>
            </w:r>
            <w:r w:rsidR="00743863" w:rsidRPr="009922BB">
              <w:rPr>
                <w:rFonts w:ascii="Segoe UI" w:hAnsi="Segoe UI" w:cs="Segoe UI"/>
                <w:i/>
                <w:iCs/>
                <w:sz w:val="22"/>
              </w:rPr>
              <w:t>,</w:t>
            </w:r>
            <w:r w:rsidRPr="009922BB">
              <w:rPr>
                <w:rFonts w:ascii="Segoe UI" w:hAnsi="Segoe UI" w:cs="Segoe UI"/>
                <w:i/>
                <w:iCs/>
                <w:sz w:val="22"/>
              </w:rPr>
              <w:t>0%</w:t>
            </w:r>
          </w:p>
        </w:tc>
        <w:tc>
          <w:tcPr>
            <w:tcW w:w="1026" w:type="dxa"/>
            <w:tcBorders>
              <w:top w:val="nil"/>
              <w:left w:val="nil"/>
              <w:bottom w:val="single" w:sz="4" w:space="0" w:color="auto"/>
              <w:right w:val="nil"/>
            </w:tcBorders>
            <w:shd w:val="clear" w:color="auto" w:fill="auto"/>
            <w:vAlign w:val="center"/>
          </w:tcPr>
          <w:p w14:paraId="32A450A3"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29</w:t>
            </w:r>
            <w:r w:rsidR="00743863" w:rsidRPr="009922BB">
              <w:rPr>
                <w:rFonts w:ascii="Segoe UI" w:hAnsi="Segoe UI" w:cs="Segoe UI"/>
                <w:i/>
                <w:iCs/>
                <w:sz w:val="22"/>
              </w:rPr>
              <w:t>,</w:t>
            </w:r>
            <w:r w:rsidRPr="009922BB">
              <w:rPr>
                <w:rFonts w:ascii="Segoe UI" w:hAnsi="Segoe UI" w:cs="Segoe UI"/>
                <w:i/>
                <w:iCs/>
                <w:sz w:val="22"/>
              </w:rPr>
              <w:t>7%</w:t>
            </w:r>
          </w:p>
        </w:tc>
        <w:tc>
          <w:tcPr>
            <w:tcW w:w="1026" w:type="dxa"/>
            <w:tcBorders>
              <w:top w:val="nil"/>
              <w:left w:val="nil"/>
              <w:bottom w:val="single" w:sz="4" w:space="0" w:color="auto"/>
              <w:right w:val="nil"/>
            </w:tcBorders>
            <w:shd w:val="clear" w:color="auto" w:fill="auto"/>
            <w:vAlign w:val="center"/>
          </w:tcPr>
          <w:p w14:paraId="64B640CC"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-1</w:t>
            </w:r>
            <w:r w:rsidR="00743863" w:rsidRPr="009922BB">
              <w:rPr>
                <w:rFonts w:ascii="Segoe UI" w:hAnsi="Segoe UI" w:cs="Segoe UI"/>
                <w:i/>
                <w:iCs/>
                <w:sz w:val="22"/>
              </w:rPr>
              <w:t>,</w:t>
            </w:r>
            <w:r w:rsidRPr="009922BB">
              <w:rPr>
                <w:rFonts w:ascii="Segoe UI" w:hAnsi="Segoe UI" w:cs="Segoe UI"/>
                <w:i/>
                <w:iCs/>
                <w:sz w:val="22"/>
              </w:rPr>
              <w:t>7pps</w:t>
            </w:r>
          </w:p>
        </w:tc>
        <w:tc>
          <w:tcPr>
            <w:tcW w:w="1026" w:type="dxa"/>
            <w:tcBorders>
              <w:top w:val="nil"/>
              <w:left w:val="nil"/>
              <w:bottom w:val="single" w:sz="4" w:space="0" w:color="auto"/>
              <w:right w:val="nil"/>
            </w:tcBorders>
            <w:shd w:val="clear" w:color="000000" w:fill="F2F2F2"/>
            <w:vAlign w:val="center"/>
          </w:tcPr>
          <w:p w14:paraId="3EE0CC2B"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i/>
                <w:iCs/>
                <w:sz w:val="22"/>
              </w:rPr>
              <w:t>29</w:t>
            </w:r>
            <w:r w:rsidR="00743863" w:rsidRPr="009922BB">
              <w:rPr>
                <w:rFonts w:ascii="Segoe UI" w:hAnsi="Segoe UI" w:cs="Segoe UI"/>
                <w:i/>
                <w:iCs/>
                <w:sz w:val="22"/>
              </w:rPr>
              <w:t>,</w:t>
            </w:r>
            <w:r w:rsidRPr="009922BB">
              <w:rPr>
                <w:rFonts w:ascii="Segoe UI" w:hAnsi="Segoe UI" w:cs="Segoe UI"/>
                <w:i/>
                <w:iCs/>
                <w:sz w:val="22"/>
              </w:rPr>
              <w:t>2%</w:t>
            </w:r>
          </w:p>
        </w:tc>
      </w:tr>
      <w:tr w:rsidR="00F747D0" w:rsidRPr="009922BB" w14:paraId="15179CFA" w14:textId="77777777" w:rsidTr="00FE4A96">
        <w:trPr>
          <w:trHeight w:val="330"/>
        </w:trPr>
        <w:tc>
          <w:tcPr>
            <w:tcW w:w="2948" w:type="dxa"/>
            <w:tcBorders>
              <w:top w:val="nil"/>
              <w:left w:val="nil"/>
              <w:bottom w:val="single" w:sz="4" w:space="0" w:color="auto"/>
              <w:right w:val="nil"/>
            </w:tcBorders>
            <w:shd w:val="clear" w:color="auto" w:fill="auto"/>
          </w:tcPr>
          <w:p w14:paraId="56C0D2A7" w14:textId="77777777" w:rsidR="00F747D0" w:rsidRPr="009922BB" w:rsidRDefault="00F747D0" w:rsidP="00F747D0">
            <w:pPr>
              <w:rPr>
                <w:rFonts w:ascii="Segoe UI" w:hAnsi="Segoe UI" w:cs="Segoe UI"/>
                <w:color w:val="2E3335"/>
                <w:sz w:val="22"/>
              </w:rPr>
            </w:pPr>
            <w:r w:rsidRPr="009922BB">
              <w:rPr>
                <w:rFonts w:ascii="Segoe UI" w:hAnsi="Segoe UI" w:cs="Segoe UI"/>
                <w:color w:val="2E3335"/>
                <w:sz w:val="22"/>
                <w:lang w:val="el-GR"/>
              </w:rPr>
              <w:t>Προσαρμοσμένο</w:t>
            </w:r>
            <w:r w:rsidRPr="009922BB">
              <w:rPr>
                <w:rFonts w:ascii="Segoe UI" w:hAnsi="Segoe UI" w:cs="Segoe UI"/>
                <w:color w:val="2E3335"/>
                <w:sz w:val="22"/>
              </w:rPr>
              <w:t xml:space="preserve"> EBITDA</w:t>
            </w:r>
            <w:r w:rsidRPr="009922BB">
              <w:rPr>
                <w:rStyle w:val="FootnoteReference"/>
                <w:rFonts w:ascii="Segoe UI" w:hAnsi="Segoe UI" w:cs="Segoe UI"/>
                <w:color w:val="2E3335"/>
                <w:sz w:val="22"/>
              </w:rPr>
              <w:footnoteReference w:id="1"/>
            </w:r>
          </w:p>
        </w:tc>
        <w:tc>
          <w:tcPr>
            <w:tcW w:w="134" w:type="dxa"/>
            <w:tcBorders>
              <w:top w:val="nil"/>
              <w:left w:val="nil"/>
              <w:bottom w:val="single" w:sz="4" w:space="0" w:color="auto"/>
              <w:right w:val="nil"/>
            </w:tcBorders>
          </w:tcPr>
          <w:p w14:paraId="3E5E2689" w14:textId="77777777" w:rsidR="00F747D0" w:rsidRPr="009922BB" w:rsidRDefault="00F747D0" w:rsidP="00F747D0">
            <w:pPr>
              <w:jc w:val="center"/>
              <w:rPr>
                <w:rFonts w:ascii="Segoe UI" w:hAnsi="Segoe UI" w:cs="Segoe UI"/>
                <w:i/>
                <w:iCs/>
                <w:color w:val="2E3335"/>
                <w:sz w:val="22"/>
              </w:rPr>
            </w:pPr>
          </w:p>
        </w:tc>
        <w:tc>
          <w:tcPr>
            <w:tcW w:w="1026" w:type="dxa"/>
            <w:tcBorders>
              <w:top w:val="nil"/>
              <w:left w:val="nil"/>
              <w:bottom w:val="single" w:sz="4" w:space="0" w:color="auto"/>
              <w:right w:val="nil"/>
            </w:tcBorders>
            <w:shd w:val="clear" w:color="auto" w:fill="F2F2F2" w:themeFill="background1" w:themeFillShade="F2"/>
            <w:vAlign w:val="center"/>
          </w:tcPr>
          <w:p w14:paraId="3CF935C1"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63</w:t>
            </w:r>
            <w:r w:rsidR="00743863" w:rsidRPr="009922BB">
              <w:rPr>
                <w:rFonts w:ascii="Segoe UI" w:hAnsi="Segoe UI" w:cs="Segoe UI"/>
                <w:i/>
                <w:iCs/>
                <w:sz w:val="22"/>
              </w:rPr>
              <w:t>,</w:t>
            </w:r>
            <w:r w:rsidRPr="009922BB">
              <w:rPr>
                <w:rFonts w:ascii="Segoe UI" w:hAnsi="Segoe UI" w:cs="Segoe UI"/>
                <w:i/>
                <w:iCs/>
                <w:sz w:val="22"/>
              </w:rPr>
              <w:t>6</w:t>
            </w:r>
          </w:p>
        </w:tc>
        <w:tc>
          <w:tcPr>
            <w:tcW w:w="1026" w:type="dxa"/>
            <w:tcBorders>
              <w:top w:val="nil"/>
              <w:left w:val="nil"/>
              <w:bottom w:val="single" w:sz="4" w:space="0" w:color="auto"/>
              <w:right w:val="nil"/>
            </w:tcBorders>
            <w:vAlign w:val="center"/>
          </w:tcPr>
          <w:p w14:paraId="3F8FFABD"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62</w:t>
            </w:r>
            <w:r w:rsidR="00743863" w:rsidRPr="009922BB">
              <w:rPr>
                <w:rFonts w:ascii="Segoe UI" w:hAnsi="Segoe UI" w:cs="Segoe UI"/>
                <w:i/>
                <w:iCs/>
                <w:sz w:val="22"/>
              </w:rPr>
              <w:t>,</w:t>
            </w:r>
            <w:r w:rsidRPr="009922BB">
              <w:rPr>
                <w:rFonts w:ascii="Segoe UI" w:hAnsi="Segoe UI" w:cs="Segoe UI"/>
                <w:i/>
                <w:iCs/>
                <w:sz w:val="22"/>
              </w:rPr>
              <w:t>5</w:t>
            </w:r>
          </w:p>
        </w:tc>
        <w:tc>
          <w:tcPr>
            <w:tcW w:w="1026" w:type="dxa"/>
            <w:tcBorders>
              <w:top w:val="nil"/>
              <w:left w:val="nil"/>
              <w:bottom w:val="single" w:sz="4" w:space="0" w:color="auto"/>
              <w:right w:val="nil"/>
            </w:tcBorders>
            <w:vAlign w:val="center"/>
          </w:tcPr>
          <w:p w14:paraId="11930565"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1</w:t>
            </w:r>
            <w:r w:rsidR="00743863" w:rsidRPr="009922BB">
              <w:rPr>
                <w:rFonts w:ascii="Segoe UI" w:hAnsi="Segoe UI" w:cs="Segoe UI"/>
                <w:i/>
                <w:iCs/>
                <w:sz w:val="22"/>
              </w:rPr>
              <w:t>,</w:t>
            </w:r>
            <w:r w:rsidRPr="009922BB">
              <w:rPr>
                <w:rFonts w:ascii="Segoe UI" w:hAnsi="Segoe UI" w:cs="Segoe UI"/>
                <w:i/>
                <w:iCs/>
                <w:sz w:val="22"/>
              </w:rPr>
              <w:t>8%</w:t>
            </w:r>
          </w:p>
        </w:tc>
        <w:tc>
          <w:tcPr>
            <w:tcW w:w="1026" w:type="dxa"/>
            <w:tcBorders>
              <w:top w:val="nil"/>
              <w:left w:val="nil"/>
              <w:bottom w:val="single" w:sz="4" w:space="0" w:color="auto"/>
              <w:right w:val="nil"/>
            </w:tcBorders>
            <w:shd w:val="clear" w:color="000000" w:fill="F2F2F2"/>
            <w:vAlign w:val="center"/>
          </w:tcPr>
          <w:p w14:paraId="5042BA46"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30</w:t>
            </w:r>
            <w:r w:rsidR="00743863" w:rsidRPr="009922BB">
              <w:rPr>
                <w:rFonts w:ascii="Segoe UI" w:hAnsi="Segoe UI" w:cs="Segoe UI"/>
                <w:i/>
                <w:iCs/>
                <w:sz w:val="22"/>
              </w:rPr>
              <w:t>,</w:t>
            </w:r>
            <w:r w:rsidRPr="009922BB">
              <w:rPr>
                <w:rFonts w:ascii="Segoe UI" w:hAnsi="Segoe UI" w:cs="Segoe UI"/>
                <w:i/>
                <w:iCs/>
                <w:sz w:val="22"/>
              </w:rPr>
              <w:t>5</w:t>
            </w:r>
          </w:p>
        </w:tc>
        <w:tc>
          <w:tcPr>
            <w:tcW w:w="1026" w:type="dxa"/>
            <w:tcBorders>
              <w:top w:val="nil"/>
              <w:left w:val="nil"/>
              <w:bottom w:val="single" w:sz="4" w:space="0" w:color="auto"/>
              <w:right w:val="nil"/>
            </w:tcBorders>
            <w:shd w:val="clear" w:color="auto" w:fill="auto"/>
            <w:vAlign w:val="center"/>
          </w:tcPr>
          <w:p w14:paraId="2AF0ED51"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31</w:t>
            </w:r>
            <w:r w:rsidR="00743863" w:rsidRPr="009922BB">
              <w:rPr>
                <w:rFonts w:ascii="Segoe UI" w:hAnsi="Segoe UI" w:cs="Segoe UI"/>
                <w:i/>
                <w:iCs/>
                <w:sz w:val="22"/>
              </w:rPr>
              <w:t>,</w:t>
            </w:r>
            <w:r w:rsidRPr="009922BB">
              <w:rPr>
                <w:rFonts w:ascii="Segoe UI" w:hAnsi="Segoe UI" w:cs="Segoe UI"/>
                <w:i/>
                <w:iCs/>
                <w:sz w:val="22"/>
              </w:rPr>
              <w:t>7</w:t>
            </w:r>
          </w:p>
        </w:tc>
        <w:tc>
          <w:tcPr>
            <w:tcW w:w="1026" w:type="dxa"/>
            <w:tcBorders>
              <w:top w:val="nil"/>
              <w:left w:val="nil"/>
              <w:bottom w:val="single" w:sz="4" w:space="0" w:color="auto"/>
              <w:right w:val="nil"/>
            </w:tcBorders>
            <w:shd w:val="clear" w:color="auto" w:fill="auto"/>
            <w:vAlign w:val="center"/>
          </w:tcPr>
          <w:p w14:paraId="77CD06C0"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-3</w:t>
            </w:r>
            <w:r w:rsidR="00743863" w:rsidRPr="009922BB">
              <w:rPr>
                <w:rFonts w:ascii="Segoe UI" w:hAnsi="Segoe UI" w:cs="Segoe UI"/>
                <w:i/>
                <w:iCs/>
                <w:sz w:val="22"/>
              </w:rPr>
              <w:t>,</w:t>
            </w:r>
            <w:r w:rsidRPr="009922BB">
              <w:rPr>
                <w:rFonts w:ascii="Segoe UI" w:hAnsi="Segoe UI" w:cs="Segoe UI"/>
                <w:i/>
                <w:iCs/>
                <w:sz w:val="22"/>
              </w:rPr>
              <w:t>8%</w:t>
            </w:r>
          </w:p>
        </w:tc>
        <w:tc>
          <w:tcPr>
            <w:tcW w:w="1026" w:type="dxa"/>
            <w:tcBorders>
              <w:top w:val="nil"/>
              <w:left w:val="nil"/>
              <w:bottom w:val="single" w:sz="4" w:space="0" w:color="auto"/>
              <w:right w:val="nil"/>
            </w:tcBorders>
            <w:shd w:val="clear" w:color="000000" w:fill="F2F2F2"/>
            <w:vAlign w:val="center"/>
          </w:tcPr>
          <w:p w14:paraId="0F88FB26"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sz w:val="22"/>
              </w:rPr>
              <w:t>132</w:t>
            </w:r>
            <w:r w:rsidR="00743863" w:rsidRPr="009922BB">
              <w:rPr>
                <w:rFonts w:ascii="Segoe UI" w:hAnsi="Segoe UI" w:cs="Segoe UI"/>
                <w:sz w:val="22"/>
              </w:rPr>
              <w:t>,</w:t>
            </w:r>
            <w:r w:rsidRPr="009922BB">
              <w:rPr>
                <w:rFonts w:ascii="Segoe UI" w:hAnsi="Segoe UI" w:cs="Segoe UI"/>
                <w:sz w:val="22"/>
              </w:rPr>
              <w:t>2</w:t>
            </w:r>
          </w:p>
        </w:tc>
      </w:tr>
      <w:tr w:rsidR="00F747D0" w:rsidRPr="009922BB" w14:paraId="2B13C915" w14:textId="77777777" w:rsidTr="00FE4A96">
        <w:trPr>
          <w:trHeight w:val="330"/>
        </w:trPr>
        <w:tc>
          <w:tcPr>
            <w:tcW w:w="2948" w:type="dxa"/>
            <w:tcBorders>
              <w:top w:val="nil"/>
              <w:left w:val="nil"/>
              <w:bottom w:val="single" w:sz="4" w:space="0" w:color="auto"/>
              <w:right w:val="nil"/>
            </w:tcBorders>
            <w:shd w:val="clear" w:color="auto" w:fill="auto"/>
            <w:hideMark/>
          </w:tcPr>
          <w:p w14:paraId="45EDD0D4" w14:textId="77777777" w:rsidR="00F747D0" w:rsidRPr="009922BB" w:rsidRDefault="00F747D0" w:rsidP="00F747D0">
            <w:pPr>
              <w:rPr>
                <w:rFonts w:ascii="Segoe UI" w:hAnsi="Segoe UI" w:cs="Segoe UI"/>
                <w:color w:val="2E3335"/>
                <w:sz w:val="22"/>
              </w:rPr>
            </w:pPr>
            <w:r w:rsidRPr="009922BB">
              <w:rPr>
                <w:rFonts w:ascii="Segoe UI" w:hAnsi="Segoe UI" w:cs="Segoe UI"/>
                <w:color w:val="2E3335"/>
                <w:sz w:val="22"/>
              </w:rPr>
              <w:t>EBT</w:t>
            </w:r>
          </w:p>
        </w:tc>
        <w:tc>
          <w:tcPr>
            <w:tcW w:w="134" w:type="dxa"/>
            <w:tcBorders>
              <w:top w:val="nil"/>
              <w:left w:val="nil"/>
              <w:bottom w:val="single" w:sz="4" w:space="0" w:color="auto"/>
              <w:right w:val="nil"/>
            </w:tcBorders>
          </w:tcPr>
          <w:p w14:paraId="4F711CB9" w14:textId="77777777" w:rsidR="00F747D0" w:rsidRPr="009922BB" w:rsidRDefault="00F747D0" w:rsidP="00F747D0">
            <w:pPr>
              <w:jc w:val="center"/>
              <w:rPr>
                <w:rFonts w:ascii="Segoe UI" w:hAnsi="Segoe UI" w:cs="Segoe UI"/>
                <w:color w:val="2E3335"/>
                <w:sz w:val="22"/>
              </w:rPr>
            </w:pPr>
          </w:p>
        </w:tc>
        <w:tc>
          <w:tcPr>
            <w:tcW w:w="1026" w:type="dxa"/>
            <w:tcBorders>
              <w:top w:val="nil"/>
              <w:left w:val="nil"/>
              <w:bottom w:val="single" w:sz="4" w:space="0" w:color="auto"/>
              <w:right w:val="nil"/>
            </w:tcBorders>
            <w:shd w:val="clear" w:color="auto" w:fill="F2F2F2" w:themeFill="background1" w:themeFillShade="F2"/>
            <w:vAlign w:val="center"/>
          </w:tcPr>
          <w:p w14:paraId="4167B887"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32</w:t>
            </w:r>
            <w:r w:rsidR="00743863" w:rsidRPr="009922BB">
              <w:rPr>
                <w:rFonts w:ascii="Segoe UI" w:hAnsi="Segoe UI" w:cs="Segoe UI"/>
                <w:sz w:val="22"/>
              </w:rPr>
              <w:t>,</w:t>
            </w:r>
            <w:r w:rsidRPr="009922BB">
              <w:rPr>
                <w:rFonts w:ascii="Segoe UI" w:hAnsi="Segoe UI" w:cs="Segoe UI"/>
                <w:sz w:val="22"/>
              </w:rPr>
              <w:t>5</w:t>
            </w:r>
          </w:p>
        </w:tc>
        <w:tc>
          <w:tcPr>
            <w:tcW w:w="1026" w:type="dxa"/>
            <w:tcBorders>
              <w:top w:val="nil"/>
              <w:left w:val="nil"/>
              <w:bottom w:val="single" w:sz="4" w:space="0" w:color="auto"/>
              <w:right w:val="nil"/>
            </w:tcBorders>
            <w:vAlign w:val="center"/>
          </w:tcPr>
          <w:p w14:paraId="431EEC48"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17</w:t>
            </w:r>
            <w:r w:rsidR="00743863" w:rsidRPr="009922BB">
              <w:rPr>
                <w:rFonts w:ascii="Segoe UI" w:hAnsi="Segoe UI" w:cs="Segoe UI"/>
                <w:sz w:val="22"/>
              </w:rPr>
              <w:t>,</w:t>
            </w:r>
            <w:r w:rsidRPr="009922BB">
              <w:rPr>
                <w:rFonts w:ascii="Segoe UI" w:hAnsi="Segoe UI" w:cs="Segoe UI"/>
                <w:sz w:val="22"/>
              </w:rPr>
              <w:t>5</w:t>
            </w:r>
          </w:p>
        </w:tc>
        <w:tc>
          <w:tcPr>
            <w:tcW w:w="1026" w:type="dxa"/>
            <w:tcBorders>
              <w:top w:val="nil"/>
              <w:left w:val="nil"/>
              <w:bottom w:val="single" w:sz="4" w:space="0" w:color="auto"/>
              <w:right w:val="nil"/>
            </w:tcBorders>
            <w:vAlign w:val="center"/>
          </w:tcPr>
          <w:p w14:paraId="145B6CD0"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85</w:t>
            </w:r>
            <w:r w:rsidR="00743863" w:rsidRPr="009922BB">
              <w:rPr>
                <w:rFonts w:ascii="Segoe UI" w:hAnsi="Segoe UI" w:cs="Segoe UI"/>
                <w:i/>
                <w:iCs/>
                <w:sz w:val="22"/>
              </w:rPr>
              <w:t>,</w:t>
            </w:r>
            <w:r w:rsidRPr="009922BB">
              <w:rPr>
                <w:rFonts w:ascii="Segoe UI" w:hAnsi="Segoe UI" w:cs="Segoe UI"/>
                <w:i/>
                <w:iCs/>
                <w:sz w:val="22"/>
              </w:rPr>
              <w:t>7%</w:t>
            </w:r>
          </w:p>
        </w:tc>
        <w:tc>
          <w:tcPr>
            <w:tcW w:w="1026" w:type="dxa"/>
            <w:tcBorders>
              <w:top w:val="nil"/>
              <w:left w:val="nil"/>
              <w:bottom w:val="single" w:sz="4" w:space="0" w:color="auto"/>
              <w:right w:val="nil"/>
            </w:tcBorders>
            <w:shd w:val="clear" w:color="000000" w:fill="F2F2F2"/>
            <w:vAlign w:val="center"/>
          </w:tcPr>
          <w:p w14:paraId="126A1532"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19</w:t>
            </w:r>
            <w:r w:rsidR="00743863" w:rsidRPr="009922BB">
              <w:rPr>
                <w:rFonts w:ascii="Segoe UI" w:hAnsi="Segoe UI" w:cs="Segoe UI"/>
                <w:sz w:val="22"/>
              </w:rPr>
              <w:t>,</w:t>
            </w:r>
            <w:r w:rsidRPr="009922BB">
              <w:rPr>
                <w:rFonts w:ascii="Segoe UI" w:hAnsi="Segoe UI" w:cs="Segoe UI"/>
                <w:sz w:val="22"/>
              </w:rPr>
              <w:t>2</w:t>
            </w:r>
          </w:p>
        </w:tc>
        <w:tc>
          <w:tcPr>
            <w:tcW w:w="1026" w:type="dxa"/>
            <w:tcBorders>
              <w:top w:val="nil"/>
              <w:left w:val="nil"/>
              <w:bottom w:val="single" w:sz="4" w:space="0" w:color="auto"/>
              <w:right w:val="nil"/>
            </w:tcBorders>
            <w:shd w:val="clear" w:color="auto" w:fill="auto"/>
            <w:vAlign w:val="center"/>
          </w:tcPr>
          <w:p w14:paraId="0ABBEA65"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3</w:t>
            </w:r>
            <w:r w:rsidR="00743863" w:rsidRPr="009922BB">
              <w:rPr>
                <w:rFonts w:ascii="Segoe UI" w:hAnsi="Segoe UI" w:cs="Segoe UI"/>
                <w:sz w:val="22"/>
              </w:rPr>
              <w:t>,</w:t>
            </w:r>
            <w:r w:rsidRPr="009922BB">
              <w:rPr>
                <w:rFonts w:ascii="Segoe UI" w:hAnsi="Segoe UI" w:cs="Segoe UI"/>
                <w:sz w:val="22"/>
              </w:rPr>
              <w:t>6</w:t>
            </w:r>
          </w:p>
        </w:tc>
        <w:tc>
          <w:tcPr>
            <w:tcW w:w="1026" w:type="dxa"/>
            <w:tcBorders>
              <w:top w:val="nil"/>
              <w:left w:val="nil"/>
              <w:bottom w:val="single" w:sz="4" w:space="0" w:color="auto"/>
              <w:right w:val="nil"/>
            </w:tcBorders>
            <w:shd w:val="clear" w:color="auto" w:fill="auto"/>
            <w:vAlign w:val="center"/>
          </w:tcPr>
          <w:p w14:paraId="661BE640"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433</w:t>
            </w:r>
            <w:r w:rsidR="00743863" w:rsidRPr="009922BB">
              <w:rPr>
                <w:rFonts w:ascii="Segoe UI" w:hAnsi="Segoe UI" w:cs="Segoe UI"/>
                <w:i/>
                <w:iCs/>
                <w:sz w:val="22"/>
              </w:rPr>
              <w:t>,</w:t>
            </w:r>
            <w:r w:rsidRPr="009922BB">
              <w:rPr>
                <w:rFonts w:ascii="Segoe UI" w:hAnsi="Segoe UI" w:cs="Segoe UI"/>
                <w:i/>
                <w:iCs/>
                <w:sz w:val="22"/>
              </w:rPr>
              <w:t>3%</w:t>
            </w:r>
          </w:p>
        </w:tc>
        <w:tc>
          <w:tcPr>
            <w:tcW w:w="1026" w:type="dxa"/>
            <w:tcBorders>
              <w:top w:val="nil"/>
              <w:left w:val="nil"/>
              <w:bottom w:val="single" w:sz="4" w:space="0" w:color="auto"/>
              <w:right w:val="nil"/>
            </w:tcBorders>
            <w:shd w:val="clear" w:color="000000" w:fill="F2F2F2"/>
            <w:vAlign w:val="center"/>
          </w:tcPr>
          <w:p w14:paraId="575D22FB"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sz w:val="22"/>
              </w:rPr>
              <w:t>25</w:t>
            </w:r>
            <w:r w:rsidR="00743863" w:rsidRPr="009922BB">
              <w:rPr>
                <w:rFonts w:ascii="Segoe UI" w:hAnsi="Segoe UI" w:cs="Segoe UI"/>
                <w:sz w:val="22"/>
              </w:rPr>
              <w:t>,</w:t>
            </w:r>
            <w:r w:rsidRPr="009922BB">
              <w:rPr>
                <w:rFonts w:ascii="Segoe UI" w:hAnsi="Segoe UI" w:cs="Segoe UI"/>
                <w:sz w:val="22"/>
              </w:rPr>
              <w:t>3</w:t>
            </w:r>
          </w:p>
        </w:tc>
      </w:tr>
      <w:tr w:rsidR="00F747D0" w:rsidRPr="009922BB" w14:paraId="0179DDA7" w14:textId="77777777" w:rsidTr="00FE4A96">
        <w:trPr>
          <w:trHeight w:val="330"/>
        </w:trPr>
        <w:tc>
          <w:tcPr>
            <w:tcW w:w="2948" w:type="dxa"/>
            <w:tcBorders>
              <w:top w:val="nil"/>
              <w:left w:val="nil"/>
              <w:bottom w:val="single" w:sz="4" w:space="0" w:color="auto"/>
              <w:right w:val="nil"/>
            </w:tcBorders>
            <w:shd w:val="clear" w:color="auto" w:fill="auto"/>
            <w:hideMark/>
          </w:tcPr>
          <w:p w14:paraId="3115F290" w14:textId="77777777" w:rsidR="00F747D0" w:rsidRPr="009922BB" w:rsidRDefault="00F747D0" w:rsidP="00F747D0">
            <w:pPr>
              <w:rPr>
                <w:rFonts w:ascii="Segoe UI" w:hAnsi="Segoe UI" w:cs="Segoe UI"/>
                <w:i/>
                <w:iCs/>
                <w:color w:val="2E3335"/>
                <w:sz w:val="22"/>
              </w:rPr>
            </w:pPr>
            <w:r w:rsidRPr="009922BB">
              <w:rPr>
                <w:rFonts w:ascii="Segoe UI" w:hAnsi="Segoe UI" w:cs="Segoe UI"/>
                <w:i/>
                <w:iCs/>
                <w:color w:val="2E3335"/>
                <w:sz w:val="22"/>
                <w:lang w:val="el-GR"/>
              </w:rPr>
              <w:t xml:space="preserve">Περιθώριο </w:t>
            </w:r>
            <w:r w:rsidRPr="009922BB">
              <w:rPr>
                <w:rFonts w:ascii="Segoe UI" w:hAnsi="Segoe UI" w:cs="Segoe UI"/>
                <w:i/>
                <w:iCs/>
                <w:color w:val="2E3335"/>
                <w:sz w:val="22"/>
              </w:rPr>
              <w:t>EBT (%)</w:t>
            </w:r>
          </w:p>
        </w:tc>
        <w:tc>
          <w:tcPr>
            <w:tcW w:w="134" w:type="dxa"/>
            <w:tcBorders>
              <w:top w:val="nil"/>
              <w:left w:val="nil"/>
              <w:bottom w:val="single" w:sz="4" w:space="0" w:color="auto"/>
              <w:right w:val="nil"/>
            </w:tcBorders>
          </w:tcPr>
          <w:p w14:paraId="3207402D" w14:textId="77777777" w:rsidR="00F747D0" w:rsidRPr="009922BB" w:rsidRDefault="00F747D0" w:rsidP="00F747D0">
            <w:pPr>
              <w:jc w:val="center"/>
              <w:rPr>
                <w:rFonts w:ascii="Segoe UI" w:hAnsi="Segoe UI" w:cs="Segoe UI"/>
                <w:i/>
                <w:iCs/>
                <w:color w:val="2E3335"/>
                <w:sz w:val="22"/>
              </w:rPr>
            </w:pPr>
          </w:p>
        </w:tc>
        <w:tc>
          <w:tcPr>
            <w:tcW w:w="1026" w:type="dxa"/>
            <w:tcBorders>
              <w:top w:val="nil"/>
              <w:left w:val="nil"/>
              <w:bottom w:val="single" w:sz="4" w:space="0" w:color="auto"/>
              <w:right w:val="nil"/>
            </w:tcBorders>
            <w:shd w:val="clear" w:color="auto" w:fill="F2F2F2" w:themeFill="background1" w:themeFillShade="F2"/>
            <w:vAlign w:val="center"/>
          </w:tcPr>
          <w:p w14:paraId="5B35CB39"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5</w:t>
            </w:r>
            <w:r w:rsidR="00743863" w:rsidRPr="009922BB">
              <w:rPr>
                <w:rFonts w:ascii="Segoe UI" w:hAnsi="Segoe UI" w:cs="Segoe UI"/>
                <w:i/>
                <w:iCs/>
                <w:sz w:val="22"/>
              </w:rPr>
              <w:t>,</w:t>
            </w:r>
            <w:r w:rsidRPr="009922BB">
              <w:rPr>
                <w:rFonts w:ascii="Segoe UI" w:hAnsi="Segoe UI" w:cs="Segoe UI"/>
                <w:i/>
                <w:iCs/>
                <w:sz w:val="22"/>
              </w:rPr>
              <w:t>9%</w:t>
            </w:r>
          </w:p>
        </w:tc>
        <w:tc>
          <w:tcPr>
            <w:tcW w:w="1026" w:type="dxa"/>
            <w:tcBorders>
              <w:top w:val="nil"/>
              <w:left w:val="nil"/>
              <w:bottom w:val="single" w:sz="4" w:space="0" w:color="auto"/>
              <w:right w:val="nil"/>
            </w:tcBorders>
            <w:vAlign w:val="center"/>
          </w:tcPr>
          <w:p w14:paraId="39C2317C"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3</w:t>
            </w:r>
            <w:r w:rsidR="00743863" w:rsidRPr="009922BB">
              <w:rPr>
                <w:rFonts w:ascii="Segoe UI" w:hAnsi="Segoe UI" w:cs="Segoe UI"/>
                <w:i/>
                <w:iCs/>
                <w:sz w:val="22"/>
              </w:rPr>
              <w:t>,</w:t>
            </w:r>
            <w:r w:rsidRPr="009922BB">
              <w:rPr>
                <w:rFonts w:ascii="Segoe UI" w:hAnsi="Segoe UI" w:cs="Segoe UI"/>
                <w:i/>
                <w:iCs/>
                <w:sz w:val="22"/>
              </w:rPr>
              <w:t>3%</w:t>
            </w:r>
          </w:p>
        </w:tc>
        <w:tc>
          <w:tcPr>
            <w:tcW w:w="1026" w:type="dxa"/>
            <w:tcBorders>
              <w:top w:val="nil"/>
              <w:left w:val="nil"/>
              <w:bottom w:val="single" w:sz="4" w:space="0" w:color="auto"/>
              <w:right w:val="nil"/>
            </w:tcBorders>
            <w:vAlign w:val="center"/>
          </w:tcPr>
          <w:p w14:paraId="69F12B79"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+2</w:t>
            </w:r>
            <w:r w:rsidR="00743863" w:rsidRPr="009922BB">
              <w:rPr>
                <w:rFonts w:ascii="Segoe UI" w:hAnsi="Segoe UI" w:cs="Segoe UI"/>
                <w:i/>
                <w:iCs/>
                <w:sz w:val="22"/>
              </w:rPr>
              <w:t>,</w:t>
            </w:r>
            <w:r w:rsidRPr="009922BB">
              <w:rPr>
                <w:rFonts w:ascii="Segoe UI" w:hAnsi="Segoe UI" w:cs="Segoe UI"/>
                <w:i/>
                <w:iCs/>
                <w:sz w:val="22"/>
              </w:rPr>
              <w:t>6pps</w:t>
            </w:r>
          </w:p>
        </w:tc>
        <w:tc>
          <w:tcPr>
            <w:tcW w:w="1026" w:type="dxa"/>
            <w:tcBorders>
              <w:top w:val="nil"/>
              <w:left w:val="nil"/>
              <w:bottom w:val="single" w:sz="4" w:space="0" w:color="auto"/>
              <w:right w:val="nil"/>
            </w:tcBorders>
            <w:shd w:val="clear" w:color="000000" w:fill="F2F2F2"/>
            <w:vAlign w:val="center"/>
          </w:tcPr>
          <w:p w14:paraId="641DC175"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7</w:t>
            </w:r>
            <w:r w:rsidR="00743863" w:rsidRPr="009922BB">
              <w:rPr>
                <w:rFonts w:ascii="Segoe UI" w:hAnsi="Segoe UI" w:cs="Segoe UI"/>
                <w:i/>
                <w:iCs/>
                <w:sz w:val="22"/>
              </w:rPr>
              <w:t>,</w:t>
            </w:r>
            <w:r w:rsidRPr="009922BB">
              <w:rPr>
                <w:rFonts w:ascii="Segoe UI" w:hAnsi="Segoe UI" w:cs="Segoe UI"/>
                <w:i/>
                <w:iCs/>
                <w:sz w:val="22"/>
              </w:rPr>
              <w:t>2%</w:t>
            </w:r>
          </w:p>
        </w:tc>
        <w:tc>
          <w:tcPr>
            <w:tcW w:w="1026" w:type="dxa"/>
            <w:tcBorders>
              <w:top w:val="nil"/>
              <w:left w:val="nil"/>
              <w:bottom w:val="single" w:sz="4" w:space="0" w:color="auto"/>
              <w:right w:val="nil"/>
            </w:tcBorders>
            <w:shd w:val="clear" w:color="auto" w:fill="auto"/>
            <w:vAlign w:val="center"/>
          </w:tcPr>
          <w:p w14:paraId="6493930C"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1</w:t>
            </w:r>
            <w:r w:rsidR="00743863" w:rsidRPr="009922BB">
              <w:rPr>
                <w:rFonts w:ascii="Segoe UI" w:hAnsi="Segoe UI" w:cs="Segoe UI"/>
                <w:i/>
                <w:iCs/>
                <w:sz w:val="22"/>
              </w:rPr>
              <w:t>,</w:t>
            </w:r>
            <w:r w:rsidRPr="009922BB">
              <w:rPr>
                <w:rFonts w:ascii="Segoe UI" w:hAnsi="Segoe UI" w:cs="Segoe UI"/>
                <w:i/>
                <w:iCs/>
                <w:sz w:val="22"/>
              </w:rPr>
              <w:t>4%</w:t>
            </w:r>
          </w:p>
        </w:tc>
        <w:tc>
          <w:tcPr>
            <w:tcW w:w="1026" w:type="dxa"/>
            <w:tcBorders>
              <w:top w:val="nil"/>
              <w:left w:val="nil"/>
              <w:bottom w:val="single" w:sz="4" w:space="0" w:color="auto"/>
              <w:right w:val="nil"/>
            </w:tcBorders>
            <w:shd w:val="clear" w:color="auto" w:fill="auto"/>
            <w:vAlign w:val="center"/>
          </w:tcPr>
          <w:p w14:paraId="0C7D22A2"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+5</w:t>
            </w:r>
            <w:r w:rsidR="00743863" w:rsidRPr="009922BB">
              <w:rPr>
                <w:rFonts w:ascii="Segoe UI" w:hAnsi="Segoe UI" w:cs="Segoe UI"/>
                <w:i/>
                <w:iCs/>
                <w:sz w:val="22"/>
              </w:rPr>
              <w:t>,</w:t>
            </w:r>
            <w:r w:rsidRPr="009922BB">
              <w:rPr>
                <w:rFonts w:ascii="Segoe UI" w:hAnsi="Segoe UI" w:cs="Segoe UI"/>
                <w:i/>
                <w:iCs/>
                <w:sz w:val="22"/>
              </w:rPr>
              <w:t>8pps</w:t>
            </w:r>
          </w:p>
        </w:tc>
        <w:tc>
          <w:tcPr>
            <w:tcW w:w="1026" w:type="dxa"/>
            <w:tcBorders>
              <w:top w:val="nil"/>
              <w:left w:val="nil"/>
              <w:bottom w:val="single" w:sz="4" w:space="0" w:color="auto"/>
              <w:right w:val="nil"/>
            </w:tcBorders>
            <w:shd w:val="clear" w:color="000000" w:fill="F2F2F2"/>
            <w:vAlign w:val="center"/>
          </w:tcPr>
          <w:p w14:paraId="37A64A36"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i/>
                <w:iCs/>
                <w:sz w:val="22"/>
              </w:rPr>
              <w:t>2</w:t>
            </w:r>
            <w:r w:rsidR="00743863" w:rsidRPr="009922BB">
              <w:rPr>
                <w:rFonts w:ascii="Segoe UI" w:hAnsi="Segoe UI" w:cs="Segoe UI"/>
                <w:i/>
                <w:iCs/>
                <w:sz w:val="22"/>
              </w:rPr>
              <w:t>,</w:t>
            </w:r>
            <w:r w:rsidRPr="009922BB">
              <w:rPr>
                <w:rFonts w:ascii="Segoe UI" w:hAnsi="Segoe UI" w:cs="Segoe UI"/>
                <w:i/>
                <w:iCs/>
                <w:sz w:val="22"/>
              </w:rPr>
              <w:t>3%</w:t>
            </w:r>
          </w:p>
        </w:tc>
      </w:tr>
      <w:tr w:rsidR="00F747D0" w:rsidRPr="009922BB" w14:paraId="7758F61E" w14:textId="77777777" w:rsidTr="00FE4A96">
        <w:trPr>
          <w:trHeight w:val="330"/>
        </w:trPr>
        <w:tc>
          <w:tcPr>
            <w:tcW w:w="2948" w:type="dxa"/>
            <w:tcBorders>
              <w:top w:val="single" w:sz="4" w:space="0" w:color="auto"/>
              <w:left w:val="nil"/>
              <w:bottom w:val="nil"/>
              <w:right w:val="nil"/>
            </w:tcBorders>
            <w:shd w:val="clear" w:color="auto" w:fill="auto"/>
            <w:vAlign w:val="center"/>
            <w:hideMark/>
          </w:tcPr>
          <w:p w14:paraId="3B38EF97" w14:textId="77777777" w:rsidR="00F747D0" w:rsidRPr="009922BB" w:rsidRDefault="00F747D0" w:rsidP="00F747D0">
            <w:pPr>
              <w:rPr>
                <w:rFonts w:ascii="Segoe UI" w:hAnsi="Segoe UI" w:cs="Segoe UI"/>
                <w:b/>
                <w:color w:val="2E3335"/>
                <w:sz w:val="22"/>
                <w:lang w:val="el-GR"/>
              </w:rPr>
            </w:pPr>
            <w:r w:rsidRPr="009922BB">
              <w:rPr>
                <w:rFonts w:ascii="Segoe UI" w:hAnsi="Segoe UI" w:cs="Segoe UI"/>
                <w:b/>
                <w:color w:val="2E3335"/>
                <w:sz w:val="22"/>
              </w:rPr>
              <w:t xml:space="preserve">NIATMI </w:t>
            </w:r>
            <w:r w:rsidRPr="009922BB">
              <w:rPr>
                <w:rFonts w:ascii="Segoe UI" w:hAnsi="Segoe UI" w:cs="Segoe UI"/>
                <w:b/>
                <w:color w:val="2E3335"/>
                <w:sz w:val="22"/>
                <w:lang w:val="el-GR"/>
              </w:rPr>
              <w:t>από συνεχιζόμενες δραστηριότητες</w:t>
            </w:r>
          </w:p>
        </w:tc>
        <w:tc>
          <w:tcPr>
            <w:tcW w:w="134" w:type="dxa"/>
            <w:tcBorders>
              <w:top w:val="single" w:sz="4" w:space="0" w:color="auto"/>
              <w:left w:val="nil"/>
              <w:bottom w:val="nil"/>
              <w:right w:val="nil"/>
            </w:tcBorders>
          </w:tcPr>
          <w:p w14:paraId="124C35DF" w14:textId="77777777" w:rsidR="00F747D0" w:rsidRPr="009922BB" w:rsidRDefault="00F747D0" w:rsidP="00F747D0">
            <w:pPr>
              <w:jc w:val="center"/>
              <w:rPr>
                <w:rFonts w:ascii="Segoe UI" w:hAnsi="Segoe UI" w:cs="Segoe UI"/>
                <w:b/>
                <w:bCs/>
                <w:color w:val="2E3335"/>
                <w:sz w:val="22"/>
              </w:rPr>
            </w:pPr>
          </w:p>
        </w:tc>
        <w:tc>
          <w:tcPr>
            <w:tcW w:w="1026" w:type="dxa"/>
            <w:tcBorders>
              <w:top w:val="single" w:sz="4" w:space="0" w:color="auto"/>
              <w:left w:val="nil"/>
              <w:bottom w:val="nil"/>
              <w:right w:val="nil"/>
            </w:tcBorders>
            <w:shd w:val="clear" w:color="auto" w:fill="F2F2F2" w:themeFill="background1" w:themeFillShade="F2"/>
            <w:vAlign w:val="center"/>
          </w:tcPr>
          <w:p w14:paraId="10BB6BEE"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-3</w:t>
            </w:r>
            <w:r w:rsidR="00743863" w:rsidRPr="009922BB">
              <w:rPr>
                <w:rFonts w:ascii="Segoe UI" w:hAnsi="Segoe UI" w:cs="Segoe UI"/>
                <w:b/>
                <w:bCs/>
                <w:sz w:val="22"/>
              </w:rPr>
              <w:t>,</w:t>
            </w:r>
            <w:r w:rsidRPr="009922BB">
              <w:rPr>
                <w:rFonts w:ascii="Segoe UI" w:hAnsi="Segoe UI" w:cs="Segoe UI"/>
                <w:b/>
                <w:bCs/>
                <w:sz w:val="22"/>
              </w:rPr>
              <w:t>1</w:t>
            </w:r>
          </w:p>
        </w:tc>
        <w:tc>
          <w:tcPr>
            <w:tcW w:w="1026" w:type="dxa"/>
            <w:tcBorders>
              <w:top w:val="single" w:sz="4" w:space="0" w:color="auto"/>
              <w:left w:val="nil"/>
              <w:bottom w:val="nil"/>
              <w:right w:val="nil"/>
            </w:tcBorders>
            <w:vAlign w:val="center"/>
          </w:tcPr>
          <w:p w14:paraId="01283A9E"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-15</w:t>
            </w:r>
            <w:r w:rsidR="00743863" w:rsidRPr="009922BB">
              <w:rPr>
                <w:rFonts w:ascii="Segoe UI" w:hAnsi="Segoe UI" w:cs="Segoe UI"/>
                <w:b/>
                <w:bCs/>
                <w:sz w:val="22"/>
              </w:rPr>
              <w:t>,</w:t>
            </w:r>
            <w:r w:rsidRPr="009922BB">
              <w:rPr>
                <w:rFonts w:ascii="Segoe UI" w:hAnsi="Segoe UI" w:cs="Segoe UI"/>
                <w:b/>
                <w:bCs/>
                <w:sz w:val="22"/>
              </w:rPr>
              <w:t>6</w:t>
            </w:r>
          </w:p>
        </w:tc>
        <w:tc>
          <w:tcPr>
            <w:tcW w:w="1026" w:type="dxa"/>
            <w:tcBorders>
              <w:top w:val="single" w:sz="4" w:space="0" w:color="auto"/>
              <w:left w:val="nil"/>
              <w:bottom w:val="nil"/>
              <w:right w:val="nil"/>
            </w:tcBorders>
            <w:vAlign w:val="center"/>
          </w:tcPr>
          <w:p w14:paraId="7F5D78DD" w14:textId="77777777" w:rsidR="00F747D0" w:rsidRPr="009922BB" w:rsidRDefault="00F747D0" w:rsidP="00FE4A96">
            <w:pPr>
              <w:jc w:val="center"/>
              <w:rPr>
                <w:rFonts w:ascii="Segoe UI" w:hAnsi="Segoe UI" w:cs="Segoe UI"/>
                <w:b/>
                <w:i/>
                <w:iCs/>
                <w:color w:val="2E3335"/>
                <w:sz w:val="22"/>
              </w:rPr>
            </w:pPr>
            <w:r w:rsidRPr="009922BB">
              <w:rPr>
                <w:rFonts w:ascii="Segoe UI" w:hAnsi="Segoe UI" w:cs="Segoe UI"/>
                <w:b/>
                <w:bCs/>
                <w:i/>
                <w:iCs/>
                <w:sz w:val="22"/>
              </w:rPr>
              <w:t>80</w:t>
            </w:r>
            <w:r w:rsidR="00743863" w:rsidRPr="009922BB">
              <w:rPr>
                <w:rFonts w:ascii="Segoe UI" w:hAnsi="Segoe UI" w:cs="Segoe UI"/>
                <w:b/>
                <w:bCs/>
                <w:i/>
                <w:iCs/>
                <w:sz w:val="22"/>
              </w:rPr>
              <w:t>,</w:t>
            </w:r>
            <w:r w:rsidRPr="009922BB">
              <w:rPr>
                <w:rFonts w:ascii="Segoe UI" w:hAnsi="Segoe UI" w:cs="Segoe UI"/>
                <w:b/>
                <w:bCs/>
                <w:i/>
                <w:iCs/>
                <w:sz w:val="22"/>
              </w:rPr>
              <w:t>1%</w:t>
            </w:r>
          </w:p>
        </w:tc>
        <w:tc>
          <w:tcPr>
            <w:tcW w:w="1026" w:type="dxa"/>
            <w:tcBorders>
              <w:top w:val="single" w:sz="4" w:space="0" w:color="auto"/>
              <w:left w:val="nil"/>
              <w:bottom w:val="nil"/>
              <w:right w:val="nil"/>
            </w:tcBorders>
            <w:shd w:val="clear" w:color="000000" w:fill="F2F2F2"/>
            <w:vAlign w:val="center"/>
          </w:tcPr>
          <w:p w14:paraId="3FF2C2B4"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3</w:t>
            </w:r>
            <w:r w:rsidR="00743863" w:rsidRPr="009922BB">
              <w:rPr>
                <w:rFonts w:ascii="Segoe UI" w:hAnsi="Segoe UI" w:cs="Segoe UI"/>
                <w:b/>
                <w:bCs/>
                <w:sz w:val="22"/>
              </w:rPr>
              <w:t>,</w:t>
            </w:r>
            <w:r w:rsidRPr="009922BB">
              <w:rPr>
                <w:rFonts w:ascii="Segoe UI" w:hAnsi="Segoe UI" w:cs="Segoe UI"/>
                <w:b/>
                <w:bCs/>
                <w:sz w:val="22"/>
              </w:rPr>
              <w:t>0</w:t>
            </w:r>
          </w:p>
        </w:tc>
        <w:tc>
          <w:tcPr>
            <w:tcW w:w="1026" w:type="dxa"/>
            <w:tcBorders>
              <w:top w:val="single" w:sz="4" w:space="0" w:color="auto"/>
              <w:left w:val="nil"/>
              <w:bottom w:val="nil"/>
              <w:right w:val="nil"/>
            </w:tcBorders>
            <w:shd w:val="clear" w:color="auto" w:fill="auto"/>
            <w:vAlign w:val="center"/>
          </w:tcPr>
          <w:p w14:paraId="5F24418A"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-9</w:t>
            </w:r>
            <w:r w:rsidR="00743863" w:rsidRPr="009922BB">
              <w:rPr>
                <w:rFonts w:ascii="Segoe UI" w:hAnsi="Segoe UI" w:cs="Segoe UI"/>
                <w:b/>
                <w:bCs/>
                <w:sz w:val="22"/>
              </w:rPr>
              <w:t>,</w:t>
            </w:r>
            <w:r w:rsidRPr="009922BB">
              <w:rPr>
                <w:rFonts w:ascii="Segoe UI" w:hAnsi="Segoe UI" w:cs="Segoe UI"/>
                <w:b/>
                <w:bCs/>
                <w:sz w:val="22"/>
              </w:rPr>
              <w:t>4</w:t>
            </w:r>
          </w:p>
        </w:tc>
        <w:tc>
          <w:tcPr>
            <w:tcW w:w="1026" w:type="dxa"/>
            <w:tcBorders>
              <w:top w:val="single" w:sz="4" w:space="0" w:color="auto"/>
              <w:left w:val="nil"/>
              <w:bottom w:val="nil"/>
              <w:right w:val="nil"/>
            </w:tcBorders>
            <w:shd w:val="clear" w:color="auto" w:fill="auto"/>
            <w:vAlign w:val="center"/>
          </w:tcPr>
          <w:p w14:paraId="0CF33649" w14:textId="77777777" w:rsidR="00F747D0" w:rsidRPr="009922BB" w:rsidRDefault="00F747D0" w:rsidP="00FE4A96">
            <w:pPr>
              <w:jc w:val="center"/>
              <w:rPr>
                <w:rFonts w:ascii="Segoe UI" w:hAnsi="Segoe UI" w:cs="Segoe UI"/>
                <w:b/>
                <w:i/>
                <w:iCs/>
                <w:color w:val="2E3335"/>
                <w:sz w:val="22"/>
              </w:rPr>
            </w:pPr>
            <w:r w:rsidRPr="009922BB">
              <w:rPr>
                <w:rFonts w:ascii="Segoe UI" w:hAnsi="Segoe UI" w:cs="Segoe UI"/>
                <w:b/>
                <w:bCs/>
                <w:i/>
                <w:iCs/>
                <w:sz w:val="22"/>
              </w:rPr>
              <w:t>-</w:t>
            </w:r>
          </w:p>
        </w:tc>
        <w:tc>
          <w:tcPr>
            <w:tcW w:w="1026" w:type="dxa"/>
            <w:tcBorders>
              <w:top w:val="single" w:sz="4" w:space="0" w:color="auto"/>
              <w:left w:val="nil"/>
              <w:bottom w:val="nil"/>
              <w:right w:val="nil"/>
            </w:tcBorders>
            <w:shd w:val="clear" w:color="000000" w:fill="F2F2F2"/>
            <w:vAlign w:val="center"/>
          </w:tcPr>
          <w:p w14:paraId="69763841"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b/>
                <w:bCs/>
                <w:sz w:val="22"/>
              </w:rPr>
              <w:t>-46</w:t>
            </w:r>
            <w:r w:rsidR="00743863" w:rsidRPr="009922BB">
              <w:rPr>
                <w:rFonts w:ascii="Segoe UI" w:hAnsi="Segoe UI" w:cs="Segoe UI"/>
                <w:b/>
                <w:bCs/>
                <w:sz w:val="22"/>
              </w:rPr>
              <w:t>,</w:t>
            </w:r>
            <w:r w:rsidRPr="009922BB">
              <w:rPr>
                <w:rFonts w:ascii="Segoe UI" w:hAnsi="Segoe UI" w:cs="Segoe UI"/>
                <w:b/>
                <w:bCs/>
                <w:sz w:val="22"/>
              </w:rPr>
              <w:t>1</w:t>
            </w:r>
          </w:p>
        </w:tc>
      </w:tr>
      <w:tr w:rsidR="00F747D0" w:rsidRPr="009922BB" w14:paraId="03A8F512" w14:textId="77777777" w:rsidTr="00FE4A96">
        <w:trPr>
          <w:trHeight w:val="330"/>
        </w:trPr>
        <w:tc>
          <w:tcPr>
            <w:tcW w:w="2948" w:type="dxa"/>
            <w:tcBorders>
              <w:top w:val="single" w:sz="4" w:space="0" w:color="auto"/>
              <w:left w:val="nil"/>
              <w:bottom w:val="single" w:sz="12" w:space="0" w:color="595959"/>
              <w:right w:val="nil"/>
            </w:tcBorders>
            <w:shd w:val="clear" w:color="auto" w:fill="auto"/>
            <w:vAlign w:val="center"/>
            <w:hideMark/>
          </w:tcPr>
          <w:p w14:paraId="2AE6DB4E" w14:textId="77777777" w:rsidR="00F747D0" w:rsidRPr="009922BB" w:rsidRDefault="00F747D0" w:rsidP="00F747D0">
            <w:pPr>
              <w:rPr>
                <w:rFonts w:ascii="Segoe UI" w:hAnsi="Segoe UI" w:cs="Segoe UI"/>
                <w:color w:val="2E3335"/>
                <w:sz w:val="22"/>
                <w:lang w:val="el-GR"/>
              </w:rPr>
            </w:pPr>
            <w:r w:rsidRPr="009922BB">
              <w:rPr>
                <w:rFonts w:ascii="Segoe UI" w:hAnsi="Segoe UI" w:cs="Segoe UI"/>
                <w:color w:val="2E3335"/>
                <w:sz w:val="22"/>
              </w:rPr>
              <w:t xml:space="preserve">NIATMI </w:t>
            </w:r>
            <w:r w:rsidRPr="009922BB">
              <w:rPr>
                <w:rFonts w:ascii="Segoe UI" w:hAnsi="Segoe UI" w:cs="Segoe UI"/>
                <w:color w:val="2E3335"/>
                <w:sz w:val="22"/>
                <w:lang w:val="el-GR"/>
              </w:rPr>
              <w:t>από συνολικές δραστηριότητες</w:t>
            </w:r>
          </w:p>
        </w:tc>
        <w:tc>
          <w:tcPr>
            <w:tcW w:w="134" w:type="dxa"/>
            <w:tcBorders>
              <w:top w:val="single" w:sz="4" w:space="0" w:color="auto"/>
              <w:left w:val="nil"/>
              <w:bottom w:val="single" w:sz="12" w:space="0" w:color="595959"/>
              <w:right w:val="nil"/>
            </w:tcBorders>
          </w:tcPr>
          <w:p w14:paraId="7578034B" w14:textId="77777777" w:rsidR="00F747D0" w:rsidRPr="009922BB" w:rsidRDefault="00F747D0" w:rsidP="00F747D0">
            <w:pPr>
              <w:jc w:val="center"/>
              <w:rPr>
                <w:rFonts w:ascii="Segoe UI" w:hAnsi="Segoe UI" w:cs="Segoe UI"/>
                <w:color w:val="2E3335"/>
                <w:sz w:val="22"/>
              </w:rPr>
            </w:pPr>
          </w:p>
        </w:tc>
        <w:tc>
          <w:tcPr>
            <w:tcW w:w="1026" w:type="dxa"/>
            <w:tcBorders>
              <w:top w:val="single" w:sz="4" w:space="0" w:color="auto"/>
              <w:left w:val="nil"/>
              <w:bottom w:val="single" w:sz="12" w:space="0" w:color="595959"/>
              <w:right w:val="nil"/>
            </w:tcBorders>
            <w:shd w:val="clear" w:color="auto" w:fill="F2F2F2" w:themeFill="background1" w:themeFillShade="F2"/>
            <w:vAlign w:val="center"/>
          </w:tcPr>
          <w:p w14:paraId="18234AC9"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-3</w:t>
            </w:r>
            <w:r w:rsidR="00743863" w:rsidRPr="009922BB">
              <w:rPr>
                <w:rFonts w:ascii="Segoe UI" w:hAnsi="Segoe UI" w:cs="Segoe UI"/>
                <w:sz w:val="22"/>
              </w:rPr>
              <w:t>,</w:t>
            </w:r>
            <w:r w:rsidRPr="009922BB">
              <w:rPr>
                <w:rFonts w:ascii="Segoe UI" w:hAnsi="Segoe UI" w:cs="Segoe UI"/>
                <w:sz w:val="22"/>
              </w:rPr>
              <w:t>1</w:t>
            </w:r>
          </w:p>
        </w:tc>
        <w:tc>
          <w:tcPr>
            <w:tcW w:w="1026" w:type="dxa"/>
            <w:tcBorders>
              <w:top w:val="single" w:sz="4" w:space="0" w:color="auto"/>
              <w:left w:val="nil"/>
              <w:bottom w:val="single" w:sz="12" w:space="0" w:color="595959"/>
              <w:right w:val="nil"/>
            </w:tcBorders>
            <w:vAlign w:val="center"/>
          </w:tcPr>
          <w:p w14:paraId="1CF8C249"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-25</w:t>
            </w:r>
            <w:r w:rsidR="00743863" w:rsidRPr="009922BB">
              <w:rPr>
                <w:rFonts w:ascii="Segoe UI" w:hAnsi="Segoe UI" w:cs="Segoe UI"/>
                <w:sz w:val="22"/>
              </w:rPr>
              <w:t>,</w:t>
            </w:r>
            <w:r w:rsidRPr="009922BB">
              <w:rPr>
                <w:rFonts w:ascii="Segoe UI" w:hAnsi="Segoe UI" w:cs="Segoe UI"/>
                <w:sz w:val="22"/>
              </w:rPr>
              <w:t>8</w:t>
            </w:r>
          </w:p>
        </w:tc>
        <w:tc>
          <w:tcPr>
            <w:tcW w:w="1026" w:type="dxa"/>
            <w:tcBorders>
              <w:top w:val="single" w:sz="4" w:space="0" w:color="auto"/>
              <w:left w:val="nil"/>
              <w:bottom w:val="single" w:sz="12" w:space="0" w:color="595959"/>
              <w:right w:val="nil"/>
            </w:tcBorders>
            <w:vAlign w:val="center"/>
          </w:tcPr>
          <w:p w14:paraId="0E422604"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88</w:t>
            </w:r>
            <w:r w:rsidR="00743863" w:rsidRPr="009922BB">
              <w:rPr>
                <w:rFonts w:ascii="Segoe UI" w:hAnsi="Segoe UI" w:cs="Segoe UI"/>
                <w:i/>
                <w:iCs/>
                <w:sz w:val="22"/>
              </w:rPr>
              <w:t>,</w:t>
            </w:r>
            <w:r w:rsidRPr="009922BB">
              <w:rPr>
                <w:rFonts w:ascii="Segoe UI" w:hAnsi="Segoe UI" w:cs="Segoe UI"/>
                <w:i/>
                <w:iCs/>
                <w:sz w:val="22"/>
              </w:rPr>
              <w:t>0%</w:t>
            </w:r>
          </w:p>
        </w:tc>
        <w:tc>
          <w:tcPr>
            <w:tcW w:w="1026" w:type="dxa"/>
            <w:tcBorders>
              <w:top w:val="single" w:sz="4" w:space="0" w:color="auto"/>
              <w:left w:val="nil"/>
              <w:bottom w:val="single" w:sz="12" w:space="0" w:color="595959"/>
              <w:right w:val="nil"/>
            </w:tcBorders>
            <w:shd w:val="clear" w:color="000000" w:fill="F2F2F2"/>
            <w:vAlign w:val="center"/>
          </w:tcPr>
          <w:p w14:paraId="1AB92379"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3</w:t>
            </w:r>
            <w:r w:rsidR="00743863" w:rsidRPr="009922BB">
              <w:rPr>
                <w:rFonts w:ascii="Segoe UI" w:hAnsi="Segoe UI" w:cs="Segoe UI"/>
                <w:sz w:val="22"/>
              </w:rPr>
              <w:t>,</w:t>
            </w:r>
            <w:r w:rsidRPr="009922BB">
              <w:rPr>
                <w:rFonts w:ascii="Segoe UI" w:hAnsi="Segoe UI" w:cs="Segoe UI"/>
                <w:sz w:val="22"/>
              </w:rPr>
              <w:t>0</w:t>
            </w:r>
          </w:p>
        </w:tc>
        <w:tc>
          <w:tcPr>
            <w:tcW w:w="1026" w:type="dxa"/>
            <w:tcBorders>
              <w:top w:val="single" w:sz="4" w:space="0" w:color="auto"/>
              <w:left w:val="nil"/>
              <w:bottom w:val="single" w:sz="12" w:space="0" w:color="595959"/>
              <w:right w:val="nil"/>
            </w:tcBorders>
            <w:shd w:val="clear" w:color="auto" w:fill="auto"/>
            <w:vAlign w:val="center"/>
          </w:tcPr>
          <w:p w14:paraId="4B929F64"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-20</w:t>
            </w:r>
            <w:r w:rsidR="00743863" w:rsidRPr="009922BB">
              <w:rPr>
                <w:rFonts w:ascii="Segoe UI" w:hAnsi="Segoe UI" w:cs="Segoe UI"/>
                <w:sz w:val="22"/>
              </w:rPr>
              <w:t>,</w:t>
            </w:r>
            <w:r w:rsidRPr="009922BB">
              <w:rPr>
                <w:rFonts w:ascii="Segoe UI" w:hAnsi="Segoe UI" w:cs="Segoe UI"/>
                <w:sz w:val="22"/>
              </w:rPr>
              <w:t>3</w:t>
            </w:r>
          </w:p>
        </w:tc>
        <w:tc>
          <w:tcPr>
            <w:tcW w:w="1026" w:type="dxa"/>
            <w:tcBorders>
              <w:top w:val="single" w:sz="4" w:space="0" w:color="auto"/>
              <w:left w:val="nil"/>
              <w:bottom w:val="single" w:sz="12" w:space="0" w:color="595959"/>
              <w:right w:val="nil"/>
            </w:tcBorders>
            <w:shd w:val="clear" w:color="auto" w:fill="auto"/>
            <w:vAlign w:val="center"/>
          </w:tcPr>
          <w:p w14:paraId="52F98F47"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w:t>
            </w:r>
          </w:p>
        </w:tc>
        <w:tc>
          <w:tcPr>
            <w:tcW w:w="1026" w:type="dxa"/>
            <w:tcBorders>
              <w:top w:val="single" w:sz="4" w:space="0" w:color="auto"/>
              <w:left w:val="nil"/>
              <w:bottom w:val="single" w:sz="12" w:space="0" w:color="595959"/>
              <w:right w:val="nil"/>
            </w:tcBorders>
            <w:shd w:val="clear" w:color="000000" w:fill="F2F2F2"/>
            <w:vAlign w:val="center"/>
          </w:tcPr>
          <w:p w14:paraId="4AFA695D"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sz w:val="22"/>
              </w:rPr>
              <w:t>-30</w:t>
            </w:r>
            <w:r w:rsidR="00743863" w:rsidRPr="009922BB">
              <w:rPr>
                <w:rFonts w:ascii="Segoe UI" w:hAnsi="Segoe UI" w:cs="Segoe UI"/>
                <w:sz w:val="22"/>
              </w:rPr>
              <w:t>,</w:t>
            </w:r>
            <w:r w:rsidRPr="009922BB">
              <w:rPr>
                <w:rFonts w:ascii="Segoe UI" w:hAnsi="Segoe UI" w:cs="Segoe UI"/>
                <w:sz w:val="22"/>
              </w:rPr>
              <w:t>7</w:t>
            </w:r>
          </w:p>
        </w:tc>
      </w:tr>
      <w:tr w:rsidR="00F747D0" w:rsidRPr="009922BB" w14:paraId="750100EE" w14:textId="77777777" w:rsidTr="00FE4A96">
        <w:trPr>
          <w:trHeight w:val="330"/>
        </w:trPr>
        <w:tc>
          <w:tcPr>
            <w:tcW w:w="2948" w:type="dxa"/>
            <w:tcBorders>
              <w:top w:val="single" w:sz="12" w:space="0" w:color="595959"/>
              <w:left w:val="nil"/>
              <w:bottom w:val="single" w:sz="4" w:space="0" w:color="auto"/>
              <w:right w:val="nil"/>
            </w:tcBorders>
            <w:shd w:val="clear" w:color="auto" w:fill="auto"/>
          </w:tcPr>
          <w:p w14:paraId="03CE76AE" w14:textId="77777777" w:rsidR="00F747D0" w:rsidRPr="009922BB" w:rsidRDefault="00F747D0" w:rsidP="00F747D0">
            <w:pPr>
              <w:rPr>
                <w:rFonts w:ascii="Segoe UI" w:hAnsi="Segoe UI" w:cs="Segoe UI"/>
                <w:color w:val="2E3335"/>
                <w:sz w:val="22"/>
                <w:lang w:val="el-GR"/>
              </w:rPr>
            </w:pPr>
            <w:r w:rsidRPr="009922BB">
              <w:rPr>
                <w:rFonts w:ascii="Segoe UI" w:hAnsi="Segoe UI" w:cs="Segoe UI"/>
                <w:color w:val="2E3335"/>
                <w:sz w:val="22"/>
                <w:lang w:val="el-GR"/>
              </w:rPr>
              <w:t>Σύνολο Ενεργητικού</w:t>
            </w:r>
          </w:p>
        </w:tc>
        <w:tc>
          <w:tcPr>
            <w:tcW w:w="134" w:type="dxa"/>
            <w:tcBorders>
              <w:top w:val="single" w:sz="12" w:space="0" w:color="595959"/>
              <w:left w:val="nil"/>
              <w:bottom w:val="single" w:sz="4" w:space="0" w:color="auto"/>
              <w:right w:val="nil"/>
            </w:tcBorders>
          </w:tcPr>
          <w:p w14:paraId="22AB9B19" w14:textId="77777777" w:rsidR="00F747D0" w:rsidRPr="009922BB" w:rsidRDefault="00F747D0" w:rsidP="00F747D0">
            <w:pPr>
              <w:jc w:val="center"/>
              <w:rPr>
                <w:rFonts w:ascii="Segoe UI" w:hAnsi="Segoe UI" w:cs="Segoe UI"/>
                <w:color w:val="2E3335"/>
                <w:sz w:val="22"/>
              </w:rPr>
            </w:pPr>
          </w:p>
        </w:tc>
        <w:tc>
          <w:tcPr>
            <w:tcW w:w="1026" w:type="dxa"/>
            <w:tcBorders>
              <w:top w:val="single" w:sz="12" w:space="0" w:color="595959"/>
              <w:left w:val="nil"/>
              <w:bottom w:val="single" w:sz="4" w:space="0" w:color="auto"/>
              <w:right w:val="nil"/>
            </w:tcBorders>
            <w:shd w:val="clear" w:color="auto" w:fill="F2F2F2" w:themeFill="background1" w:themeFillShade="F2"/>
            <w:vAlign w:val="center"/>
          </w:tcPr>
          <w:p w14:paraId="2C69D62A"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987</w:t>
            </w:r>
            <w:r w:rsidR="00743863" w:rsidRPr="009922BB">
              <w:rPr>
                <w:rFonts w:ascii="Segoe UI" w:hAnsi="Segoe UI" w:cs="Segoe UI"/>
                <w:sz w:val="22"/>
              </w:rPr>
              <w:t>,</w:t>
            </w:r>
            <w:r w:rsidRPr="009922BB">
              <w:rPr>
                <w:rFonts w:ascii="Segoe UI" w:hAnsi="Segoe UI" w:cs="Segoe UI"/>
                <w:sz w:val="22"/>
              </w:rPr>
              <w:t>1</w:t>
            </w:r>
          </w:p>
        </w:tc>
        <w:tc>
          <w:tcPr>
            <w:tcW w:w="1026" w:type="dxa"/>
            <w:tcBorders>
              <w:top w:val="single" w:sz="12" w:space="0" w:color="595959"/>
              <w:left w:val="nil"/>
              <w:bottom w:val="single" w:sz="4" w:space="0" w:color="auto"/>
              <w:right w:val="nil"/>
            </w:tcBorders>
            <w:vAlign w:val="center"/>
          </w:tcPr>
          <w:p w14:paraId="7349D90E" w14:textId="77777777" w:rsidR="00F747D0" w:rsidRPr="009922BB" w:rsidRDefault="00743863" w:rsidP="00FE4A96">
            <w:pPr>
              <w:jc w:val="center"/>
              <w:rPr>
                <w:rFonts w:ascii="Segoe UI" w:hAnsi="Segoe UI" w:cs="Segoe UI"/>
                <w:color w:val="2E3335"/>
                <w:sz w:val="22"/>
              </w:rPr>
            </w:pPr>
            <w:r w:rsidRPr="009922BB">
              <w:rPr>
                <w:rFonts w:ascii="Segoe UI" w:hAnsi="Segoe UI" w:cs="Segoe UI"/>
                <w:sz w:val="22"/>
              </w:rPr>
              <w:t>1.</w:t>
            </w:r>
            <w:r w:rsidR="00F747D0" w:rsidRPr="009922BB">
              <w:rPr>
                <w:rFonts w:ascii="Segoe UI" w:hAnsi="Segoe UI" w:cs="Segoe UI"/>
                <w:sz w:val="22"/>
              </w:rPr>
              <w:t>004</w:t>
            </w:r>
            <w:r w:rsidRPr="009922BB">
              <w:rPr>
                <w:rFonts w:ascii="Segoe UI" w:hAnsi="Segoe UI" w:cs="Segoe UI"/>
                <w:sz w:val="22"/>
              </w:rPr>
              <w:t>,</w:t>
            </w:r>
            <w:r w:rsidR="00F747D0" w:rsidRPr="009922BB">
              <w:rPr>
                <w:rFonts w:ascii="Segoe UI" w:hAnsi="Segoe UI" w:cs="Segoe UI"/>
                <w:sz w:val="22"/>
              </w:rPr>
              <w:t>6</w:t>
            </w:r>
          </w:p>
        </w:tc>
        <w:tc>
          <w:tcPr>
            <w:tcW w:w="1026" w:type="dxa"/>
            <w:tcBorders>
              <w:top w:val="single" w:sz="12" w:space="0" w:color="595959"/>
              <w:left w:val="nil"/>
              <w:bottom w:val="single" w:sz="4" w:space="0" w:color="auto"/>
              <w:right w:val="nil"/>
            </w:tcBorders>
            <w:vAlign w:val="center"/>
          </w:tcPr>
          <w:p w14:paraId="7318D915"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w:t>
            </w:r>
          </w:p>
        </w:tc>
        <w:tc>
          <w:tcPr>
            <w:tcW w:w="1026" w:type="dxa"/>
            <w:tcBorders>
              <w:top w:val="single" w:sz="12" w:space="0" w:color="595959"/>
              <w:left w:val="nil"/>
              <w:bottom w:val="single" w:sz="4" w:space="0" w:color="auto"/>
              <w:right w:val="nil"/>
            </w:tcBorders>
            <w:shd w:val="clear" w:color="000000" w:fill="F2F2F2"/>
            <w:vAlign w:val="center"/>
          </w:tcPr>
          <w:p w14:paraId="1B4CE328"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w:t>
            </w:r>
          </w:p>
        </w:tc>
        <w:tc>
          <w:tcPr>
            <w:tcW w:w="1026" w:type="dxa"/>
            <w:tcBorders>
              <w:top w:val="single" w:sz="12" w:space="0" w:color="595959"/>
              <w:left w:val="nil"/>
              <w:bottom w:val="single" w:sz="4" w:space="0" w:color="auto"/>
              <w:right w:val="nil"/>
            </w:tcBorders>
            <w:shd w:val="clear" w:color="auto" w:fill="auto"/>
            <w:vAlign w:val="center"/>
          </w:tcPr>
          <w:p w14:paraId="6FB337FD"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w:t>
            </w:r>
          </w:p>
        </w:tc>
        <w:tc>
          <w:tcPr>
            <w:tcW w:w="1026" w:type="dxa"/>
            <w:tcBorders>
              <w:top w:val="single" w:sz="12" w:space="0" w:color="595959"/>
              <w:left w:val="nil"/>
              <w:bottom w:val="single" w:sz="4" w:space="0" w:color="auto"/>
              <w:right w:val="nil"/>
            </w:tcBorders>
            <w:shd w:val="clear" w:color="auto" w:fill="auto"/>
            <w:vAlign w:val="center"/>
          </w:tcPr>
          <w:p w14:paraId="4977E988"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w:t>
            </w:r>
          </w:p>
        </w:tc>
        <w:tc>
          <w:tcPr>
            <w:tcW w:w="1026" w:type="dxa"/>
            <w:tcBorders>
              <w:top w:val="single" w:sz="12" w:space="0" w:color="595959"/>
              <w:left w:val="nil"/>
              <w:bottom w:val="single" w:sz="4" w:space="0" w:color="auto"/>
              <w:right w:val="nil"/>
            </w:tcBorders>
            <w:shd w:val="clear" w:color="000000" w:fill="F2F2F2"/>
            <w:vAlign w:val="center"/>
          </w:tcPr>
          <w:p w14:paraId="1846F3BB"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sz w:val="22"/>
              </w:rPr>
              <w:t>-</w:t>
            </w:r>
          </w:p>
        </w:tc>
      </w:tr>
      <w:tr w:rsidR="00F747D0" w:rsidRPr="009922BB" w14:paraId="458C75BE" w14:textId="77777777" w:rsidTr="00FE4A96">
        <w:trPr>
          <w:trHeight w:val="330"/>
        </w:trPr>
        <w:tc>
          <w:tcPr>
            <w:tcW w:w="2948" w:type="dxa"/>
            <w:tcBorders>
              <w:top w:val="single" w:sz="4" w:space="0" w:color="auto"/>
              <w:left w:val="nil"/>
              <w:bottom w:val="single" w:sz="4" w:space="0" w:color="auto"/>
              <w:right w:val="nil"/>
            </w:tcBorders>
            <w:shd w:val="clear" w:color="auto" w:fill="auto"/>
          </w:tcPr>
          <w:p w14:paraId="428DACE9" w14:textId="77777777" w:rsidR="00F747D0" w:rsidRPr="009922BB" w:rsidRDefault="00F747D0" w:rsidP="00F747D0">
            <w:pPr>
              <w:rPr>
                <w:rFonts w:ascii="Segoe UI" w:hAnsi="Segoe UI" w:cs="Segoe UI"/>
                <w:color w:val="2E3335"/>
                <w:sz w:val="22"/>
              </w:rPr>
            </w:pPr>
            <w:r w:rsidRPr="009922BB">
              <w:rPr>
                <w:rFonts w:ascii="Segoe UI" w:hAnsi="Segoe UI" w:cs="Segoe UI"/>
                <w:color w:val="2E3335"/>
                <w:sz w:val="22"/>
                <w:lang w:val="el-GR"/>
              </w:rPr>
              <w:t>Δανεισμός</w:t>
            </w:r>
          </w:p>
        </w:tc>
        <w:tc>
          <w:tcPr>
            <w:tcW w:w="134" w:type="dxa"/>
            <w:tcBorders>
              <w:top w:val="single" w:sz="4" w:space="0" w:color="auto"/>
              <w:left w:val="nil"/>
              <w:bottom w:val="single" w:sz="4" w:space="0" w:color="auto"/>
              <w:right w:val="nil"/>
            </w:tcBorders>
          </w:tcPr>
          <w:p w14:paraId="502F49A0" w14:textId="77777777" w:rsidR="00F747D0" w:rsidRPr="009922BB" w:rsidRDefault="00F747D0" w:rsidP="00F747D0">
            <w:pPr>
              <w:jc w:val="center"/>
              <w:rPr>
                <w:rFonts w:ascii="Segoe UI" w:hAnsi="Segoe UI" w:cs="Segoe UI"/>
                <w:color w:val="2E3335"/>
                <w:sz w:val="22"/>
              </w:rPr>
            </w:pPr>
          </w:p>
        </w:tc>
        <w:tc>
          <w:tcPr>
            <w:tcW w:w="1026" w:type="dxa"/>
            <w:tcBorders>
              <w:top w:val="single" w:sz="4" w:space="0" w:color="auto"/>
              <w:left w:val="nil"/>
              <w:bottom w:val="single" w:sz="4" w:space="0" w:color="auto"/>
              <w:right w:val="nil"/>
            </w:tcBorders>
            <w:shd w:val="clear" w:color="auto" w:fill="F2F2F2" w:themeFill="background1" w:themeFillShade="F2"/>
            <w:vAlign w:val="center"/>
          </w:tcPr>
          <w:p w14:paraId="412856F1"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767</w:t>
            </w:r>
            <w:r w:rsidR="00743863" w:rsidRPr="009922BB">
              <w:rPr>
                <w:rFonts w:ascii="Segoe UI" w:hAnsi="Segoe UI" w:cs="Segoe UI"/>
                <w:sz w:val="22"/>
              </w:rPr>
              <w:t>,</w:t>
            </w:r>
            <w:r w:rsidRPr="009922BB">
              <w:rPr>
                <w:rFonts w:ascii="Segoe UI" w:hAnsi="Segoe UI" w:cs="Segoe UI"/>
                <w:sz w:val="22"/>
              </w:rPr>
              <w:t>4</w:t>
            </w:r>
          </w:p>
        </w:tc>
        <w:tc>
          <w:tcPr>
            <w:tcW w:w="1026" w:type="dxa"/>
            <w:tcBorders>
              <w:top w:val="single" w:sz="4" w:space="0" w:color="auto"/>
              <w:left w:val="nil"/>
              <w:bottom w:val="single" w:sz="4" w:space="0" w:color="auto"/>
              <w:right w:val="nil"/>
            </w:tcBorders>
            <w:vAlign w:val="center"/>
          </w:tcPr>
          <w:p w14:paraId="439C30E5"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664</w:t>
            </w:r>
            <w:r w:rsidR="00743863" w:rsidRPr="009922BB">
              <w:rPr>
                <w:rFonts w:ascii="Segoe UI" w:hAnsi="Segoe UI" w:cs="Segoe UI"/>
                <w:sz w:val="22"/>
              </w:rPr>
              <w:t>,</w:t>
            </w:r>
            <w:r w:rsidRPr="009922BB">
              <w:rPr>
                <w:rFonts w:ascii="Segoe UI" w:hAnsi="Segoe UI" w:cs="Segoe UI"/>
                <w:sz w:val="22"/>
              </w:rPr>
              <w:t>0</w:t>
            </w:r>
          </w:p>
        </w:tc>
        <w:tc>
          <w:tcPr>
            <w:tcW w:w="1026" w:type="dxa"/>
            <w:tcBorders>
              <w:top w:val="single" w:sz="4" w:space="0" w:color="auto"/>
              <w:left w:val="nil"/>
              <w:bottom w:val="single" w:sz="4" w:space="0" w:color="auto"/>
              <w:right w:val="nil"/>
            </w:tcBorders>
            <w:vAlign w:val="center"/>
          </w:tcPr>
          <w:p w14:paraId="5A0C96C2"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w:t>
            </w:r>
          </w:p>
        </w:tc>
        <w:tc>
          <w:tcPr>
            <w:tcW w:w="1026" w:type="dxa"/>
            <w:tcBorders>
              <w:top w:val="single" w:sz="4" w:space="0" w:color="auto"/>
              <w:left w:val="nil"/>
              <w:bottom w:val="single" w:sz="4" w:space="0" w:color="auto"/>
              <w:right w:val="nil"/>
            </w:tcBorders>
            <w:shd w:val="clear" w:color="000000" w:fill="F2F2F2"/>
            <w:vAlign w:val="center"/>
          </w:tcPr>
          <w:p w14:paraId="30007AF3"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w:t>
            </w:r>
          </w:p>
        </w:tc>
        <w:tc>
          <w:tcPr>
            <w:tcW w:w="1026" w:type="dxa"/>
            <w:tcBorders>
              <w:top w:val="single" w:sz="4" w:space="0" w:color="auto"/>
              <w:left w:val="nil"/>
              <w:bottom w:val="single" w:sz="4" w:space="0" w:color="auto"/>
              <w:right w:val="nil"/>
            </w:tcBorders>
            <w:shd w:val="clear" w:color="auto" w:fill="auto"/>
            <w:vAlign w:val="center"/>
          </w:tcPr>
          <w:p w14:paraId="1D799A64"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w:t>
            </w:r>
          </w:p>
        </w:tc>
        <w:tc>
          <w:tcPr>
            <w:tcW w:w="1026" w:type="dxa"/>
            <w:tcBorders>
              <w:top w:val="single" w:sz="4" w:space="0" w:color="auto"/>
              <w:left w:val="nil"/>
              <w:bottom w:val="single" w:sz="4" w:space="0" w:color="auto"/>
              <w:right w:val="nil"/>
            </w:tcBorders>
            <w:shd w:val="clear" w:color="auto" w:fill="auto"/>
            <w:vAlign w:val="center"/>
          </w:tcPr>
          <w:p w14:paraId="5D24A732"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w:t>
            </w:r>
          </w:p>
        </w:tc>
        <w:tc>
          <w:tcPr>
            <w:tcW w:w="1026" w:type="dxa"/>
            <w:tcBorders>
              <w:top w:val="single" w:sz="4" w:space="0" w:color="auto"/>
              <w:left w:val="nil"/>
              <w:bottom w:val="single" w:sz="4" w:space="0" w:color="auto"/>
              <w:right w:val="nil"/>
            </w:tcBorders>
            <w:shd w:val="clear" w:color="000000" w:fill="F2F2F2"/>
            <w:vAlign w:val="center"/>
          </w:tcPr>
          <w:p w14:paraId="622F2432"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sz w:val="22"/>
              </w:rPr>
              <w:t>-</w:t>
            </w:r>
          </w:p>
        </w:tc>
      </w:tr>
      <w:tr w:rsidR="00F747D0" w:rsidRPr="009922BB" w14:paraId="49F890D3" w14:textId="77777777" w:rsidTr="00FE4A96">
        <w:trPr>
          <w:trHeight w:val="330"/>
        </w:trPr>
        <w:tc>
          <w:tcPr>
            <w:tcW w:w="2948" w:type="dxa"/>
            <w:tcBorders>
              <w:top w:val="single" w:sz="4" w:space="0" w:color="auto"/>
              <w:left w:val="nil"/>
              <w:bottom w:val="single" w:sz="12" w:space="0" w:color="595959"/>
              <w:right w:val="nil"/>
            </w:tcBorders>
            <w:shd w:val="clear" w:color="auto" w:fill="auto"/>
          </w:tcPr>
          <w:p w14:paraId="388DE339" w14:textId="77777777" w:rsidR="00F747D0" w:rsidRPr="009922BB" w:rsidRDefault="00F747D0" w:rsidP="00F747D0">
            <w:pPr>
              <w:rPr>
                <w:rFonts w:ascii="Segoe UI" w:hAnsi="Segoe UI" w:cs="Segoe UI"/>
                <w:color w:val="2E3335"/>
                <w:sz w:val="22"/>
                <w:lang w:val="el-GR"/>
              </w:rPr>
            </w:pPr>
            <w:r w:rsidRPr="009922BB">
              <w:rPr>
                <w:rFonts w:ascii="Segoe UI" w:hAnsi="Segoe UI" w:cs="Segoe UI"/>
                <w:color w:val="2E3335"/>
                <w:sz w:val="22"/>
                <w:lang w:val="el-GR"/>
              </w:rPr>
              <w:t>Καθαρός Δανεισμός</w:t>
            </w:r>
          </w:p>
        </w:tc>
        <w:tc>
          <w:tcPr>
            <w:tcW w:w="134" w:type="dxa"/>
            <w:tcBorders>
              <w:top w:val="single" w:sz="4" w:space="0" w:color="auto"/>
              <w:left w:val="nil"/>
              <w:bottom w:val="single" w:sz="12" w:space="0" w:color="595959"/>
              <w:right w:val="nil"/>
            </w:tcBorders>
          </w:tcPr>
          <w:p w14:paraId="3652DC72" w14:textId="77777777" w:rsidR="00F747D0" w:rsidRPr="009922BB" w:rsidRDefault="00F747D0" w:rsidP="00F747D0">
            <w:pPr>
              <w:jc w:val="center"/>
              <w:rPr>
                <w:rFonts w:ascii="Segoe UI" w:hAnsi="Segoe UI" w:cs="Segoe UI"/>
                <w:color w:val="2E3335"/>
                <w:sz w:val="22"/>
              </w:rPr>
            </w:pPr>
          </w:p>
        </w:tc>
        <w:tc>
          <w:tcPr>
            <w:tcW w:w="1026" w:type="dxa"/>
            <w:tcBorders>
              <w:top w:val="single" w:sz="4" w:space="0" w:color="auto"/>
              <w:left w:val="nil"/>
              <w:bottom w:val="single" w:sz="12" w:space="0" w:color="595959"/>
              <w:right w:val="nil"/>
            </w:tcBorders>
            <w:shd w:val="clear" w:color="auto" w:fill="F2F2F2" w:themeFill="background1" w:themeFillShade="F2"/>
            <w:vAlign w:val="center"/>
          </w:tcPr>
          <w:p w14:paraId="23DFD9FB"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572</w:t>
            </w:r>
            <w:r w:rsidR="00743863" w:rsidRPr="009922BB">
              <w:rPr>
                <w:rFonts w:ascii="Segoe UI" w:hAnsi="Segoe UI" w:cs="Segoe UI"/>
                <w:sz w:val="22"/>
              </w:rPr>
              <w:t>,</w:t>
            </w:r>
            <w:r w:rsidRPr="009922BB">
              <w:rPr>
                <w:rFonts w:ascii="Segoe UI" w:hAnsi="Segoe UI" w:cs="Segoe UI"/>
                <w:sz w:val="22"/>
              </w:rPr>
              <w:t>5</w:t>
            </w:r>
          </w:p>
        </w:tc>
        <w:tc>
          <w:tcPr>
            <w:tcW w:w="1026" w:type="dxa"/>
            <w:tcBorders>
              <w:top w:val="single" w:sz="4" w:space="0" w:color="auto"/>
              <w:left w:val="nil"/>
              <w:bottom w:val="single" w:sz="12" w:space="0" w:color="595959"/>
              <w:right w:val="nil"/>
            </w:tcBorders>
            <w:vAlign w:val="center"/>
          </w:tcPr>
          <w:p w14:paraId="5DBA407B"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516</w:t>
            </w:r>
            <w:r w:rsidR="00743863" w:rsidRPr="009922BB">
              <w:rPr>
                <w:rFonts w:ascii="Segoe UI" w:hAnsi="Segoe UI" w:cs="Segoe UI"/>
                <w:sz w:val="22"/>
              </w:rPr>
              <w:t>,</w:t>
            </w:r>
            <w:r w:rsidRPr="009922BB">
              <w:rPr>
                <w:rFonts w:ascii="Segoe UI" w:hAnsi="Segoe UI" w:cs="Segoe UI"/>
                <w:sz w:val="22"/>
              </w:rPr>
              <w:t>8</w:t>
            </w:r>
          </w:p>
        </w:tc>
        <w:tc>
          <w:tcPr>
            <w:tcW w:w="1026" w:type="dxa"/>
            <w:tcBorders>
              <w:top w:val="single" w:sz="4" w:space="0" w:color="auto"/>
              <w:left w:val="nil"/>
              <w:bottom w:val="single" w:sz="12" w:space="0" w:color="595959"/>
              <w:right w:val="nil"/>
            </w:tcBorders>
            <w:vAlign w:val="center"/>
          </w:tcPr>
          <w:p w14:paraId="4D48A7C4"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w:t>
            </w:r>
          </w:p>
        </w:tc>
        <w:tc>
          <w:tcPr>
            <w:tcW w:w="1026" w:type="dxa"/>
            <w:tcBorders>
              <w:top w:val="single" w:sz="4" w:space="0" w:color="auto"/>
              <w:left w:val="nil"/>
              <w:bottom w:val="single" w:sz="12" w:space="0" w:color="595959"/>
              <w:right w:val="nil"/>
            </w:tcBorders>
            <w:shd w:val="clear" w:color="000000" w:fill="F2F2F2"/>
            <w:vAlign w:val="center"/>
          </w:tcPr>
          <w:p w14:paraId="7758F86B"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w:t>
            </w:r>
          </w:p>
        </w:tc>
        <w:tc>
          <w:tcPr>
            <w:tcW w:w="1026" w:type="dxa"/>
            <w:tcBorders>
              <w:top w:val="single" w:sz="4" w:space="0" w:color="auto"/>
              <w:left w:val="nil"/>
              <w:bottom w:val="single" w:sz="12" w:space="0" w:color="595959"/>
              <w:right w:val="nil"/>
            </w:tcBorders>
            <w:shd w:val="clear" w:color="auto" w:fill="auto"/>
            <w:vAlign w:val="center"/>
          </w:tcPr>
          <w:p w14:paraId="2B3F287E"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w:t>
            </w:r>
          </w:p>
        </w:tc>
        <w:tc>
          <w:tcPr>
            <w:tcW w:w="1026" w:type="dxa"/>
            <w:tcBorders>
              <w:top w:val="single" w:sz="4" w:space="0" w:color="auto"/>
              <w:left w:val="nil"/>
              <w:bottom w:val="single" w:sz="12" w:space="0" w:color="595959"/>
              <w:right w:val="nil"/>
            </w:tcBorders>
            <w:shd w:val="clear" w:color="auto" w:fill="auto"/>
            <w:vAlign w:val="center"/>
          </w:tcPr>
          <w:p w14:paraId="31013AEC"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w:t>
            </w:r>
          </w:p>
        </w:tc>
        <w:tc>
          <w:tcPr>
            <w:tcW w:w="1026" w:type="dxa"/>
            <w:tcBorders>
              <w:top w:val="single" w:sz="4" w:space="0" w:color="auto"/>
              <w:left w:val="nil"/>
              <w:bottom w:val="single" w:sz="12" w:space="0" w:color="595959"/>
              <w:right w:val="nil"/>
            </w:tcBorders>
            <w:shd w:val="clear" w:color="000000" w:fill="F2F2F2"/>
            <w:vAlign w:val="center"/>
          </w:tcPr>
          <w:p w14:paraId="173E3EB6"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sz w:val="22"/>
              </w:rPr>
              <w:t>-</w:t>
            </w:r>
          </w:p>
        </w:tc>
      </w:tr>
      <w:tr w:rsidR="00F747D0" w:rsidRPr="009922BB" w14:paraId="370EDF98" w14:textId="77777777" w:rsidTr="00FE4A96">
        <w:trPr>
          <w:trHeight w:val="330"/>
        </w:trPr>
        <w:tc>
          <w:tcPr>
            <w:tcW w:w="2948" w:type="dxa"/>
            <w:tcBorders>
              <w:top w:val="single" w:sz="12" w:space="0" w:color="595959"/>
              <w:left w:val="nil"/>
              <w:bottom w:val="single" w:sz="4" w:space="0" w:color="auto"/>
              <w:right w:val="nil"/>
            </w:tcBorders>
            <w:shd w:val="clear" w:color="auto" w:fill="auto"/>
          </w:tcPr>
          <w:p w14:paraId="5FD8DE25" w14:textId="77777777" w:rsidR="00F747D0" w:rsidRPr="009922BB" w:rsidRDefault="00F747D0" w:rsidP="00F747D0">
            <w:pPr>
              <w:rPr>
                <w:rFonts w:ascii="Segoe UI" w:hAnsi="Segoe UI" w:cs="Segoe UI"/>
                <w:color w:val="2E3335"/>
                <w:sz w:val="22"/>
                <w:lang w:val="el-GR"/>
              </w:rPr>
            </w:pPr>
            <w:r w:rsidRPr="009922BB">
              <w:rPr>
                <w:rFonts w:ascii="Segoe UI" w:hAnsi="Segoe UI" w:cs="Segoe UI"/>
                <w:color w:val="2E3335"/>
                <w:sz w:val="22"/>
                <w:lang w:val="el-GR"/>
              </w:rPr>
              <w:t>Λειτουργικές Ταμειακές Ροές</w:t>
            </w:r>
          </w:p>
        </w:tc>
        <w:tc>
          <w:tcPr>
            <w:tcW w:w="134" w:type="dxa"/>
            <w:tcBorders>
              <w:top w:val="single" w:sz="12" w:space="0" w:color="595959"/>
              <w:left w:val="nil"/>
              <w:bottom w:val="single" w:sz="4" w:space="0" w:color="auto"/>
              <w:right w:val="nil"/>
            </w:tcBorders>
          </w:tcPr>
          <w:p w14:paraId="1DCF1613" w14:textId="77777777" w:rsidR="00F747D0" w:rsidRPr="009922BB" w:rsidRDefault="00F747D0" w:rsidP="00F747D0">
            <w:pPr>
              <w:jc w:val="center"/>
              <w:rPr>
                <w:rFonts w:ascii="Segoe UI" w:hAnsi="Segoe UI" w:cs="Segoe UI"/>
                <w:color w:val="2E3335"/>
                <w:sz w:val="22"/>
              </w:rPr>
            </w:pPr>
          </w:p>
        </w:tc>
        <w:tc>
          <w:tcPr>
            <w:tcW w:w="1026" w:type="dxa"/>
            <w:tcBorders>
              <w:top w:val="single" w:sz="12" w:space="0" w:color="595959"/>
              <w:left w:val="nil"/>
              <w:bottom w:val="single" w:sz="4" w:space="0" w:color="auto"/>
              <w:right w:val="nil"/>
            </w:tcBorders>
            <w:shd w:val="clear" w:color="auto" w:fill="F2F2F2" w:themeFill="background1" w:themeFillShade="F2"/>
            <w:vAlign w:val="center"/>
          </w:tcPr>
          <w:p w14:paraId="2C8E8835"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36</w:t>
            </w:r>
            <w:r w:rsidR="00743863" w:rsidRPr="009922BB">
              <w:rPr>
                <w:rFonts w:ascii="Segoe UI" w:hAnsi="Segoe UI" w:cs="Segoe UI"/>
                <w:sz w:val="22"/>
              </w:rPr>
              <w:t>,</w:t>
            </w:r>
            <w:r w:rsidRPr="009922BB">
              <w:rPr>
                <w:rFonts w:ascii="Segoe UI" w:hAnsi="Segoe UI" w:cs="Segoe UI"/>
                <w:sz w:val="22"/>
              </w:rPr>
              <w:t>7</w:t>
            </w:r>
          </w:p>
        </w:tc>
        <w:tc>
          <w:tcPr>
            <w:tcW w:w="1026" w:type="dxa"/>
            <w:tcBorders>
              <w:top w:val="single" w:sz="12" w:space="0" w:color="595959"/>
              <w:left w:val="nil"/>
              <w:bottom w:val="single" w:sz="4" w:space="0" w:color="auto"/>
              <w:right w:val="nil"/>
            </w:tcBorders>
            <w:vAlign w:val="center"/>
          </w:tcPr>
          <w:p w14:paraId="730C20A8"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77</w:t>
            </w:r>
            <w:r w:rsidR="00743863" w:rsidRPr="009922BB">
              <w:rPr>
                <w:rFonts w:ascii="Segoe UI" w:hAnsi="Segoe UI" w:cs="Segoe UI"/>
                <w:sz w:val="22"/>
              </w:rPr>
              <w:t>,</w:t>
            </w:r>
            <w:r w:rsidRPr="009922BB">
              <w:rPr>
                <w:rFonts w:ascii="Segoe UI" w:hAnsi="Segoe UI" w:cs="Segoe UI"/>
                <w:sz w:val="22"/>
              </w:rPr>
              <w:t>2</w:t>
            </w:r>
          </w:p>
        </w:tc>
        <w:tc>
          <w:tcPr>
            <w:tcW w:w="1026" w:type="dxa"/>
            <w:tcBorders>
              <w:top w:val="single" w:sz="12" w:space="0" w:color="595959"/>
              <w:left w:val="nil"/>
              <w:bottom w:val="single" w:sz="4" w:space="0" w:color="auto"/>
              <w:right w:val="nil"/>
            </w:tcBorders>
            <w:vAlign w:val="center"/>
          </w:tcPr>
          <w:p w14:paraId="334DD135"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-52</w:t>
            </w:r>
            <w:r w:rsidR="00743863" w:rsidRPr="009922BB">
              <w:rPr>
                <w:rFonts w:ascii="Segoe UI" w:hAnsi="Segoe UI" w:cs="Segoe UI"/>
                <w:i/>
                <w:iCs/>
                <w:sz w:val="22"/>
              </w:rPr>
              <w:t>,</w:t>
            </w:r>
            <w:r w:rsidRPr="009922BB">
              <w:rPr>
                <w:rFonts w:ascii="Segoe UI" w:hAnsi="Segoe UI" w:cs="Segoe UI"/>
                <w:i/>
                <w:iCs/>
                <w:sz w:val="22"/>
              </w:rPr>
              <w:t>5%</w:t>
            </w:r>
          </w:p>
        </w:tc>
        <w:tc>
          <w:tcPr>
            <w:tcW w:w="1026" w:type="dxa"/>
            <w:tcBorders>
              <w:top w:val="single" w:sz="12" w:space="0" w:color="595959"/>
              <w:left w:val="nil"/>
              <w:bottom w:val="single" w:sz="4" w:space="0" w:color="auto"/>
              <w:right w:val="nil"/>
            </w:tcBorders>
            <w:shd w:val="clear" w:color="000000" w:fill="F2F2F2"/>
            <w:vAlign w:val="center"/>
          </w:tcPr>
          <w:p w14:paraId="4B5FA19D" w14:textId="77777777" w:rsidR="00F747D0" w:rsidRPr="009922BB" w:rsidRDefault="00F747D0" w:rsidP="00FE4A96">
            <w:pPr>
              <w:jc w:val="center"/>
              <w:rPr>
                <w:rFonts w:ascii="Segoe UI" w:hAnsi="Segoe UI" w:cs="Segoe UI"/>
                <w:color w:val="2E3335"/>
                <w:sz w:val="22"/>
              </w:rPr>
            </w:pPr>
            <w:r w:rsidRPr="009922BB">
              <w:rPr>
                <w:rFonts w:ascii="Segoe UI" w:hAnsi="Segoe UI" w:cs="Segoe UI"/>
                <w:sz w:val="22"/>
              </w:rPr>
              <w:t>0</w:t>
            </w:r>
            <w:r w:rsidR="00743863" w:rsidRPr="009922BB">
              <w:rPr>
                <w:rFonts w:ascii="Segoe UI" w:hAnsi="Segoe UI" w:cs="Segoe UI"/>
                <w:sz w:val="22"/>
              </w:rPr>
              <w:t>,</w:t>
            </w:r>
            <w:r w:rsidRPr="009922BB">
              <w:rPr>
                <w:rFonts w:ascii="Segoe UI" w:hAnsi="Segoe UI" w:cs="Segoe UI"/>
                <w:sz w:val="22"/>
              </w:rPr>
              <w:t>8</w:t>
            </w:r>
          </w:p>
        </w:tc>
        <w:tc>
          <w:tcPr>
            <w:tcW w:w="1026" w:type="dxa"/>
            <w:tcBorders>
              <w:top w:val="single" w:sz="12" w:space="0" w:color="595959"/>
              <w:left w:val="nil"/>
              <w:bottom w:val="single" w:sz="4" w:space="0" w:color="auto"/>
              <w:right w:val="nil"/>
            </w:tcBorders>
            <w:shd w:val="clear" w:color="auto" w:fill="auto"/>
            <w:vAlign w:val="center"/>
          </w:tcPr>
          <w:p w14:paraId="2EC7E931" w14:textId="301BBDDA" w:rsidR="00F747D0" w:rsidRPr="009922BB" w:rsidRDefault="00F747D0" w:rsidP="00FE4A96">
            <w:pPr>
              <w:jc w:val="center"/>
              <w:rPr>
                <w:rFonts w:ascii="Segoe UI" w:hAnsi="Segoe UI" w:cs="Segoe UI"/>
                <w:color w:val="2E3335"/>
                <w:sz w:val="22"/>
              </w:rPr>
            </w:pPr>
            <w:r w:rsidRPr="009922BB">
              <w:rPr>
                <w:rFonts w:ascii="Segoe UI" w:hAnsi="Segoe UI" w:cs="Segoe UI"/>
                <w:sz w:val="22"/>
              </w:rPr>
              <w:t>38</w:t>
            </w:r>
            <w:r w:rsidR="00743863" w:rsidRPr="009922BB">
              <w:rPr>
                <w:rFonts w:ascii="Segoe UI" w:hAnsi="Segoe UI" w:cs="Segoe UI"/>
                <w:sz w:val="22"/>
              </w:rPr>
              <w:t>,</w:t>
            </w:r>
            <w:r w:rsidR="006C4D8E">
              <w:rPr>
                <w:rFonts w:ascii="Segoe UI" w:hAnsi="Segoe UI" w:cs="Segoe UI"/>
                <w:sz w:val="22"/>
              </w:rPr>
              <w:t>0</w:t>
            </w:r>
          </w:p>
        </w:tc>
        <w:tc>
          <w:tcPr>
            <w:tcW w:w="1026" w:type="dxa"/>
            <w:tcBorders>
              <w:top w:val="single" w:sz="12" w:space="0" w:color="595959"/>
              <w:left w:val="nil"/>
              <w:bottom w:val="single" w:sz="4" w:space="0" w:color="auto"/>
              <w:right w:val="nil"/>
            </w:tcBorders>
            <w:shd w:val="clear" w:color="auto" w:fill="auto"/>
            <w:vAlign w:val="center"/>
          </w:tcPr>
          <w:p w14:paraId="4649B885" w14:textId="77777777" w:rsidR="00F747D0" w:rsidRPr="009922BB" w:rsidRDefault="00F747D0" w:rsidP="00FE4A96">
            <w:pPr>
              <w:jc w:val="center"/>
              <w:rPr>
                <w:rFonts w:ascii="Segoe UI" w:hAnsi="Segoe UI" w:cs="Segoe UI"/>
                <w:i/>
                <w:iCs/>
                <w:color w:val="2E3335"/>
                <w:sz w:val="22"/>
              </w:rPr>
            </w:pPr>
            <w:r w:rsidRPr="009922BB">
              <w:rPr>
                <w:rFonts w:ascii="Segoe UI" w:hAnsi="Segoe UI" w:cs="Segoe UI"/>
                <w:i/>
                <w:iCs/>
                <w:sz w:val="22"/>
              </w:rPr>
              <w:t>-97</w:t>
            </w:r>
            <w:r w:rsidR="00743863" w:rsidRPr="009922BB">
              <w:rPr>
                <w:rFonts w:ascii="Segoe UI" w:hAnsi="Segoe UI" w:cs="Segoe UI"/>
                <w:i/>
                <w:iCs/>
                <w:sz w:val="22"/>
              </w:rPr>
              <w:t>,</w:t>
            </w:r>
            <w:r w:rsidRPr="009922BB">
              <w:rPr>
                <w:rFonts w:ascii="Segoe UI" w:hAnsi="Segoe UI" w:cs="Segoe UI"/>
                <w:i/>
                <w:iCs/>
                <w:sz w:val="22"/>
              </w:rPr>
              <w:t>9%</w:t>
            </w:r>
          </w:p>
        </w:tc>
        <w:tc>
          <w:tcPr>
            <w:tcW w:w="1026" w:type="dxa"/>
            <w:tcBorders>
              <w:top w:val="single" w:sz="12" w:space="0" w:color="595959"/>
              <w:left w:val="nil"/>
              <w:bottom w:val="single" w:sz="4" w:space="0" w:color="auto"/>
              <w:right w:val="nil"/>
            </w:tcBorders>
            <w:shd w:val="clear" w:color="000000" w:fill="F2F2F2"/>
            <w:vAlign w:val="center"/>
          </w:tcPr>
          <w:p w14:paraId="1538973E" w14:textId="77777777" w:rsidR="00F747D0" w:rsidRPr="009922BB" w:rsidRDefault="00F747D0" w:rsidP="00FE4A96">
            <w:pPr>
              <w:jc w:val="center"/>
              <w:rPr>
                <w:rFonts w:ascii="Segoe UI" w:hAnsi="Segoe UI" w:cs="Segoe UI"/>
                <w:b/>
                <w:color w:val="2E3335"/>
                <w:sz w:val="22"/>
              </w:rPr>
            </w:pPr>
            <w:r w:rsidRPr="009922BB">
              <w:rPr>
                <w:rFonts w:ascii="Segoe UI" w:hAnsi="Segoe UI" w:cs="Segoe UI"/>
                <w:sz w:val="22"/>
              </w:rPr>
              <w:t>113</w:t>
            </w:r>
            <w:r w:rsidR="00743863" w:rsidRPr="009922BB">
              <w:rPr>
                <w:rFonts w:ascii="Segoe UI" w:hAnsi="Segoe UI" w:cs="Segoe UI"/>
                <w:sz w:val="22"/>
              </w:rPr>
              <w:t>,</w:t>
            </w:r>
            <w:r w:rsidRPr="009922BB">
              <w:rPr>
                <w:rFonts w:ascii="Segoe UI" w:hAnsi="Segoe UI" w:cs="Segoe UI"/>
                <w:sz w:val="22"/>
              </w:rPr>
              <w:t>5</w:t>
            </w:r>
          </w:p>
        </w:tc>
      </w:tr>
    </w:tbl>
    <w:p w14:paraId="50A49B4A" w14:textId="77777777" w:rsidR="00FA3BC7" w:rsidRDefault="00FA3BC7" w:rsidP="00FA3BC7">
      <w:pPr>
        <w:pStyle w:val="Title"/>
        <w:rPr>
          <w:rFonts w:ascii="Segoe UI" w:hAnsi="Segoe UI" w:cs="Segoe UI"/>
          <w:b w:val="0"/>
          <w:sz w:val="22"/>
          <w:szCs w:val="22"/>
        </w:rPr>
      </w:pPr>
    </w:p>
    <w:p w14:paraId="1DC42696" w14:textId="77777777" w:rsidR="00576654" w:rsidRPr="009922BB" w:rsidRDefault="00576654" w:rsidP="00FA3BC7">
      <w:pPr>
        <w:pStyle w:val="Title"/>
        <w:rPr>
          <w:rFonts w:ascii="Segoe UI" w:hAnsi="Segoe UI" w:cs="Segoe UI"/>
          <w:b w:val="0"/>
          <w:sz w:val="22"/>
          <w:szCs w:val="22"/>
        </w:rPr>
      </w:pPr>
    </w:p>
    <w:p w14:paraId="003B0A73" w14:textId="3A8433AF" w:rsidR="00FA3BC7" w:rsidRPr="00FA3BC7" w:rsidRDefault="00FA3BC7" w:rsidP="00195851">
      <w:pPr>
        <w:spacing w:after="120"/>
        <w:ind w:right="110"/>
        <w:jc w:val="both"/>
        <w:rPr>
          <w:rFonts w:ascii="Segoe UI" w:hAnsi="Segoe UI" w:cs="Segoe UI"/>
          <w:b/>
          <w:bCs/>
          <w:noProof/>
          <w:color w:val="2E3335"/>
          <w:lang w:val="el-GR"/>
        </w:rPr>
      </w:pPr>
      <w:r w:rsidRPr="009922BB">
        <w:rPr>
          <w:rFonts w:ascii="Segoe UI" w:hAnsi="Segoe UI" w:cs="Segoe UI"/>
          <w:b/>
          <w:bCs/>
          <w:noProof/>
          <w:color w:val="2E3335"/>
          <w:lang w:val="el-GR"/>
        </w:rPr>
        <w:t xml:space="preserve">Σε σχέση με τα αποτελέσματα του Α΄ </w:t>
      </w:r>
      <w:r w:rsidR="0041107E" w:rsidRPr="009922BB">
        <w:rPr>
          <w:rFonts w:ascii="Segoe UI" w:hAnsi="Segoe UI" w:cs="Segoe UI"/>
          <w:b/>
          <w:bCs/>
          <w:noProof/>
          <w:color w:val="2E3335"/>
          <w:lang w:val="el-GR"/>
        </w:rPr>
        <w:t>Εξαμήνου</w:t>
      </w:r>
      <w:r w:rsidRPr="009922BB">
        <w:rPr>
          <w:rFonts w:ascii="Segoe UI" w:hAnsi="Segoe UI" w:cs="Segoe UI"/>
          <w:b/>
          <w:bCs/>
          <w:noProof/>
          <w:color w:val="2E3335"/>
          <w:lang w:val="el-GR"/>
        </w:rPr>
        <w:t xml:space="preserve"> 2018, ο Διευθύνων Σύμβουλος του Ομίλου </w:t>
      </w:r>
      <w:r w:rsidRPr="009922BB">
        <w:rPr>
          <w:rFonts w:ascii="Segoe UI" w:hAnsi="Segoe UI" w:cs="Segoe UI"/>
          <w:b/>
          <w:bCs/>
          <w:noProof/>
          <w:color w:val="2E3335"/>
        </w:rPr>
        <w:t>INTRALOT</w:t>
      </w:r>
      <w:r w:rsidRPr="009922BB">
        <w:rPr>
          <w:rFonts w:ascii="Segoe UI" w:hAnsi="Segoe UI" w:cs="Segoe UI"/>
          <w:b/>
          <w:bCs/>
          <w:noProof/>
          <w:color w:val="2E3335"/>
          <w:lang w:val="el-GR"/>
        </w:rPr>
        <w:t>, κ. Αντώνιος Κεραστάρης δήλωσε:</w:t>
      </w:r>
    </w:p>
    <w:p w14:paraId="740C802B" w14:textId="617A5372" w:rsidR="00FA3BC7" w:rsidRPr="00FA3BC7" w:rsidRDefault="00576654" w:rsidP="00FA3BC7">
      <w:pPr>
        <w:pStyle w:val="Header"/>
        <w:ind w:left="-714"/>
        <w:jc w:val="both"/>
        <w:rPr>
          <w:rFonts w:ascii="Segoe UI" w:hAnsi="Segoe UI" w:cs="Segoe UI"/>
          <w:b/>
          <w:color w:val="2E3335"/>
          <w:sz w:val="22"/>
          <w:lang w:val="el-GR"/>
        </w:rPr>
      </w:pPr>
      <w:r w:rsidRPr="00FA3BC7">
        <w:rPr>
          <w:rFonts w:ascii="Segoe UI" w:hAnsi="Segoe UI" w:cs="Segoe UI"/>
          <w:b/>
          <w:bCs/>
          <w:noProof/>
          <w:color w:val="2E3335"/>
          <w:lang w:val="el-GR" w:eastAsia="el-GR"/>
        </w:rPr>
        <mc:AlternateContent>
          <mc:Choice Requires="wps">
            <w:drawing>
              <wp:anchor distT="0" distB="0" distL="114300" distR="114300" simplePos="0" relativeHeight="251680256" behindDoc="0" locked="0" layoutInCell="1" allowOverlap="1" wp14:anchorId="04C3B896" wp14:editId="5424618C">
                <wp:simplePos x="0" y="0"/>
                <wp:positionH relativeFrom="margin">
                  <wp:posOffset>2969</wp:posOffset>
                </wp:positionH>
                <wp:positionV relativeFrom="paragraph">
                  <wp:posOffset>41168</wp:posOffset>
                </wp:positionV>
                <wp:extent cx="6507480" cy="2624447"/>
                <wp:effectExtent l="0" t="0" r="26670" b="24130"/>
                <wp:wrapNone/>
                <wp:docPr id="287" name="Rounded Rectangle 287"/>
                <wp:cNvGraphicFramePr/>
                <a:graphic xmlns:a="http://schemas.openxmlformats.org/drawingml/2006/main">
                  <a:graphicData uri="http://schemas.microsoft.com/office/word/2010/wordprocessingShape">
                    <wps:wsp>
                      <wps:cNvSpPr/>
                      <wps:spPr>
                        <a:xfrm>
                          <a:off x="0" y="0"/>
                          <a:ext cx="6507480" cy="2624447"/>
                        </a:xfrm>
                        <a:prstGeom prst="roundRect">
                          <a:avLst>
                            <a:gd name="adj" fmla="val 5817"/>
                          </a:avLst>
                        </a:prstGeom>
                        <a:noFill/>
                        <a:ln>
                          <a:solidFill>
                            <a:srgbClr val="FF5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90A1B1" w14:textId="0638F319" w:rsidR="004C0D5B" w:rsidRPr="004C0D5B" w:rsidRDefault="003D7905" w:rsidP="004C0D5B">
                            <w:pPr>
                              <w:pStyle w:val="Header"/>
                              <w:jc w:val="both"/>
                              <w:rPr>
                                <w:rFonts w:ascii="Segoe UI" w:hAnsi="Segoe UI" w:cs="Segoe UI"/>
                                <w:color w:val="2E3335"/>
                                <w:szCs w:val="21"/>
                                <w:lang w:val="el-GR"/>
                              </w:rPr>
                            </w:pPr>
                            <w:r w:rsidRPr="00576654">
                              <w:rPr>
                                <w:rFonts w:ascii="Segoe UI" w:hAnsi="Segoe UI" w:cs="Segoe UI"/>
                                <w:color w:val="2E3335"/>
                                <w:szCs w:val="21"/>
                                <w:lang w:val="el-GR"/>
                              </w:rPr>
                              <w:t>“</w:t>
                            </w:r>
                            <w:r w:rsidR="004C0D5B" w:rsidRPr="004C0D5B">
                              <w:rPr>
                                <w:lang w:val="el-GR"/>
                              </w:rPr>
                              <w:t xml:space="preserve"> </w:t>
                            </w:r>
                            <w:r w:rsidR="004C0D5B" w:rsidRPr="004C0D5B">
                              <w:rPr>
                                <w:rFonts w:ascii="Segoe UI" w:hAnsi="Segoe UI" w:cs="Segoe UI"/>
                                <w:color w:val="2E3335"/>
                                <w:szCs w:val="21"/>
                                <w:lang w:val="el-GR"/>
                              </w:rPr>
                              <w:t>Στο Α’ εξάμηνο του 2018 η INTRALOT σημείωσε μεγάλη πρόοδο σε σχέση με τους στρατηγικούς της στόχους: πρώτον, με τον εν εξελίξει γεωγραφικό επαναπροσδριορισμό και τη μεταβολή του μείγματος εσόδων και κερδοφορίας Ebidta υπέρ αγορών χαμηλού ρίσκου, όπως αποδεικνύεται από αλλεπάλληλες ανανεώσεις και νέα συμβόλαια στις ΗΠΑ, και δεύτερον, με την εγκατάσταση των λύσεων νέας γενιάς που θα αποσβέσουν τις σημαντικές μας επενδύσεις σε νέα προϊόντα για τον ψηφιακό μετασχηματισμό, αναστρέφοντας τις σχετιζόμενες με αυτές σημαντικές πιέσεις στις ταμειακές ροές και δημιουργώντας μακροπρόθεσμη αξία.</w:t>
                            </w:r>
                          </w:p>
                          <w:p w14:paraId="7297C3D0" w14:textId="28B0D65A" w:rsidR="004C0D5B" w:rsidRPr="004C0D5B" w:rsidRDefault="004C0D5B" w:rsidP="004C0D5B">
                            <w:pPr>
                              <w:pStyle w:val="Header"/>
                              <w:jc w:val="both"/>
                              <w:rPr>
                                <w:rFonts w:ascii="Segoe UI" w:hAnsi="Segoe UI" w:cs="Segoe UI"/>
                                <w:color w:val="2E3335"/>
                                <w:szCs w:val="21"/>
                                <w:lang w:val="el-GR"/>
                              </w:rPr>
                            </w:pPr>
                            <w:r w:rsidRPr="004C0D5B">
                              <w:rPr>
                                <w:rFonts w:ascii="Segoe UI" w:hAnsi="Segoe UI" w:cs="Segoe UI"/>
                                <w:color w:val="2E3335"/>
                                <w:szCs w:val="21"/>
                                <w:lang w:val="el-GR"/>
                              </w:rPr>
                              <w:t>Παράλληλα, ανανεώσαμε το σημαντικό μας συμβόλαιο για τη λειτουργία του δημοφιλούς παιχνιδιού αθλητικού στοιχήματος Iddaa στην Τουρκία, χώρα στην οποία καταγράψαμε εντυπωσιακή α</w:t>
                            </w:r>
                            <w:r w:rsidR="00C7105C">
                              <w:rPr>
                                <w:rFonts w:ascii="Segoe UI" w:hAnsi="Segoe UI" w:cs="Segoe UI"/>
                                <w:color w:val="2E3335"/>
                                <w:szCs w:val="21"/>
                                <w:lang w:val="el-GR"/>
                              </w:rPr>
                              <w:t>ύξηση εσόδων 31</w:t>
                            </w:r>
                            <w:r w:rsidR="0026428D">
                              <w:rPr>
                                <w:rFonts w:ascii="Segoe UI" w:hAnsi="Segoe UI" w:cs="Segoe UI"/>
                                <w:color w:val="2E3335"/>
                                <w:szCs w:val="21"/>
                                <w:lang w:val="el-GR"/>
                              </w:rPr>
                              <w:t>% και κερδών Ebi</w:t>
                            </w:r>
                            <w:r w:rsidRPr="004C0D5B">
                              <w:rPr>
                                <w:rFonts w:ascii="Segoe UI" w:hAnsi="Segoe UI" w:cs="Segoe UI"/>
                                <w:color w:val="2E3335"/>
                                <w:szCs w:val="21"/>
                                <w:lang w:val="el-GR"/>
                              </w:rPr>
                              <w:t>t</w:t>
                            </w:r>
                            <w:r w:rsidR="0026428D">
                              <w:rPr>
                                <w:rFonts w:ascii="Segoe UI" w:hAnsi="Segoe UI" w:cs="Segoe UI"/>
                                <w:color w:val="2E3335"/>
                                <w:szCs w:val="21"/>
                              </w:rPr>
                              <w:t>d</w:t>
                            </w:r>
                            <w:r w:rsidR="00C7105C">
                              <w:rPr>
                                <w:rFonts w:ascii="Segoe UI" w:hAnsi="Segoe UI" w:cs="Segoe UI"/>
                                <w:color w:val="2E3335"/>
                                <w:szCs w:val="21"/>
                                <w:lang w:val="el-GR"/>
                              </w:rPr>
                              <w:t>a 19</w:t>
                            </w:r>
                            <w:r w:rsidRPr="004C0D5B">
                              <w:rPr>
                                <w:rFonts w:ascii="Segoe UI" w:hAnsi="Segoe UI" w:cs="Segoe UI"/>
                                <w:color w:val="2E3335"/>
                                <w:szCs w:val="21"/>
                                <w:lang w:val="el-GR"/>
                              </w:rPr>
                              <w:t>% σε τιμές τοπικού νομίσματος στο Α’ εξάμηνο του 2018, και είδαμε μεγάλη αύξηση των περιουσιακών μας στοιχείων στην Ιταλία με την εξαγορά της Goldbet από την Gamenet, που πλέον γίνεται ο μεγαλύτερος πάροχος στοιχήματος με συνδυαστικό μερίδιο 17,7% της ιταλικής αγοράς.</w:t>
                            </w:r>
                          </w:p>
                          <w:p w14:paraId="4BE17DFF" w14:textId="1E6CFA5F" w:rsidR="00073598" w:rsidRPr="00576654" w:rsidRDefault="004C0D5B" w:rsidP="004C0D5B">
                            <w:pPr>
                              <w:pStyle w:val="Header"/>
                              <w:jc w:val="both"/>
                              <w:rPr>
                                <w:rFonts w:ascii="Segoe UI" w:hAnsi="Segoe UI" w:cs="Segoe UI"/>
                                <w:color w:val="2E3335"/>
                                <w:sz w:val="18"/>
                                <w:szCs w:val="20"/>
                                <w:lang w:val="el-GR"/>
                              </w:rPr>
                            </w:pPr>
                            <w:r w:rsidRPr="004C0D5B">
                              <w:rPr>
                                <w:rFonts w:ascii="Segoe UI" w:hAnsi="Segoe UI" w:cs="Segoe UI"/>
                                <w:color w:val="2E3335"/>
                                <w:szCs w:val="21"/>
                                <w:lang w:val="el-GR"/>
                              </w:rPr>
                              <w:t>Η πρ</w:t>
                            </w:r>
                            <w:r>
                              <w:rPr>
                                <w:rFonts w:ascii="Segoe UI" w:hAnsi="Segoe UI" w:cs="Segoe UI"/>
                                <w:color w:val="2E3335"/>
                                <w:szCs w:val="21"/>
                                <w:lang w:val="el-GR"/>
                              </w:rPr>
                              <w:t xml:space="preserve">οσοχή μας τώρα εστιάζεται στις </w:t>
                            </w:r>
                            <w:r w:rsidRPr="004C0D5B">
                              <w:rPr>
                                <w:rFonts w:ascii="Segoe UI" w:hAnsi="Segoe UI" w:cs="Segoe UI"/>
                                <w:color w:val="2E3335"/>
                                <w:szCs w:val="21"/>
                                <w:lang w:val="el-GR"/>
                              </w:rPr>
                              <w:t>τεράστιες ευκαιρίες της νεοσύστατης αγοράς αθλητικού στοιχήματος των ΗΠΑ, μετά την ανάκληση της ομοσπονδιακής απαγόρευσης τον περασμένο Μάιο, καθώς και σε μια σειρά από αναθέσεις κατόπιν διαγωνισμών που θα ανακοινωθούν το προσεχές διάστημα σε ώριμες αγορές.</w:t>
                            </w:r>
                            <w:r w:rsidR="003D7905" w:rsidRPr="00576654">
                              <w:rPr>
                                <w:rFonts w:ascii="Segoe UI" w:hAnsi="Segoe UI" w:cs="Segoe UI"/>
                                <w:color w:val="2E3335"/>
                                <w:szCs w:val="21"/>
                                <w:lang w:val="el-G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C3B896" id="Rounded Rectangle 287" o:spid="_x0000_s1030" style="position:absolute;left:0;text-align:left;margin-left:.25pt;margin-top:3.25pt;width:512.4pt;height:206.6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" filled="f" strokecolor="#ff5000" strokeweight="1pt">
                <v:stroke dashstyle="dash" joinstyle="miter"/>
                <v:textbox>
                  <w:txbxContent>
                    <w:p w14:paraId="2790A1B1" w14:textId="0638F319" w:rsidR="004C0D5B" w:rsidRPr="004C0D5B" w:rsidRDefault="003D7905" w:rsidP="004C0D5B">
                      <w:pPr>
                        <w:pStyle w:val="Header"/>
                        <w:jc w:val="both"/>
                        <w:rPr>
                          <w:rFonts w:ascii="Segoe UI" w:hAnsi="Segoe UI" w:cs="Segoe UI"/>
                          <w:color w:val="2E3335"/>
                          <w:szCs w:val="21"/>
                          <w:lang w:val="el-GR"/>
                        </w:rPr>
                      </w:pPr>
                      <w:r w:rsidRPr="00576654">
                        <w:rPr>
                          <w:rFonts w:ascii="Segoe UI" w:hAnsi="Segoe UI" w:cs="Segoe UI"/>
                          <w:color w:val="2E3335"/>
                          <w:szCs w:val="21"/>
                          <w:lang w:val="el-GR"/>
                        </w:rPr>
                        <w:t>“</w:t>
                      </w:r>
                      <w:r w:rsidR="004C0D5B" w:rsidRPr="004C0D5B">
                        <w:rPr>
                          <w:lang w:val="el-GR"/>
                        </w:rPr>
                        <w:t xml:space="preserve"> </w:t>
                      </w:r>
                      <w:r w:rsidR="004C0D5B" w:rsidRPr="004C0D5B">
                        <w:rPr>
                          <w:rFonts w:ascii="Segoe UI" w:hAnsi="Segoe UI" w:cs="Segoe UI"/>
                          <w:color w:val="2E3335"/>
                          <w:szCs w:val="21"/>
                          <w:lang w:val="el-GR"/>
                        </w:rPr>
                        <w:t>Στο Α’ εξάμηνο του 2018 η INTRALOT σημείωσε μεγάλη πρόοδο σε σχέση με τους στρατηγικούς της στόχους: πρώτον, με τον εν εξελίξει γεωγραφικό επαναπροσδριορισμό και τη μεταβολή του μείγματος εσόδων και κερδοφορίας Ebidta υπέρ αγορών χαμηλού ρίσκου, όπως αποδεικνύεται από αλλεπάλληλες ανανεώσεις και νέα συμβόλαια στις ΗΠΑ, και δεύτερον, με την εγκατάσταση των λύσεων νέας γενιάς που θα αποσβέσουν τις σημαντικές μας επενδύσεις σε νέα προϊόντα για τον ψηφιακό μετασχηματισμό, αναστρέφοντας τις σχετιζόμενες με αυτές σημαντικές πιέσεις στις ταμειακές ροές και δημιουργώντας μακροπρόθεσμη αξία.</w:t>
                      </w:r>
                    </w:p>
                    <w:p w14:paraId="7297C3D0" w14:textId="28B0D65A" w:rsidR="004C0D5B" w:rsidRPr="004C0D5B" w:rsidRDefault="004C0D5B" w:rsidP="004C0D5B">
                      <w:pPr>
                        <w:pStyle w:val="Header"/>
                        <w:jc w:val="both"/>
                        <w:rPr>
                          <w:rFonts w:ascii="Segoe UI" w:hAnsi="Segoe UI" w:cs="Segoe UI"/>
                          <w:color w:val="2E3335"/>
                          <w:szCs w:val="21"/>
                          <w:lang w:val="el-GR"/>
                        </w:rPr>
                      </w:pPr>
                      <w:r w:rsidRPr="004C0D5B">
                        <w:rPr>
                          <w:rFonts w:ascii="Segoe UI" w:hAnsi="Segoe UI" w:cs="Segoe UI"/>
                          <w:color w:val="2E3335"/>
                          <w:szCs w:val="21"/>
                          <w:lang w:val="el-GR"/>
                        </w:rPr>
                        <w:t>Παράλληλα, ανανεώσαμε το σημαντικό μας συμβόλαιο για τη λειτουργία του δημοφιλούς παιχνιδιού αθλητικού στοιχήματος Iddaa στην Τουρκία, χώρα στην οποία καταγράψαμε εντυπωσιακή α</w:t>
                      </w:r>
                      <w:r w:rsidR="00C7105C">
                        <w:rPr>
                          <w:rFonts w:ascii="Segoe UI" w:hAnsi="Segoe UI" w:cs="Segoe UI"/>
                          <w:color w:val="2E3335"/>
                          <w:szCs w:val="21"/>
                          <w:lang w:val="el-GR"/>
                        </w:rPr>
                        <w:t>ύξηση εσόδων 31</w:t>
                      </w:r>
                      <w:bookmarkStart w:id="1" w:name="_GoBack"/>
                      <w:bookmarkEnd w:id="1"/>
                      <w:r w:rsidR="0026428D">
                        <w:rPr>
                          <w:rFonts w:ascii="Segoe UI" w:hAnsi="Segoe UI" w:cs="Segoe UI"/>
                          <w:color w:val="2E3335"/>
                          <w:szCs w:val="21"/>
                          <w:lang w:val="el-GR"/>
                        </w:rPr>
                        <w:t>% και κερδών Ebi</w:t>
                      </w:r>
                      <w:r w:rsidRPr="004C0D5B">
                        <w:rPr>
                          <w:rFonts w:ascii="Segoe UI" w:hAnsi="Segoe UI" w:cs="Segoe UI"/>
                          <w:color w:val="2E3335"/>
                          <w:szCs w:val="21"/>
                          <w:lang w:val="el-GR"/>
                        </w:rPr>
                        <w:t>t</w:t>
                      </w:r>
                      <w:r w:rsidR="0026428D">
                        <w:rPr>
                          <w:rFonts w:ascii="Segoe UI" w:hAnsi="Segoe UI" w:cs="Segoe UI"/>
                          <w:color w:val="2E3335"/>
                          <w:szCs w:val="21"/>
                        </w:rPr>
                        <w:t>d</w:t>
                      </w:r>
                      <w:r w:rsidR="00C7105C">
                        <w:rPr>
                          <w:rFonts w:ascii="Segoe UI" w:hAnsi="Segoe UI" w:cs="Segoe UI"/>
                          <w:color w:val="2E3335"/>
                          <w:szCs w:val="21"/>
                          <w:lang w:val="el-GR"/>
                        </w:rPr>
                        <w:t>a 19</w:t>
                      </w:r>
                      <w:r w:rsidRPr="004C0D5B">
                        <w:rPr>
                          <w:rFonts w:ascii="Segoe UI" w:hAnsi="Segoe UI" w:cs="Segoe UI"/>
                          <w:color w:val="2E3335"/>
                          <w:szCs w:val="21"/>
                          <w:lang w:val="el-GR"/>
                        </w:rPr>
                        <w:t>% σε τιμές τοπικού νομίσματος στο Α’ εξάμηνο του 2018, και είδαμε μεγάλη αύξηση των περιουσιακών μας στοιχείων στην Ιταλία με την εξαγορά της Goldbet από την Gamenet, που πλέον γίνεται ο μεγαλύτερος πάροχος στοιχήματος με συνδυαστικό μερίδιο 17,7% της ιταλικής αγοράς.</w:t>
                      </w:r>
                    </w:p>
                    <w:p w14:paraId="4BE17DFF" w14:textId="1E6CFA5F" w:rsidR="00073598" w:rsidRPr="00576654" w:rsidRDefault="004C0D5B" w:rsidP="004C0D5B">
                      <w:pPr>
                        <w:pStyle w:val="Header"/>
                        <w:jc w:val="both"/>
                        <w:rPr>
                          <w:rFonts w:ascii="Segoe UI" w:hAnsi="Segoe UI" w:cs="Segoe UI"/>
                          <w:color w:val="2E3335"/>
                          <w:sz w:val="18"/>
                          <w:szCs w:val="20"/>
                          <w:lang w:val="el-GR"/>
                        </w:rPr>
                      </w:pPr>
                      <w:r w:rsidRPr="004C0D5B">
                        <w:rPr>
                          <w:rFonts w:ascii="Segoe UI" w:hAnsi="Segoe UI" w:cs="Segoe UI"/>
                          <w:color w:val="2E3335"/>
                          <w:szCs w:val="21"/>
                          <w:lang w:val="el-GR"/>
                        </w:rPr>
                        <w:t>Η πρ</w:t>
                      </w:r>
                      <w:r>
                        <w:rPr>
                          <w:rFonts w:ascii="Segoe UI" w:hAnsi="Segoe UI" w:cs="Segoe UI"/>
                          <w:color w:val="2E3335"/>
                          <w:szCs w:val="21"/>
                          <w:lang w:val="el-GR"/>
                        </w:rPr>
                        <w:t xml:space="preserve">οσοχή μας τώρα εστιάζεται στις </w:t>
                      </w:r>
                      <w:r w:rsidRPr="004C0D5B">
                        <w:rPr>
                          <w:rFonts w:ascii="Segoe UI" w:hAnsi="Segoe UI" w:cs="Segoe UI"/>
                          <w:color w:val="2E3335"/>
                          <w:szCs w:val="21"/>
                          <w:lang w:val="el-GR"/>
                        </w:rPr>
                        <w:t>τεράστιες ευκαιρίες της νεοσύστατης αγοράς αθλητικού στοιχήματος των ΗΠΑ, μετά την ανάκληση της ομοσπονδιακής απαγόρευσης τον περασμένο Μάιο, καθώς και σε μια σειρά από αναθέσεις κατόπιν διαγωνισμών που θα ανακοινωθούν το προσεχές διάστημα σε ώριμες αγορές.</w:t>
                      </w:r>
                      <w:r w:rsidR="003D7905" w:rsidRPr="00576654">
                        <w:rPr>
                          <w:rFonts w:ascii="Segoe UI" w:hAnsi="Segoe UI" w:cs="Segoe UI"/>
                          <w:color w:val="2E3335"/>
                          <w:szCs w:val="21"/>
                          <w:lang w:val="el-GR"/>
                        </w:rPr>
                        <w:t>”</w:t>
                      </w:r>
                    </w:p>
                  </w:txbxContent>
                </v:textbox>
                <w10:wrap anchorx="margin"/>
              </v:roundrect>
            </w:pict>
          </mc:Fallback>
        </mc:AlternateContent>
      </w:r>
    </w:p>
    <w:p w14:paraId="1E9DD9C6" w14:textId="711F8691" w:rsidR="00FA3BC7" w:rsidRPr="00FA3BC7" w:rsidRDefault="00FA3BC7" w:rsidP="00FA3BC7">
      <w:pPr>
        <w:pStyle w:val="Header"/>
        <w:jc w:val="both"/>
        <w:rPr>
          <w:rFonts w:ascii="Segoe UI" w:hAnsi="Segoe UI" w:cs="Segoe UI"/>
          <w:b/>
          <w:color w:val="2E3335"/>
          <w:sz w:val="22"/>
          <w:lang w:val="el-GR"/>
        </w:rPr>
      </w:pPr>
    </w:p>
    <w:p w14:paraId="28B8553A" w14:textId="77777777" w:rsidR="00FA3BC7" w:rsidRPr="00FA3BC7" w:rsidRDefault="00FA3BC7" w:rsidP="00FA3BC7">
      <w:pPr>
        <w:rPr>
          <w:rFonts w:ascii="Segoe UI" w:hAnsi="Segoe UI" w:cs="Segoe UI"/>
          <w:b/>
          <w:color w:val="2E3335"/>
          <w:sz w:val="22"/>
          <w:lang w:val="el-GR"/>
        </w:rPr>
      </w:pPr>
      <w:r w:rsidRPr="00FA3BC7">
        <w:rPr>
          <w:rFonts w:ascii="Segoe UI" w:hAnsi="Segoe UI" w:cs="Segoe UI"/>
          <w:b/>
          <w:color w:val="2E3335"/>
          <w:sz w:val="22"/>
          <w:lang w:val="el-GR"/>
        </w:rPr>
        <w:br w:type="page"/>
      </w:r>
    </w:p>
    <w:p w14:paraId="42AA52CF" w14:textId="77777777" w:rsidR="00FA3BC7" w:rsidRPr="00FA3BC7" w:rsidRDefault="00FA3BC7" w:rsidP="00FA3BC7">
      <w:pPr>
        <w:pStyle w:val="Header"/>
        <w:spacing w:after="240"/>
        <w:ind w:right="-760"/>
        <w:jc w:val="both"/>
        <w:rPr>
          <w:rFonts w:ascii="Segoe UI" w:hAnsi="Segoe UI" w:cs="Segoe UI"/>
          <w:b/>
          <w:color w:val="FF5000"/>
          <w:sz w:val="24"/>
          <w:lang w:val="el-GR"/>
        </w:rPr>
      </w:pPr>
      <w:r w:rsidRPr="00FA3BC7">
        <w:rPr>
          <w:rFonts w:ascii="Segoe UI" w:hAnsi="Segoe UI" w:cs="Segoe UI"/>
          <w:b/>
          <w:color w:val="FF5000"/>
          <w:sz w:val="24"/>
          <w:lang w:val="el-GR"/>
        </w:rPr>
        <w:lastRenderedPageBreak/>
        <w:t>ΕΠΙΣΚΟΠΗΣΗ ΑΠΟΤΕΛΕΣΜΑΤΩΝ</w:t>
      </w:r>
    </w:p>
    <w:p w14:paraId="1B37A6A5" w14:textId="77777777" w:rsidR="00FA3BC7" w:rsidRPr="009922BB" w:rsidRDefault="00FA3BC7" w:rsidP="00FA3BC7">
      <w:pPr>
        <w:pStyle w:val="Header"/>
        <w:spacing w:before="240" w:after="240"/>
        <w:ind w:right="-760"/>
        <w:rPr>
          <w:rFonts w:ascii="Segoe UI" w:hAnsi="Segoe UI" w:cs="Segoe UI"/>
          <w:b/>
          <w:bCs/>
          <w:color w:val="2E3335"/>
          <w:sz w:val="22"/>
          <w:lang w:val="el-GR"/>
        </w:rPr>
      </w:pPr>
      <w:r w:rsidRPr="009922BB">
        <w:rPr>
          <w:rFonts w:ascii="Segoe UI" w:hAnsi="Segoe UI" w:cs="Segoe UI"/>
          <w:b/>
          <w:bCs/>
          <w:color w:val="2E3335"/>
          <w:sz w:val="22"/>
          <w:lang w:val="el-GR"/>
        </w:rPr>
        <w:t>ΤΖΙΡΟΣ ΤΥΧΕΡΩΝ ΠΑΙΧΝΙΔΙΩΝ</w:t>
      </w:r>
    </w:p>
    <w:p w14:paraId="4100BA71" w14:textId="77777777" w:rsidR="00FA3BC7" w:rsidRPr="009922BB" w:rsidRDefault="00B31E1A" w:rsidP="00FA3BC7">
      <w:pPr>
        <w:pStyle w:val="Header"/>
        <w:spacing w:after="120"/>
        <w:ind w:right="41"/>
        <w:jc w:val="both"/>
        <w:rPr>
          <w:rFonts w:ascii="Segoe UI" w:hAnsi="Segoe UI" w:cs="Segoe UI"/>
          <w:bCs/>
          <w:color w:val="2E3335"/>
          <w:sz w:val="22"/>
          <w:lang w:val="el-GR"/>
        </w:rPr>
      </w:pPr>
      <w:r w:rsidRPr="009922BB">
        <w:rPr>
          <w:rFonts w:ascii="Segoe UI" w:hAnsi="Segoe UI" w:cs="Segoe UI"/>
          <w:bCs/>
          <w:noProof/>
          <w:color w:val="2E3335"/>
          <w:sz w:val="22"/>
          <w:lang w:val="el-GR" w:eastAsia="el-GR"/>
        </w:rPr>
        <w:drawing>
          <wp:anchor distT="0" distB="0" distL="114300" distR="114300" simplePos="0" relativeHeight="251688448" behindDoc="0" locked="0" layoutInCell="1" allowOverlap="1" wp14:anchorId="35C5DA46" wp14:editId="02537AF6">
            <wp:simplePos x="0" y="0"/>
            <wp:positionH relativeFrom="margin">
              <wp:align>right</wp:align>
            </wp:positionH>
            <wp:positionV relativeFrom="paragraph">
              <wp:posOffset>6350</wp:posOffset>
            </wp:positionV>
            <wp:extent cx="3239770" cy="43827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9770" cy="4382770"/>
                    </a:xfrm>
                    <a:prstGeom prst="rect">
                      <a:avLst/>
                    </a:prstGeom>
                    <a:noFill/>
                  </pic:spPr>
                </pic:pic>
              </a:graphicData>
            </a:graphic>
          </wp:anchor>
        </w:drawing>
      </w:r>
      <w:r w:rsidR="00FA3BC7" w:rsidRPr="009922BB">
        <w:rPr>
          <w:rFonts w:ascii="Segoe UI" w:hAnsi="Segoe UI" w:cs="Segoe UI"/>
          <w:bCs/>
          <w:color w:val="2E3335"/>
          <w:sz w:val="22"/>
          <w:lang w:val="el-GR"/>
        </w:rPr>
        <w:t xml:space="preserve">Κατά την </w:t>
      </w:r>
      <w:r w:rsidR="0089633F" w:rsidRPr="009922BB">
        <w:rPr>
          <w:rFonts w:ascii="Segoe UI" w:hAnsi="Segoe UI" w:cs="Segoe UI"/>
          <w:bCs/>
          <w:color w:val="2E3335"/>
          <w:sz w:val="22"/>
          <w:lang w:val="el-GR"/>
        </w:rPr>
        <w:t>εξάμηνη</w:t>
      </w:r>
      <w:r w:rsidR="00FA3BC7" w:rsidRPr="009922BB">
        <w:rPr>
          <w:rFonts w:ascii="Segoe UI" w:hAnsi="Segoe UI" w:cs="Segoe UI"/>
          <w:bCs/>
          <w:color w:val="2E3335"/>
          <w:sz w:val="22"/>
          <w:lang w:val="el-GR"/>
        </w:rPr>
        <w:t xml:space="preserve"> περίοδο που έληξε την 3</w:t>
      </w:r>
      <w:r w:rsidR="0041107E" w:rsidRPr="009922BB">
        <w:rPr>
          <w:rFonts w:ascii="Segoe UI" w:hAnsi="Segoe UI" w:cs="Segoe UI"/>
          <w:bCs/>
          <w:color w:val="2E3335"/>
          <w:sz w:val="22"/>
          <w:lang w:val="el-GR"/>
        </w:rPr>
        <w:t>0</w:t>
      </w:r>
      <w:r w:rsidR="00FA3BC7" w:rsidRPr="009922BB">
        <w:rPr>
          <w:rFonts w:ascii="Segoe UI" w:hAnsi="Segoe UI" w:cs="Segoe UI"/>
          <w:bCs/>
          <w:color w:val="2E3335"/>
          <w:sz w:val="22"/>
          <w:vertAlign w:val="superscript"/>
          <w:lang w:val="el-GR"/>
        </w:rPr>
        <w:t>η</w:t>
      </w:r>
      <w:r w:rsidR="00FA3BC7" w:rsidRPr="009922BB">
        <w:rPr>
          <w:rFonts w:ascii="Segoe UI" w:hAnsi="Segoe UI" w:cs="Segoe UI"/>
          <w:bCs/>
          <w:color w:val="2E3335"/>
          <w:sz w:val="22"/>
          <w:lang w:val="el-GR"/>
        </w:rPr>
        <w:t xml:space="preserve"> </w:t>
      </w:r>
      <w:r w:rsidR="0041107E" w:rsidRPr="009922BB">
        <w:rPr>
          <w:rFonts w:ascii="Segoe UI" w:hAnsi="Segoe UI" w:cs="Segoe UI"/>
          <w:bCs/>
          <w:color w:val="2E3335"/>
          <w:sz w:val="22"/>
          <w:lang w:val="el-GR"/>
        </w:rPr>
        <w:t>Ιουνίου</w:t>
      </w:r>
      <w:r w:rsidR="00FA3BC7" w:rsidRPr="009922BB">
        <w:rPr>
          <w:rFonts w:ascii="Segoe UI" w:hAnsi="Segoe UI" w:cs="Segoe UI"/>
          <w:bCs/>
          <w:color w:val="2E3335"/>
          <w:sz w:val="22"/>
          <w:lang w:val="el-GR"/>
        </w:rPr>
        <w:t xml:space="preserve"> 2018, τα συστήματα της </w:t>
      </w:r>
      <w:r w:rsidR="00FA3BC7" w:rsidRPr="009922BB">
        <w:rPr>
          <w:rFonts w:ascii="Segoe UI" w:hAnsi="Segoe UI" w:cs="Segoe UI"/>
          <w:bCs/>
          <w:color w:val="2E3335"/>
          <w:sz w:val="22"/>
        </w:rPr>
        <w:t>INTRALOT</w:t>
      </w:r>
      <w:r w:rsidR="00210527" w:rsidRPr="009922BB">
        <w:rPr>
          <w:rFonts w:ascii="Segoe UI" w:hAnsi="Segoe UI" w:cs="Segoe UI"/>
          <w:bCs/>
          <w:color w:val="2E3335"/>
          <w:sz w:val="22"/>
          <w:lang w:val="el-GR"/>
        </w:rPr>
        <w:t xml:space="preserve"> διαχειρίστηκαν €11</w:t>
      </w:r>
      <w:r w:rsidR="00FA3BC7" w:rsidRPr="009922BB">
        <w:rPr>
          <w:rFonts w:ascii="Segoe UI" w:hAnsi="Segoe UI" w:cs="Segoe UI"/>
          <w:bCs/>
          <w:color w:val="2E3335"/>
          <w:sz w:val="22"/>
          <w:lang w:val="el-GR"/>
        </w:rPr>
        <w:t>,</w:t>
      </w:r>
      <w:r w:rsidR="00210527" w:rsidRPr="009922BB">
        <w:rPr>
          <w:rFonts w:ascii="Segoe UI" w:hAnsi="Segoe UI" w:cs="Segoe UI"/>
          <w:bCs/>
          <w:color w:val="2E3335"/>
          <w:sz w:val="22"/>
          <w:lang w:val="el-GR"/>
        </w:rPr>
        <w:t>0</w:t>
      </w:r>
      <w:r w:rsidR="00FA3BC7" w:rsidRPr="009922BB">
        <w:rPr>
          <w:rFonts w:ascii="Segoe UI" w:hAnsi="Segoe UI" w:cs="Segoe UI"/>
          <w:bCs/>
          <w:color w:val="2E3335"/>
          <w:sz w:val="22"/>
          <w:lang w:val="el-GR"/>
        </w:rPr>
        <w:t xml:space="preserve"> δισ. τζίρο παιχνιδιών παγκοσμίως (από συνεχιζόμενες δραστηριότητες), σημειώνοντας ετήσια μείωση 2,</w:t>
      </w:r>
      <w:r w:rsidR="00210527" w:rsidRPr="009922BB">
        <w:rPr>
          <w:rFonts w:ascii="Segoe UI" w:hAnsi="Segoe UI" w:cs="Segoe UI"/>
          <w:bCs/>
          <w:color w:val="2E3335"/>
          <w:sz w:val="22"/>
          <w:lang w:val="el-GR"/>
        </w:rPr>
        <w:t>7</w:t>
      </w:r>
      <w:r w:rsidR="00FA3BC7" w:rsidRPr="009922BB">
        <w:rPr>
          <w:rFonts w:ascii="Segoe UI" w:hAnsi="Segoe UI" w:cs="Segoe UI"/>
          <w:bCs/>
          <w:color w:val="2E3335"/>
          <w:sz w:val="22"/>
          <w:lang w:val="el-GR"/>
        </w:rPr>
        <w:t>%. Στην Αφρική σημειώθηκε αύξηση κατά 2</w:t>
      </w:r>
      <w:r w:rsidRPr="009922BB">
        <w:rPr>
          <w:rFonts w:ascii="Segoe UI" w:hAnsi="Segoe UI" w:cs="Segoe UI"/>
          <w:bCs/>
          <w:color w:val="2E3335"/>
          <w:sz w:val="22"/>
          <w:lang w:val="el-GR"/>
        </w:rPr>
        <w:t>2</w:t>
      </w:r>
      <w:r w:rsidR="00FA3BC7" w:rsidRPr="009922BB">
        <w:rPr>
          <w:rFonts w:ascii="Segoe UI" w:hAnsi="Segoe UI" w:cs="Segoe UI"/>
          <w:bCs/>
          <w:color w:val="2E3335"/>
          <w:sz w:val="22"/>
          <w:lang w:val="el-GR"/>
        </w:rPr>
        <w:t>,</w:t>
      </w:r>
      <w:r w:rsidRPr="009922BB">
        <w:rPr>
          <w:rFonts w:ascii="Segoe UI" w:hAnsi="Segoe UI" w:cs="Segoe UI"/>
          <w:bCs/>
          <w:color w:val="2E3335"/>
          <w:sz w:val="22"/>
          <w:lang w:val="el-GR"/>
        </w:rPr>
        <w:t>9</w:t>
      </w:r>
      <w:r w:rsidR="00FA3BC7" w:rsidRPr="009922BB">
        <w:rPr>
          <w:rFonts w:ascii="Segoe UI" w:hAnsi="Segoe UI" w:cs="Segoe UI"/>
          <w:bCs/>
          <w:color w:val="2E3335"/>
          <w:sz w:val="22"/>
          <w:lang w:val="el-GR"/>
        </w:rPr>
        <w:t>%,</w:t>
      </w:r>
      <w:r w:rsidRPr="009922BB">
        <w:rPr>
          <w:rFonts w:ascii="Segoe UI" w:hAnsi="Segoe UI" w:cs="Segoe UI"/>
          <w:bCs/>
          <w:color w:val="2E3335"/>
          <w:sz w:val="22"/>
          <w:lang w:val="el-GR"/>
        </w:rPr>
        <w:t xml:space="preserve"> στη Λατινική Αμερική 6,8%, και στη</w:t>
      </w:r>
      <w:r w:rsidR="00FA3BC7" w:rsidRPr="009922BB">
        <w:rPr>
          <w:rFonts w:ascii="Segoe UI" w:hAnsi="Segoe UI" w:cs="Segoe UI"/>
          <w:bCs/>
          <w:color w:val="2E3335"/>
          <w:sz w:val="22"/>
          <w:lang w:val="el-GR"/>
        </w:rPr>
        <w:t xml:space="preserve"> Ανατολική Ευρώπη κατά </w:t>
      </w:r>
      <w:r w:rsidRPr="009922BB">
        <w:rPr>
          <w:rFonts w:ascii="Segoe UI" w:hAnsi="Segoe UI" w:cs="Segoe UI"/>
          <w:bCs/>
          <w:color w:val="2E3335"/>
          <w:sz w:val="22"/>
          <w:lang w:val="el-GR"/>
        </w:rPr>
        <w:t>1</w:t>
      </w:r>
      <w:r w:rsidR="00FA3BC7" w:rsidRPr="009922BB">
        <w:rPr>
          <w:rFonts w:ascii="Segoe UI" w:hAnsi="Segoe UI" w:cs="Segoe UI"/>
          <w:bCs/>
          <w:color w:val="2E3335"/>
          <w:sz w:val="22"/>
          <w:lang w:val="el-GR"/>
        </w:rPr>
        <w:t>,</w:t>
      </w:r>
      <w:r w:rsidRPr="009922BB">
        <w:rPr>
          <w:rFonts w:ascii="Segoe UI" w:hAnsi="Segoe UI" w:cs="Segoe UI"/>
          <w:bCs/>
          <w:color w:val="2E3335"/>
          <w:sz w:val="22"/>
          <w:lang w:val="el-GR"/>
        </w:rPr>
        <w:t>4</w:t>
      </w:r>
      <w:r w:rsidR="00FA3BC7" w:rsidRPr="009922BB">
        <w:rPr>
          <w:rFonts w:ascii="Segoe UI" w:hAnsi="Segoe UI" w:cs="Segoe UI"/>
          <w:bCs/>
          <w:color w:val="2E3335"/>
          <w:sz w:val="22"/>
          <w:lang w:val="el-GR"/>
        </w:rPr>
        <w:t xml:space="preserve">%, </w:t>
      </w:r>
      <w:r w:rsidRPr="009922BB">
        <w:rPr>
          <w:rFonts w:ascii="Segoe UI" w:hAnsi="Segoe UI" w:cs="Segoe UI"/>
          <w:bCs/>
          <w:color w:val="2E3335"/>
          <w:sz w:val="22"/>
          <w:lang w:val="el-GR"/>
        </w:rPr>
        <w:t>ενώ υπήρξε μείωση κατά 8</w:t>
      </w:r>
      <w:r w:rsidR="00FA3BC7" w:rsidRPr="009922BB">
        <w:rPr>
          <w:rFonts w:ascii="Segoe UI" w:hAnsi="Segoe UI" w:cs="Segoe UI"/>
          <w:bCs/>
          <w:color w:val="2E3335"/>
          <w:sz w:val="22"/>
          <w:lang w:val="el-GR"/>
        </w:rPr>
        <w:t>,</w:t>
      </w:r>
      <w:r w:rsidRPr="009922BB">
        <w:rPr>
          <w:rFonts w:ascii="Segoe UI" w:hAnsi="Segoe UI" w:cs="Segoe UI"/>
          <w:bCs/>
          <w:color w:val="2E3335"/>
          <w:sz w:val="22"/>
          <w:lang w:val="el-GR"/>
        </w:rPr>
        <w:t>0</w:t>
      </w:r>
      <w:r w:rsidR="00FA3BC7" w:rsidRPr="009922BB">
        <w:rPr>
          <w:rFonts w:ascii="Segoe UI" w:hAnsi="Segoe UI" w:cs="Segoe UI"/>
          <w:bCs/>
          <w:color w:val="2E3335"/>
          <w:sz w:val="22"/>
          <w:lang w:val="el-GR"/>
        </w:rPr>
        <w:t xml:space="preserve">% στη </w:t>
      </w:r>
      <w:r w:rsidRPr="009922BB">
        <w:rPr>
          <w:rFonts w:ascii="Segoe UI" w:hAnsi="Segoe UI" w:cs="Segoe UI"/>
          <w:bCs/>
          <w:color w:val="2E3335"/>
          <w:sz w:val="22"/>
          <w:lang w:val="el-GR"/>
        </w:rPr>
        <w:t>Βόρεια Αμερική (κυρίως λόγω συναλλαγματικής διακύμανσης), κατά 2,9% στη Δυτική Ευρώπη και κατά 1,9</w:t>
      </w:r>
      <w:r w:rsidR="00FA3BC7" w:rsidRPr="009922BB">
        <w:rPr>
          <w:rFonts w:ascii="Segoe UI" w:hAnsi="Segoe UI" w:cs="Segoe UI"/>
          <w:bCs/>
          <w:color w:val="2E3335"/>
          <w:sz w:val="22"/>
          <w:lang w:val="el-GR"/>
        </w:rPr>
        <w:t>% στη</w:t>
      </w:r>
      <w:r w:rsidRPr="009922BB">
        <w:rPr>
          <w:rFonts w:ascii="Segoe UI" w:hAnsi="Segoe UI" w:cs="Segoe UI"/>
          <w:bCs/>
          <w:color w:val="2E3335"/>
          <w:sz w:val="22"/>
          <w:lang w:val="el-GR"/>
        </w:rPr>
        <w:t xml:space="preserve"> Ασία</w:t>
      </w:r>
      <w:r w:rsidR="00FA3BC7" w:rsidRPr="009922BB">
        <w:rPr>
          <w:rFonts w:ascii="Segoe UI" w:hAnsi="Segoe UI" w:cs="Segoe UI"/>
          <w:bCs/>
          <w:color w:val="2E3335"/>
          <w:sz w:val="22"/>
          <w:lang w:val="el-GR"/>
        </w:rPr>
        <w:t>.</w:t>
      </w:r>
    </w:p>
    <w:p w14:paraId="53FD6B39" w14:textId="77777777" w:rsidR="00FA3BC7" w:rsidRPr="009922BB" w:rsidRDefault="00FA3BC7" w:rsidP="00FA3BC7">
      <w:pPr>
        <w:pStyle w:val="Header"/>
        <w:spacing w:before="240" w:after="240"/>
        <w:ind w:right="-760"/>
        <w:rPr>
          <w:rFonts w:ascii="Segoe UI" w:hAnsi="Segoe UI" w:cs="Segoe UI"/>
          <w:b/>
          <w:color w:val="2E3335"/>
          <w:sz w:val="22"/>
        </w:rPr>
      </w:pPr>
      <w:r w:rsidRPr="009922BB">
        <w:rPr>
          <w:rFonts w:ascii="Segoe UI" w:hAnsi="Segoe UI" w:cs="Segoe UI"/>
          <w:b/>
          <w:bCs/>
          <w:color w:val="2E3335"/>
          <w:sz w:val="22"/>
        </w:rPr>
        <w:t>ΚΥΚΛΟΣ ΕΡΓΑΣΙΩΝ</w:t>
      </w:r>
    </w:p>
    <w:p w14:paraId="3C07524F" w14:textId="77777777" w:rsidR="00FA3BC7" w:rsidRPr="009922BB"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lang w:val="el-GR"/>
        </w:rPr>
      </w:pPr>
      <w:r w:rsidRPr="009922BB">
        <w:rPr>
          <w:rFonts w:ascii="Segoe UI" w:hAnsi="Segoe UI" w:cs="Segoe UI"/>
          <w:bCs/>
          <w:color w:val="2E3335"/>
          <w:sz w:val="22"/>
          <w:lang w:val="el-GR"/>
        </w:rPr>
        <w:t>Ο ενοποιημένος</w:t>
      </w:r>
      <w:r w:rsidR="00622F9F" w:rsidRPr="009922BB">
        <w:rPr>
          <w:rFonts w:ascii="Segoe UI" w:hAnsi="Segoe UI" w:cs="Segoe UI"/>
          <w:bCs/>
          <w:color w:val="2E3335"/>
          <w:sz w:val="22"/>
          <w:lang w:val="el-GR"/>
        </w:rPr>
        <w:t xml:space="preserve"> κύκλος εργασιών αυξήθηκε κατά 2</w:t>
      </w:r>
      <w:r w:rsidRPr="009922BB">
        <w:rPr>
          <w:rFonts w:ascii="Segoe UI" w:hAnsi="Segoe UI" w:cs="Segoe UI"/>
          <w:bCs/>
          <w:color w:val="2E3335"/>
          <w:sz w:val="22"/>
          <w:lang w:val="el-GR"/>
        </w:rPr>
        <w:t>,</w:t>
      </w:r>
      <w:r w:rsidR="00622F9F" w:rsidRPr="009922BB">
        <w:rPr>
          <w:rFonts w:ascii="Segoe UI" w:hAnsi="Segoe UI" w:cs="Segoe UI"/>
          <w:bCs/>
          <w:color w:val="2E3335"/>
          <w:sz w:val="22"/>
          <w:lang w:val="el-GR"/>
        </w:rPr>
        <w:t>4</w:t>
      </w:r>
      <w:r w:rsidRPr="009922BB">
        <w:rPr>
          <w:rFonts w:ascii="Segoe UI" w:hAnsi="Segoe UI" w:cs="Segoe UI"/>
          <w:bCs/>
          <w:color w:val="2E3335"/>
          <w:sz w:val="22"/>
          <w:lang w:val="el-GR"/>
        </w:rPr>
        <w:t xml:space="preserve">% σε σύγκριση με την περυσινή περίοδο, διαμορφώνοντας έτσι τα συνολικά έσοδα για το </w:t>
      </w:r>
      <w:r w:rsidR="002848EC" w:rsidRPr="009922BB">
        <w:rPr>
          <w:rFonts w:ascii="Segoe UI" w:hAnsi="Segoe UI" w:cs="Segoe UI"/>
          <w:bCs/>
          <w:color w:val="2E3335"/>
          <w:sz w:val="22"/>
          <w:lang w:val="el-GR"/>
        </w:rPr>
        <w:t>Α΄ εξάμηνο</w:t>
      </w:r>
      <w:r w:rsidRPr="009922BB">
        <w:rPr>
          <w:rFonts w:ascii="Segoe UI" w:hAnsi="Segoe UI" w:cs="Segoe UI"/>
          <w:bCs/>
          <w:color w:val="2E3335"/>
          <w:sz w:val="22"/>
          <w:lang w:val="el-GR"/>
        </w:rPr>
        <w:t xml:space="preserve"> </w:t>
      </w:r>
      <w:r w:rsidR="002848EC" w:rsidRPr="009922BB">
        <w:rPr>
          <w:rFonts w:ascii="Segoe UI" w:hAnsi="Segoe UI" w:cs="Segoe UI"/>
          <w:bCs/>
          <w:color w:val="2E3335"/>
          <w:sz w:val="22"/>
          <w:lang w:val="el-GR"/>
        </w:rPr>
        <w:t>του</w:t>
      </w:r>
      <w:r w:rsidRPr="009922BB">
        <w:rPr>
          <w:rFonts w:ascii="Segoe UI" w:hAnsi="Segoe UI" w:cs="Segoe UI"/>
          <w:bCs/>
          <w:color w:val="2E3335"/>
          <w:sz w:val="22"/>
          <w:lang w:val="el-GR"/>
        </w:rPr>
        <w:t xml:space="preserve"> 2018, στα €</w:t>
      </w:r>
      <w:r w:rsidR="00622F9F" w:rsidRPr="009922BB">
        <w:rPr>
          <w:rFonts w:ascii="Segoe UI" w:hAnsi="Segoe UI" w:cs="Segoe UI"/>
          <w:bCs/>
          <w:color w:val="2E3335"/>
          <w:sz w:val="22"/>
          <w:lang w:val="el-GR"/>
        </w:rPr>
        <w:t>547</w:t>
      </w:r>
      <w:r w:rsidRPr="009922BB">
        <w:rPr>
          <w:rFonts w:ascii="Segoe UI" w:hAnsi="Segoe UI" w:cs="Segoe UI"/>
          <w:bCs/>
          <w:color w:val="2E3335"/>
          <w:sz w:val="22"/>
          <w:lang w:val="el-GR"/>
        </w:rPr>
        <w:t>,</w:t>
      </w:r>
      <w:r w:rsidR="00622F9F" w:rsidRPr="009922BB">
        <w:rPr>
          <w:rFonts w:ascii="Segoe UI" w:hAnsi="Segoe UI" w:cs="Segoe UI"/>
          <w:bCs/>
          <w:color w:val="2E3335"/>
          <w:sz w:val="22"/>
          <w:lang w:val="el-GR"/>
        </w:rPr>
        <w:t>6</w:t>
      </w:r>
      <w:r w:rsidRPr="009922BB">
        <w:rPr>
          <w:rFonts w:ascii="Segoe UI" w:hAnsi="Segoe UI" w:cs="Segoe UI"/>
          <w:bCs/>
          <w:color w:val="2E3335"/>
          <w:sz w:val="22"/>
          <w:lang w:val="el-GR"/>
        </w:rPr>
        <w:t xml:space="preserve"> εκατ.</w:t>
      </w:r>
    </w:p>
    <w:p w14:paraId="7FED6A0D" w14:textId="60EBB250" w:rsidR="00FA3BC7" w:rsidRPr="009922BB" w:rsidRDefault="00FA3BC7" w:rsidP="00FA3BC7">
      <w:pPr>
        <w:pStyle w:val="Header"/>
        <w:widowControl/>
        <w:numPr>
          <w:ilvl w:val="0"/>
          <w:numId w:val="33"/>
        </w:numPr>
        <w:tabs>
          <w:tab w:val="clear" w:pos="4513"/>
          <w:tab w:val="clear" w:pos="9026"/>
        </w:tabs>
        <w:autoSpaceDE/>
        <w:autoSpaceDN/>
        <w:adjustRightInd/>
        <w:spacing w:after="120"/>
        <w:ind w:left="568" w:right="27" w:hanging="284"/>
        <w:jc w:val="both"/>
        <w:rPr>
          <w:rFonts w:ascii="Segoe UI" w:hAnsi="Segoe UI" w:cs="Segoe UI"/>
          <w:bCs/>
          <w:color w:val="2E3335"/>
          <w:sz w:val="22"/>
          <w:lang w:val="el-GR"/>
        </w:rPr>
      </w:pPr>
      <w:r w:rsidRPr="009922BB">
        <w:rPr>
          <w:rFonts w:ascii="Segoe UI" w:hAnsi="Segoe UI" w:cs="Segoe UI"/>
          <w:bCs/>
          <w:color w:val="2E3335"/>
          <w:sz w:val="22"/>
          <w:lang w:val="el-GR"/>
        </w:rPr>
        <w:t>Το Αθλητικό Στοίχημα είχε τη μεγαλύτερη συνεισφορά στον κύκλο ε</w:t>
      </w:r>
      <w:r w:rsidR="00B22761" w:rsidRPr="009922BB">
        <w:rPr>
          <w:rFonts w:ascii="Segoe UI" w:hAnsi="Segoe UI" w:cs="Segoe UI"/>
          <w:bCs/>
          <w:color w:val="2E3335"/>
          <w:sz w:val="22"/>
          <w:lang w:val="el-GR"/>
        </w:rPr>
        <w:t>ργασιών μας, αποτελώντας το 58,3</w:t>
      </w:r>
      <w:r w:rsidRPr="009922BB">
        <w:rPr>
          <w:rFonts w:ascii="Segoe UI" w:hAnsi="Segoe UI" w:cs="Segoe UI"/>
          <w:bCs/>
          <w:color w:val="2E3335"/>
          <w:sz w:val="22"/>
          <w:lang w:val="el-GR"/>
        </w:rPr>
        <w:t xml:space="preserve">% των εσόδων μας (σημειώνοντας </w:t>
      </w:r>
      <w:r w:rsidR="00B22761" w:rsidRPr="009922BB">
        <w:rPr>
          <w:rFonts w:ascii="Segoe UI" w:hAnsi="Segoe UI" w:cs="Segoe UI"/>
          <w:bCs/>
          <w:color w:val="2E3335"/>
          <w:sz w:val="22"/>
          <w:lang w:val="el-GR"/>
        </w:rPr>
        <w:t>αύξηση</w:t>
      </w:r>
      <w:r w:rsidRPr="009922BB">
        <w:rPr>
          <w:rFonts w:ascii="Segoe UI" w:hAnsi="Segoe UI" w:cs="Segoe UI"/>
          <w:bCs/>
          <w:color w:val="2E3335"/>
          <w:sz w:val="22"/>
          <w:lang w:val="el-GR"/>
        </w:rPr>
        <w:t xml:space="preserve"> </w:t>
      </w:r>
      <w:r w:rsidR="003F6528" w:rsidRPr="009922BB">
        <w:rPr>
          <w:rFonts w:ascii="Segoe UI" w:hAnsi="Segoe UI" w:cs="Segoe UI"/>
          <w:bCs/>
          <w:color w:val="2E3335"/>
          <w:sz w:val="22"/>
          <w:lang w:val="el-GR"/>
        </w:rPr>
        <w:t xml:space="preserve">κατά </w:t>
      </w:r>
      <w:r w:rsidR="00B22761" w:rsidRPr="009922BB">
        <w:rPr>
          <w:rFonts w:ascii="Segoe UI" w:hAnsi="Segoe UI" w:cs="Segoe UI"/>
          <w:bCs/>
          <w:color w:val="2E3335"/>
          <w:sz w:val="22"/>
          <w:lang w:val="el-GR"/>
        </w:rPr>
        <w:t>9</w:t>
      </w:r>
      <w:r w:rsidRPr="009922BB">
        <w:rPr>
          <w:rFonts w:ascii="Segoe UI" w:hAnsi="Segoe UI" w:cs="Segoe UI"/>
          <w:bCs/>
          <w:color w:val="2E3335"/>
          <w:sz w:val="22"/>
          <w:lang w:val="el-GR"/>
        </w:rPr>
        <w:t>,</w:t>
      </w:r>
      <w:r w:rsidR="00B22761" w:rsidRPr="009922BB">
        <w:rPr>
          <w:rFonts w:ascii="Segoe UI" w:hAnsi="Segoe UI" w:cs="Segoe UI"/>
          <w:bCs/>
          <w:color w:val="2E3335"/>
          <w:sz w:val="22"/>
          <w:lang w:val="el-GR"/>
        </w:rPr>
        <w:t>5</w:t>
      </w:r>
      <w:r w:rsidRPr="009922BB">
        <w:rPr>
          <w:rFonts w:ascii="Segoe UI" w:hAnsi="Segoe UI" w:cs="Segoe UI"/>
          <w:bCs/>
          <w:color w:val="2E3335"/>
          <w:sz w:val="22"/>
          <w:lang w:val="el-GR"/>
        </w:rPr>
        <w:t>%, σε σύγκριση με την αντίστοιχη περσινή περίοδο), ακολουθούμενο από τα Παιχνίδια Λοταρίας μας με συνεισφορά 29,</w:t>
      </w:r>
      <w:r w:rsidR="00B22761" w:rsidRPr="009922BB">
        <w:rPr>
          <w:rFonts w:ascii="Segoe UI" w:hAnsi="Segoe UI" w:cs="Segoe UI"/>
          <w:bCs/>
          <w:color w:val="2E3335"/>
          <w:sz w:val="22"/>
          <w:lang w:val="el-GR"/>
        </w:rPr>
        <w:t>6</w:t>
      </w:r>
      <w:r w:rsidRPr="009922BB">
        <w:rPr>
          <w:rFonts w:ascii="Segoe UI" w:hAnsi="Segoe UI" w:cs="Segoe UI"/>
          <w:bCs/>
          <w:color w:val="2E3335"/>
          <w:sz w:val="22"/>
          <w:lang w:val="el-GR"/>
        </w:rPr>
        <w:t xml:space="preserve">% στον κύκλο εργασιών του Ομίλου. Τα συμβόλαια Τεχνολογίας </w:t>
      </w:r>
      <w:r w:rsidR="00B22761" w:rsidRPr="009922BB">
        <w:rPr>
          <w:rFonts w:ascii="Segoe UI" w:hAnsi="Segoe UI" w:cs="Segoe UI"/>
          <w:bCs/>
          <w:color w:val="2E3335"/>
          <w:sz w:val="22"/>
          <w:lang w:val="el-GR"/>
        </w:rPr>
        <w:t>αποτέλεσαν το 6,7</w:t>
      </w:r>
      <w:r w:rsidRPr="009922BB">
        <w:rPr>
          <w:rFonts w:ascii="Segoe UI" w:hAnsi="Segoe UI" w:cs="Segoe UI"/>
          <w:bCs/>
          <w:color w:val="2E3335"/>
          <w:sz w:val="22"/>
          <w:lang w:val="el-GR"/>
        </w:rPr>
        <w:t xml:space="preserve">%, και τα </w:t>
      </w:r>
      <w:r w:rsidRPr="009922BB">
        <w:rPr>
          <w:rFonts w:ascii="Segoe UI" w:hAnsi="Segoe UI" w:cs="Segoe UI"/>
          <w:bCs/>
          <w:color w:val="2E3335"/>
          <w:sz w:val="22"/>
        </w:rPr>
        <w:t>VLTs</w:t>
      </w:r>
      <w:r w:rsidRPr="009922BB">
        <w:rPr>
          <w:rFonts w:ascii="Segoe UI" w:hAnsi="Segoe UI" w:cs="Segoe UI"/>
          <w:bCs/>
          <w:color w:val="2E3335"/>
          <w:sz w:val="22"/>
          <w:lang w:val="el-GR"/>
        </w:rPr>
        <w:t xml:space="preserve"> το 2,8% των συνολικών εσόδων μας, ενώ οι Ιπποδρομίες αντιπροσώπευσαν το 2,</w:t>
      </w:r>
      <w:r w:rsidR="00B22761" w:rsidRPr="009922BB">
        <w:rPr>
          <w:rFonts w:ascii="Segoe UI" w:hAnsi="Segoe UI" w:cs="Segoe UI"/>
          <w:bCs/>
          <w:color w:val="2E3335"/>
          <w:sz w:val="22"/>
          <w:lang w:val="el-GR"/>
        </w:rPr>
        <w:t>6</w:t>
      </w:r>
      <w:r w:rsidRPr="009922BB">
        <w:rPr>
          <w:rFonts w:ascii="Segoe UI" w:hAnsi="Segoe UI" w:cs="Segoe UI"/>
          <w:bCs/>
          <w:color w:val="2E3335"/>
          <w:sz w:val="22"/>
          <w:lang w:val="el-GR"/>
        </w:rPr>
        <w:t xml:space="preserve">% των συνολικών εσόδων μας για το Α’ </w:t>
      </w:r>
      <w:r w:rsidR="0089633F" w:rsidRPr="009922BB">
        <w:rPr>
          <w:rFonts w:ascii="Segoe UI" w:hAnsi="Segoe UI" w:cs="Segoe UI"/>
          <w:bCs/>
          <w:color w:val="2E3335"/>
          <w:sz w:val="22"/>
          <w:lang w:val="el-GR"/>
        </w:rPr>
        <w:t>εξάμηνο</w:t>
      </w:r>
      <w:r w:rsidRPr="009922BB">
        <w:rPr>
          <w:rFonts w:ascii="Segoe UI" w:hAnsi="Segoe UI" w:cs="Segoe UI"/>
          <w:bCs/>
          <w:color w:val="2E3335"/>
          <w:sz w:val="22"/>
          <w:lang w:val="el-GR"/>
        </w:rPr>
        <w:t xml:space="preserve"> του 2018.</w:t>
      </w:r>
    </w:p>
    <w:p w14:paraId="520A6E41" w14:textId="77777777" w:rsidR="00FA3BC7" w:rsidRPr="009922BB"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lang w:val="el-GR"/>
        </w:rPr>
      </w:pPr>
      <w:r w:rsidRPr="009922BB">
        <w:rPr>
          <w:rFonts w:ascii="Segoe UI" w:hAnsi="Segoe UI" w:cs="Segoe UI"/>
          <w:bCs/>
          <w:color w:val="2E3335"/>
          <w:sz w:val="22"/>
          <w:lang w:val="el-GR"/>
        </w:rPr>
        <w:t xml:space="preserve">Σε απόλυτα νούμερα ο κύκλος εργασιών για το </w:t>
      </w:r>
      <w:r w:rsidR="00E57433" w:rsidRPr="009922BB">
        <w:rPr>
          <w:rFonts w:ascii="Segoe UI" w:hAnsi="Segoe UI" w:cs="Segoe UI"/>
          <w:bCs/>
          <w:color w:val="2E3335"/>
          <w:sz w:val="22"/>
          <w:lang w:val="el-GR"/>
        </w:rPr>
        <w:t xml:space="preserve">Α’ </w:t>
      </w:r>
      <w:r w:rsidR="0089633F" w:rsidRPr="009922BB">
        <w:rPr>
          <w:rFonts w:ascii="Segoe UI" w:hAnsi="Segoe UI" w:cs="Segoe UI"/>
          <w:bCs/>
          <w:color w:val="2E3335"/>
          <w:sz w:val="22"/>
          <w:lang w:val="el-GR"/>
        </w:rPr>
        <w:t>εξάμηνο</w:t>
      </w:r>
      <w:r w:rsidRPr="009922BB">
        <w:rPr>
          <w:rFonts w:ascii="Segoe UI" w:hAnsi="Segoe UI" w:cs="Segoe UI"/>
          <w:bCs/>
          <w:color w:val="2E3335"/>
          <w:sz w:val="22"/>
          <w:lang w:val="el-GR"/>
        </w:rPr>
        <w:t xml:space="preserve"> παρουσίασε αύξηση κατά €1</w:t>
      </w:r>
      <w:r w:rsidR="00B703AD" w:rsidRPr="009922BB">
        <w:rPr>
          <w:rFonts w:ascii="Segoe UI" w:hAnsi="Segoe UI" w:cs="Segoe UI"/>
          <w:bCs/>
          <w:color w:val="2E3335"/>
          <w:sz w:val="22"/>
          <w:lang w:val="el-GR"/>
        </w:rPr>
        <w:t>2</w:t>
      </w:r>
      <w:r w:rsidRPr="009922BB">
        <w:rPr>
          <w:rFonts w:ascii="Segoe UI" w:hAnsi="Segoe UI" w:cs="Segoe UI"/>
          <w:bCs/>
          <w:color w:val="2E3335"/>
          <w:sz w:val="22"/>
          <w:lang w:val="el-GR"/>
        </w:rPr>
        <w:t>,</w:t>
      </w:r>
      <w:r w:rsidR="00B703AD" w:rsidRPr="009922BB">
        <w:rPr>
          <w:rFonts w:ascii="Segoe UI" w:hAnsi="Segoe UI" w:cs="Segoe UI"/>
          <w:bCs/>
          <w:color w:val="2E3335"/>
          <w:sz w:val="22"/>
          <w:lang w:val="el-GR"/>
        </w:rPr>
        <w:t>9</w:t>
      </w:r>
      <w:r w:rsidRPr="009922BB">
        <w:rPr>
          <w:rFonts w:ascii="Segoe UI" w:hAnsi="Segoe UI" w:cs="Segoe UI"/>
          <w:bCs/>
          <w:color w:val="2E3335"/>
          <w:sz w:val="22"/>
          <w:lang w:val="el-GR"/>
        </w:rPr>
        <w:t xml:space="preserve"> εκατ. σε ετήσια βάση. Οι κυριότεροι παράγοντες που οδήγησαν σε αυτήν την αύξηση είναι οι εξής (κατά Τομέα Δραστηριότητας μας):</w:t>
      </w:r>
    </w:p>
    <w:p w14:paraId="7534A56D" w14:textId="77777777" w:rsidR="00FA3BC7" w:rsidRPr="009922BB" w:rsidRDefault="00FA3BC7" w:rsidP="00FA3BC7">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lang w:val="el-GR"/>
        </w:rPr>
      </w:pPr>
      <w:r w:rsidRPr="009922BB">
        <w:rPr>
          <w:rFonts w:ascii="Segoe UI" w:hAnsi="Segoe UI" w:cs="Segoe UI"/>
          <w:bCs/>
          <w:color w:val="2E3335"/>
          <w:sz w:val="22"/>
          <w:lang w:val="el-GR"/>
        </w:rPr>
        <w:t>€+</w:t>
      </w:r>
      <w:r w:rsidR="00E57433" w:rsidRPr="009922BB">
        <w:rPr>
          <w:rFonts w:ascii="Segoe UI" w:hAnsi="Segoe UI" w:cs="Segoe UI"/>
          <w:bCs/>
          <w:color w:val="2E3335"/>
          <w:sz w:val="22"/>
          <w:lang w:val="el-GR"/>
        </w:rPr>
        <w:t>12</w:t>
      </w:r>
      <w:r w:rsidRPr="009922BB">
        <w:rPr>
          <w:rFonts w:ascii="Segoe UI" w:hAnsi="Segoe UI" w:cs="Segoe UI"/>
          <w:bCs/>
          <w:color w:val="2E3335"/>
          <w:sz w:val="22"/>
          <w:lang w:val="el-GR"/>
        </w:rPr>
        <w:t>,</w:t>
      </w:r>
      <w:r w:rsidR="00E57433" w:rsidRPr="009922BB">
        <w:rPr>
          <w:rFonts w:ascii="Segoe UI" w:hAnsi="Segoe UI" w:cs="Segoe UI"/>
          <w:bCs/>
          <w:color w:val="2E3335"/>
          <w:sz w:val="22"/>
          <w:lang w:val="el-GR"/>
        </w:rPr>
        <w:t>6</w:t>
      </w:r>
      <w:r w:rsidRPr="009922BB">
        <w:rPr>
          <w:rFonts w:ascii="Segoe UI" w:hAnsi="Segoe UI" w:cs="Segoe UI"/>
          <w:bCs/>
          <w:color w:val="2E3335"/>
          <w:sz w:val="22"/>
          <w:lang w:val="el-GR"/>
        </w:rPr>
        <w:t xml:space="preserve"> εκατ. (+</w:t>
      </w:r>
      <w:r w:rsidR="00E57433" w:rsidRPr="009922BB">
        <w:rPr>
          <w:rFonts w:ascii="Segoe UI" w:hAnsi="Segoe UI" w:cs="Segoe UI"/>
          <w:bCs/>
          <w:color w:val="2E3335"/>
          <w:sz w:val="22"/>
          <w:lang w:val="el-GR"/>
        </w:rPr>
        <w:t>3</w:t>
      </w:r>
      <w:r w:rsidRPr="009922BB">
        <w:rPr>
          <w:rFonts w:ascii="Segoe UI" w:hAnsi="Segoe UI" w:cs="Segoe UI"/>
          <w:bCs/>
          <w:color w:val="2E3335"/>
          <w:sz w:val="22"/>
          <w:lang w:val="el-GR"/>
        </w:rPr>
        <w:t>,</w:t>
      </w:r>
      <w:r w:rsidR="00E57433" w:rsidRPr="009922BB">
        <w:rPr>
          <w:rFonts w:ascii="Segoe UI" w:hAnsi="Segoe UI" w:cs="Segoe UI"/>
          <w:bCs/>
          <w:color w:val="2E3335"/>
          <w:sz w:val="22"/>
          <w:lang w:val="el-GR"/>
        </w:rPr>
        <w:t>4</w:t>
      </w:r>
      <w:r w:rsidRPr="009922BB">
        <w:rPr>
          <w:rFonts w:ascii="Segoe UI" w:hAnsi="Segoe UI" w:cs="Segoe UI"/>
          <w:bCs/>
          <w:color w:val="2E3335"/>
          <w:sz w:val="22"/>
          <w:lang w:val="el-GR"/>
        </w:rPr>
        <w:t xml:space="preserve">%) από τη </w:t>
      </w:r>
      <w:r w:rsidRPr="009922BB">
        <w:rPr>
          <w:rFonts w:ascii="Segoe UI" w:hAnsi="Segoe UI" w:cs="Segoe UI"/>
          <w:b/>
          <w:bCs/>
          <w:color w:val="2E3335"/>
          <w:sz w:val="22"/>
          <w:lang w:val="el-GR"/>
        </w:rPr>
        <w:t>Λειτουργία Τυχερών Παιχνιδιών (</w:t>
      </w:r>
      <w:r w:rsidRPr="009922BB">
        <w:rPr>
          <w:rFonts w:ascii="Segoe UI" w:hAnsi="Segoe UI" w:cs="Segoe UI"/>
          <w:b/>
          <w:bCs/>
          <w:color w:val="2E3335"/>
          <w:sz w:val="22"/>
        </w:rPr>
        <w:t>B</w:t>
      </w:r>
      <w:r w:rsidRPr="009922BB">
        <w:rPr>
          <w:rFonts w:ascii="Segoe UI" w:hAnsi="Segoe UI" w:cs="Segoe UI"/>
          <w:b/>
          <w:bCs/>
          <w:color w:val="2E3335"/>
          <w:sz w:val="22"/>
          <w:lang w:val="el-GR"/>
        </w:rPr>
        <w:t>2</w:t>
      </w:r>
      <w:r w:rsidRPr="009922BB">
        <w:rPr>
          <w:rFonts w:ascii="Segoe UI" w:hAnsi="Segoe UI" w:cs="Segoe UI"/>
          <w:b/>
          <w:bCs/>
          <w:color w:val="2E3335"/>
          <w:sz w:val="22"/>
        </w:rPr>
        <w:t>C</w:t>
      </w:r>
      <w:r w:rsidRPr="009922BB">
        <w:rPr>
          <w:rFonts w:ascii="Segoe UI" w:hAnsi="Segoe UI" w:cs="Segoe UI"/>
          <w:b/>
          <w:bCs/>
          <w:color w:val="2E3335"/>
          <w:sz w:val="22"/>
          <w:lang w:val="el-GR"/>
        </w:rPr>
        <w:t>)</w:t>
      </w:r>
      <w:r w:rsidRPr="009922BB">
        <w:rPr>
          <w:rFonts w:ascii="Segoe UI" w:hAnsi="Segoe UI" w:cs="Segoe UI"/>
          <w:bCs/>
          <w:color w:val="2E3335"/>
          <w:sz w:val="22"/>
          <w:lang w:val="el-GR"/>
        </w:rPr>
        <w:t xml:space="preserve"> με την αύξηση να προέρχεται κυρίως από υψηλότερα έσοδα:</w:t>
      </w:r>
    </w:p>
    <w:p w14:paraId="7FBB436D" w14:textId="77777777" w:rsidR="00645CE9" w:rsidRPr="009922BB" w:rsidRDefault="00645CE9" w:rsidP="00645CE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lang w:val="el-GR"/>
        </w:rPr>
      </w:pPr>
      <w:r w:rsidRPr="009922BB">
        <w:rPr>
          <w:rFonts w:ascii="Segoe UI" w:hAnsi="Segoe UI" w:cs="Segoe UI"/>
          <w:bCs/>
          <w:color w:val="2E3335"/>
          <w:sz w:val="22"/>
          <w:lang w:val="el-GR"/>
        </w:rPr>
        <w:t>στη</w:t>
      </w:r>
      <w:r w:rsidRPr="009922BB">
        <w:rPr>
          <w:rFonts w:ascii="Segoe UI" w:hAnsi="Segoe UI" w:cs="Segoe UI"/>
          <w:b/>
          <w:bCs/>
          <w:color w:val="2E3335"/>
          <w:sz w:val="22"/>
          <w:lang w:val="el-GR"/>
        </w:rPr>
        <w:t xml:space="preserve"> Βουλγαρία</w:t>
      </w:r>
      <w:r w:rsidRPr="009922BB">
        <w:rPr>
          <w:rFonts w:ascii="Segoe UI" w:hAnsi="Segoe UI" w:cs="Segoe UI"/>
          <w:bCs/>
          <w:color w:val="2E3335"/>
          <w:sz w:val="22"/>
          <w:lang w:val="el-GR"/>
        </w:rPr>
        <w:t xml:space="preserve"> (€+</w:t>
      </w:r>
      <w:r w:rsidR="009937E0" w:rsidRPr="009922BB">
        <w:rPr>
          <w:rFonts w:ascii="Segoe UI" w:hAnsi="Segoe UI" w:cs="Segoe UI"/>
          <w:bCs/>
          <w:color w:val="2E3335"/>
          <w:sz w:val="22"/>
          <w:lang w:val="el-GR"/>
        </w:rPr>
        <w:t>12</w:t>
      </w:r>
      <w:r w:rsidRPr="009922BB">
        <w:rPr>
          <w:rFonts w:ascii="Segoe UI" w:hAnsi="Segoe UI" w:cs="Segoe UI"/>
          <w:bCs/>
          <w:color w:val="2E3335"/>
          <w:sz w:val="22"/>
          <w:lang w:val="el-GR"/>
        </w:rPr>
        <w:t>,</w:t>
      </w:r>
      <w:r w:rsidR="009937E0" w:rsidRPr="009922BB">
        <w:rPr>
          <w:rFonts w:ascii="Segoe UI" w:hAnsi="Segoe UI" w:cs="Segoe UI"/>
          <w:bCs/>
          <w:color w:val="2E3335"/>
          <w:sz w:val="22"/>
          <w:lang w:val="el-GR"/>
        </w:rPr>
        <w:t>6</w:t>
      </w:r>
      <w:r w:rsidRPr="009922BB">
        <w:rPr>
          <w:rFonts w:ascii="Segoe UI" w:hAnsi="Segoe UI" w:cs="Segoe UI"/>
          <w:bCs/>
          <w:color w:val="2E3335"/>
          <w:sz w:val="22"/>
          <w:lang w:val="el-GR"/>
        </w:rPr>
        <w:t xml:space="preserve"> εκατ.), ως αποτέλεσμα της συνεχώς αυξανόμενης επίδοσης των </w:t>
      </w:r>
      <w:r w:rsidRPr="009922BB">
        <w:rPr>
          <w:rFonts w:ascii="Segoe UI" w:hAnsi="Segoe UI" w:cs="Segoe UI"/>
          <w:bCs/>
          <w:color w:val="2E3335"/>
          <w:sz w:val="22"/>
        </w:rPr>
        <w:t>Virtual</w:t>
      </w:r>
      <w:r w:rsidRPr="009922BB">
        <w:rPr>
          <w:rFonts w:ascii="Segoe UI" w:hAnsi="Segoe UI" w:cs="Segoe UI"/>
          <w:bCs/>
          <w:color w:val="2E3335"/>
          <w:sz w:val="22"/>
          <w:lang w:val="el-GR"/>
        </w:rPr>
        <w:t xml:space="preserve"> Παιχνιδιών, εν μέρει λόγω και της αύξησης του </w:t>
      </w:r>
      <w:r w:rsidR="009937E0" w:rsidRPr="009922BB">
        <w:rPr>
          <w:rFonts w:ascii="Segoe UI" w:hAnsi="Segoe UI" w:cs="Segoe UI"/>
          <w:bCs/>
          <w:color w:val="2E3335"/>
          <w:sz w:val="22"/>
          <w:lang w:val="el-GR"/>
        </w:rPr>
        <w:t xml:space="preserve">μέσου </w:t>
      </w:r>
      <w:r w:rsidRPr="009922BB">
        <w:rPr>
          <w:rFonts w:ascii="Segoe UI" w:hAnsi="Segoe UI" w:cs="Segoe UI"/>
          <w:bCs/>
          <w:color w:val="2E3335"/>
          <w:sz w:val="22"/>
          <w:lang w:val="el-GR"/>
        </w:rPr>
        <w:t>Ποσοστού Απόδοσης Κερδών (</w:t>
      </w:r>
      <w:r w:rsidRPr="009922BB">
        <w:rPr>
          <w:rFonts w:ascii="Segoe UI" w:hAnsi="Segoe UI" w:cs="Segoe UI"/>
          <w:bCs/>
          <w:color w:val="2E3335"/>
          <w:sz w:val="22"/>
        </w:rPr>
        <w:t>Payout</w:t>
      </w:r>
      <w:r w:rsidRPr="009922BB">
        <w:rPr>
          <w:rFonts w:ascii="Segoe UI" w:hAnsi="Segoe UI" w:cs="Segoe UI"/>
          <w:bCs/>
          <w:color w:val="2E3335"/>
          <w:sz w:val="22"/>
          <w:lang w:val="el-GR"/>
        </w:rPr>
        <w:t>)</w:t>
      </w:r>
    </w:p>
    <w:p w14:paraId="4E169E1D" w14:textId="77777777" w:rsidR="00FA3BC7" w:rsidRPr="009922BB" w:rsidRDefault="00FA3BC7" w:rsidP="00FA3BC7">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lang w:val="el-GR"/>
        </w:rPr>
      </w:pPr>
      <w:r w:rsidRPr="009922BB">
        <w:rPr>
          <w:rFonts w:ascii="Segoe UI" w:hAnsi="Segoe UI" w:cs="Segoe UI"/>
          <w:bCs/>
          <w:color w:val="2E3335"/>
          <w:sz w:val="22"/>
          <w:lang w:val="el-GR"/>
        </w:rPr>
        <w:t>στην</w:t>
      </w:r>
      <w:r w:rsidRPr="009922BB">
        <w:rPr>
          <w:rFonts w:ascii="Segoe UI" w:hAnsi="Segoe UI" w:cs="Segoe UI"/>
          <w:b/>
          <w:bCs/>
          <w:color w:val="2E3335"/>
          <w:sz w:val="22"/>
          <w:lang w:val="el-GR"/>
        </w:rPr>
        <w:t xml:space="preserve"> Πολωνία </w:t>
      </w:r>
      <w:r w:rsidRPr="009922BB">
        <w:rPr>
          <w:rFonts w:ascii="Segoe UI" w:hAnsi="Segoe UI" w:cs="Segoe UI"/>
          <w:bCs/>
          <w:color w:val="2E3335"/>
          <w:sz w:val="22"/>
          <w:lang w:val="el-GR"/>
        </w:rPr>
        <w:t>(€+</w:t>
      </w:r>
      <w:r w:rsidR="009937E0" w:rsidRPr="009922BB">
        <w:rPr>
          <w:rFonts w:ascii="Segoe UI" w:hAnsi="Segoe UI" w:cs="Segoe UI"/>
          <w:bCs/>
          <w:color w:val="2E3335"/>
          <w:sz w:val="22"/>
          <w:lang w:val="el-GR"/>
        </w:rPr>
        <w:t>9</w:t>
      </w:r>
      <w:r w:rsidRPr="009922BB">
        <w:rPr>
          <w:rFonts w:ascii="Segoe UI" w:hAnsi="Segoe UI" w:cs="Segoe UI"/>
          <w:bCs/>
          <w:color w:val="2E3335"/>
          <w:sz w:val="22"/>
          <w:lang w:val="el-GR"/>
        </w:rPr>
        <w:t xml:space="preserve">,9 εκατ.) ύστερα από τις πρόσφατες νομοθετικές αλλαγές, που συνέβαλαν στην καλύτερη επίδοση του </w:t>
      </w:r>
      <w:r w:rsidRPr="009922BB">
        <w:rPr>
          <w:rFonts w:ascii="Segoe UI" w:hAnsi="Segoe UI" w:cs="Segoe UI"/>
          <w:bCs/>
          <w:color w:val="2E3335"/>
          <w:sz w:val="22"/>
        </w:rPr>
        <w:t>interactive</w:t>
      </w:r>
      <w:r w:rsidRPr="009922BB">
        <w:rPr>
          <w:rFonts w:ascii="Segoe UI" w:hAnsi="Segoe UI" w:cs="Segoe UI"/>
          <w:bCs/>
          <w:color w:val="2E3335"/>
          <w:sz w:val="22"/>
          <w:lang w:val="el-GR"/>
        </w:rPr>
        <w:t xml:space="preserve"> καναλιού για το αθλητικό στοίχημα, και σε συνδυασμό με την εισαγωγή </w:t>
      </w:r>
      <w:r w:rsidRPr="009922BB">
        <w:rPr>
          <w:rFonts w:ascii="Segoe UI" w:hAnsi="Segoe UI" w:cs="Segoe UI"/>
          <w:bCs/>
          <w:color w:val="2E3335"/>
          <w:sz w:val="22"/>
        </w:rPr>
        <w:t>Virtual</w:t>
      </w:r>
      <w:r w:rsidRPr="009922BB">
        <w:rPr>
          <w:rFonts w:ascii="Segoe UI" w:hAnsi="Segoe UI" w:cs="Segoe UI"/>
          <w:bCs/>
          <w:color w:val="2E3335"/>
          <w:sz w:val="22"/>
          <w:lang w:val="el-GR"/>
        </w:rPr>
        <w:t xml:space="preserve"> Παιχνιδιών κατά το Β’ τρίμηνο του 2017</w:t>
      </w:r>
    </w:p>
    <w:p w14:paraId="54BC9F91" w14:textId="77777777" w:rsidR="00FA3BC7" w:rsidRPr="009922BB" w:rsidRDefault="00FA3BC7" w:rsidP="00FA3BC7">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lang w:val="el-GR"/>
        </w:rPr>
      </w:pPr>
      <w:r w:rsidRPr="009922BB">
        <w:rPr>
          <w:rFonts w:ascii="Segoe UI" w:hAnsi="Segoe UI" w:cs="Segoe UI"/>
          <w:bCs/>
          <w:color w:val="2E3335"/>
          <w:sz w:val="22"/>
          <w:lang w:val="el-GR"/>
        </w:rPr>
        <w:t xml:space="preserve">στο </w:t>
      </w:r>
      <w:r w:rsidRPr="009922BB">
        <w:rPr>
          <w:rFonts w:ascii="Segoe UI" w:hAnsi="Segoe UI" w:cs="Segoe UI"/>
          <w:b/>
          <w:bCs/>
          <w:color w:val="2E3335"/>
          <w:sz w:val="22"/>
          <w:lang w:val="el-GR"/>
        </w:rPr>
        <w:t>Αζερμπαϊτζάν</w:t>
      </w:r>
      <w:r w:rsidRPr="009922BB">
        <w:rPr>
          <w:rFonts w:ascii="Segoe UI" w:hAnsi="Segoe UI" w:cs="Segoe UI"/>
          <w:bCs/>
          <w:color w:val="2E3335"/>
          <w:sz w:val="22"/>
          <w:lang w:val="el-GR"/>
        </w:rPr>
        <w:t xml:space="preserve"> με επιπρόσθετα έσοδα €</w:t>
      </w:r>
      <w:r w:rsidR="009937E0" w:rsidRPr="009922BB">
        <w:rPr>
          <w:rFonts w:ascii="Segoe UI" w:hAnsi="Segoe UI" w:cs="Segoe UI"/>
          <w:bCs/>
          <w:color w:val="2E3335"/>
          <w:sz w:val="22"/>
          <w:lang w:val="el-GR"/>
        </w:rPr>
        <w:t>5</w:t>
      </w:r>
      <w:r w:rsidRPr="009922BB">
        <w:rPr>
          <w:rFonts w:ascii="Segoe UI" w:hAnsi="Segoe UI" w:cs="Segoe UI"/>
          <w:bCs/>
          <w:color w:val="2E3335"/>
          <w:sz w:val="22"/>
          <w:lang w:val="el-GR"/>
        </w:rPr>
        <w:t>,</w:t>
      </w:r>
      <w:r w:rsidR="009937E0" w:rsidRPr="009922BB">
        <w:rPr>
          <w:rFonts w:ascii="Segoe UI" w:hAnsi="Segoe UI" w:cs="Segoe UI"/>
          <w:bCs/>
          <w:color w:val="2E3335"/>
          <w:sz w:val="22"/>
          <w:lang w:val="el-GR"/>
        </w:rPr>
        <w:t>4</w:t>
      </w:r>
      <w:r w:rsidRPr="009922BB">
        <w:rPr>
          <w:rFonts w:ascii="Segoe UI" w:hAnsi="Segoe UI" w:cs="Segoe UI"/>
          <w:bCs/>
          <w:color w:val="2E3335"/>
          <w:sz w:val="22"/>
          <w:lang w:val="el-GR"/>
        </w:rPr>
        <w:t xml:space="preserve"> εκατ. ως αποτέλεσμα της αύξησης στο Αθλητικό Στοίχημα τόσο στο δίκτυο λιανικής, όσο και </w:t>
      </w:r>
      <w:r w:rsidR="009937E0" w:rsidRPr="009922BB">
        <w:rPr>
          <w:rFonts w:ascii="Segoe UI" w:hAnsi="Segoe UI" w:cs="Segoe UI"/>
          <w:bCs/>
          <w:color w:val="2E3335"/>
          <w:sz w:val="22"/>
          <w:lang w:val="el-GR"/>
        </w:rPr>
        <w:t xml:space="preserve">στο </w:t>
      </w:r>
      <w:r w:rsidRPr="009922BB">
        <w:rPr>
          <w:rFonts w:ascii="Segoe UI" w:hAnsi="Segoe UI" w:cs="Segoe UI"/>
          <w:bCs/>
          <w:color w:val="2E3335"/>
          <w:sz w:val="22"/>
        </w:rPr>
        <w:t>online</w:t>
      </w:r>
      <w:r w:rsidR="009937E0" w:rsidRPr="009922BB">
        <w:rPr>
          <w:rFonts w:ascii="Segoe UI" w:hAnsi="Segoe UI" w:cs="Segoe UI"/>
          <w:bCs/>
          <w:color w:val="2E3335"/>
          <w:sz w:val="22"/>
          <w:lang w:val="el-GR"/>
        </w:rPr>
        <w:t xml:space="preserve"> κανάλι</w:t>
      </w:r>
      <w:r w:rsidRPr="009922BB">
        <w:rPr>
          <w:rFonts w:ascii="Segoe UI" w:hAnsi="Segoe UI" w:cs="Segoe UI"/>
          <w:bCs/>
          <w:color w:val="2E3335"/>
          <w:sz w:val="22"/>
          <w:lang w:val="el-GR"/>
        </w:rPr>
        <w:t xml:space="preserve">, </w:t>
      </w:r>
    </w:p>
    <w:p w14:paraId="63426021" w14:textId="52A4D7E2" w:rsidR="002356C7" w:rsidRPr="009922BB" w:rsidRDefault="001E5FA1" w:rsidP="002356C7">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lang w:val="el-GR"/>
        </w:rPr>
      </w:pPr>
      <w:r w:rsidRPr="009922BB">
        <w:rPr>
          <w:rFonts w:ascii="Segoe UI" w:hAnsi="Segoe UI" w:cs="Segoe UI"/>
          <w:bCs/>
          <w:noProof/>
          <w:color w:val="2E3335"/>
          <w:sz w:val="22"/>
          <w:lang w:val="el-GR" w:eastAsia="el-GR"/>
        </w:rPr>
        <w:lastRenderedPageBreak/>
        <w:drawing>
          <wp:anchor distT="0" distB="0" distL="114300" distR="114300" simplePos="0" relativeHeight="251697664" behindDoc="0" locked="0" layoutInCell="1" allowOverlap="1" wp14:anchorId="15135948" wp14:editId="18FADDCF">
            <wp:simplePos x="0" y="0"/>
            <wp:positionH relativeFrom="margin">
              <wp:align>right</wp:align>
            </wp:positionH>
            <wp:positionV relativeFrom="paragraph">
              <wp:posOffset>13970</wp:posOffset>
            </wp:positionV>
            <wp:extent cx="3239770" cy="56527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5652770"/>
                    </a:xfrm>
                    <a:prstGeom prst="rect">
                      <a:avLst/>
                    </a:prstGeom>
                    <a:noFill/>
                  </pic:spPr>
                </pic:pic>
              </a:graphicData>
            </a:graphic>
          </wp:anchor>
        </w:drawing>
      </w:r>
      <w:r w:rsidR="002356C7" w:rsidRPr="009922BB">
        <w:rPr>
          <w:rFonts w:ascii="Segoe UI" w:hAnsi="Segoe UI" w:cs="Segoe UI"/>
          <w:bCs/>
          <w:color w:val="2E3335"/>
          <w:sz w:val="22"/>
          <w:lang w:val="el-GR"/>
        </w:rPr>
        <w:t xml:space="preserve">μερικώς αντισταθμιζόμενα από την επίπτωση της αναστολής της άδειας στην </w:t>
      </w:r>
      <w:r w:rsidR="002356C7" w:rsidRPr="009922BB">
        <w:rPr>
          <w:rFonts w:ascii="Segoe UI" w:hAnsi="Segoe UI" w:cs="Segoe UI"/>
          <w:b/>
          <w:bCs/>
          <w:color w:val="2E3335"/>
          <w:sz w:val="22"/>
          <w:lang w:val="el-GR"/>
        </w:rPr>
        <w:t>Κύπρο</w:t>
      </w:r>
      <w:r w:rsidR="002356C7" w:rsidRPr="009922BB">
        <w:rPr>
          <w:rFonts w:ascii="Segoe UI" w:hAnsi="Segoe UI" w:cs="Segoe UI"/>
          <w:bCs/>
          <w:color w:val="2E3335"/>
          <w:sz w:val="22"/>
          <w:lang w:val="el-GR"/>
        </w:rPr>
        <w:t xml:space="preserve"> το Δ’ τρίμηνο του 2017 (€-8,4 εκατ.), και</w:t>
      </w:r>
    </w:p>
    <w:p w14:paraId="046EC5C2" w14:textId="72726297" w:rsidR="00645CE9" w:rsidRPr="009922BB" w:rsidRDefault="00645CE9" w:rsidP="00645CE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lang w:val="el-GR"/>
        </w:rPr>
      </w:pPr>
      <w:r w:rsidRPr="009922BB">
        <w:rPr>
          <w:rFonts w:ascii="Segoe UI" w:hAnsi="Segoe UI" w:cs="Segoe UI"/>
          <w:bCs/>
          <w:color w:val="2E3335"/>
          <w:sz w:val="22"/>
          <w:lang w:val="el-GR"/>
        </w:rPr>
        <w:t xml:space="preserve">τα χαμηλότερα έσοδα σε ευρώ, από τις αδειοδοτημένες δραστηριότητες μας στην </w:t>
      </w:r>
      <w:r w:rsidRPr="009922BB">
        <w:rPr>
          <w:rFonts w:ascii="Segoe UI" w:hAnsi="Segoe UI" w:cs="Segoe UI"/>
          <w:b/>
          <w:bCs/>
          <w:color w:val="2E3335"/>
          <w:sz w:val="22"/>
          <w:lang w:val="el-GR"/>
        </w:rPr>
        <w:t>Αργεντινή</w:t>
      </w:r>
      <w:r w:rsidR="002356C7" w:rsidRPr="009922BB">
        <w:rPr>
          <w:rFonts w:ascii="Segoe UI" w:hAnsi="Segoe UI" w:cs="Segoe UI"/>
          <w:bCs/>
          <w:color w:val="2E3335"/>
          <w:sz w:val="22"/>
          <w:lang w:val="el-GR"/>
        </w:rPr>
        <w:t xml:space="preserve"> (€-4</w:t>
      </w:r>
      <w:r w:rsidRPr="009922BB">
        <w:rPr>
          <w:rFonts w:ascii="Segoe UI" w:hAnsi="Segoe UI" w:cs="Segoe UI"/>
          <w:bCs/>
          <w:color w:val="2E3335"/>
          <w:sz w:val="22"/>
          <w:lang w:val="el-GR"/>
        </w:rPr>
        <w:t>,</w:t>
      </w:r>
      <w:r w:rsidR="002356C7" w:rsidRPr="009922BB">
        <w:rPr>
          <w:rFonts w:ascii="Segoe UI" w:hAnsi="Segoe UI" w:cs="Segoe UI"/>
          <w:bCs/>
          <w:color w:val="2E3335"/>
          <w:sz w:val="22"/>
          <w:lang w:val="el-GR"/>
        </w:rPr>
        <w:t>7</w:t>
      </w:r>
      <w:r w:rsidRPr="009922BB">
        <w:rPr>
          <w:rFonts w:ascii="Segoe UI" w:hAnsi="Segoe UI" w:cs="Segoe UI"/>
          <w:bCs/>
          <w:color w:val="2E3335"/>
          <w:sz w:val="22"/>
          <w:lang w:val="el-GR"/>
        </w:rPr>
        <w:t xml:space="preserve"> εκατ.). Σε τοπικό νόμισμα, τα αποτελέσματα του Α’ </w:t>
      </w:r>
      <w:r w:rsidR="002356C7" w:rsidRPr="009922BB">
        <w:rPr>
          <w:rFonts w:ascii="Segoe UI" w:hAnsi="Segoe UI" w:cs="Segoe UI"/>
          <w:bCs/>
          <w:color w:val="2E3335"/>
          <w:sz w:val="22"/>
          <w:lang w:val="el-GR"/>
        </w:rPr>
        <w:t>εξαμήνου</w:t>
      </w:r>
      <w:r w:rsidRPr="009922BB">
        <w:rPr>
          <w:rFonts w:ascii="Segoe UI" w:hAnsi="Segoe UI" w:cs="Segoe UI"/>
          <w:bCs/>
          <w:color w:val="2E3335"/>
          <w:sz w:val="22"/>
          <w:lang w:val="el-GR"/>
        </w:rPr>
        <w:t xml:space="preserve"> του 2018 παρουσίασαν αύξηση κατά περίπου +3</w:t>
      </w:r>
      <w:r w:rsidR="002529EB" w:rsidRPr="009922BB">
        <w:rPr>
          <w:rFonts w:ascii="Segoe UI" w:hAnsi="Segoe UI" w:cs="Segoe UI"/>
          <w:bCs/>
          <w:color w:val="2E3335"/>
          <w:sz w:val="22"/>
          <w:lang w:val="el-GR"/>
        </w:rPr>
        <w:t>0</w:t>
      </w:r>
      <w:r w:rsidRPr="009922BB">
        <w:rPr>
          <w:rFonts w:ascii="Segoe UI" w:hAnsi="Segoe UI" w:cs="Segoe UI"/>
          <w:bCs/>
          <w:color w:val="2E3335"/>
          <w:sz w:val="22"/>
          <w:lang w:val="el-GR"/>
        </w:rPr>
        <w:t xml:space="preserve">% σε ετήσια βάση (ξεπερνώντας το </w:t>
      </w:r>
      <w:r w:rsidRPr="009922BB">
        <w:rPr>
          <w:rFonts w:ascii="Segoe UI" w:hAnsi="Segoe UI" w:cs="Segoe UI"/>
          <w:bCs/>
          <w:color w:val="2E3335"/>
          <w:sz w:val="22"/>
        </w:rPr>
        <w:t>CAGR</w:t>
      </w:r>
      <w:r w:rsidRPr="009922BB">
        <w:rPr>
          <w:rFonts w:ascii="Segoe UI" w:hAnsi="Segoe UI" w:cs="Segoe UI"/>
          <w:bCs/>
          <w:color w:val="2E3335"/>
          <w:sz w:val="22"/>
          <w:lang w:val="el-GR"/>
        </w:rPr>
        <w:t xml:space="preserve"> 2015-2017 που εκτιμ</w:t>
      </w:r>
      <w:r w:rsidR="00225C77" w:rsidRPr="009922BB">
        <w:rPr>
          <w:rFonts w:ascii="Segoe UI" w:hAnsi="Segoe UI" w:cs="Segoe UI"/>
          <w:bCs/>
          <w:color w:val="2E3335"/>
          <w:sz w:val="22"/>
          <w:lang w:val="el-GR"/>
        </w:rPr>
        <w:t>άται σε περίπου 27,0%</w:t>
      </w:r>
      <w:r w:rsidRPr="009922BB">
        <w:rPr>
          <w:rFonts w:ascii="Segoe UI" w:hAnsi="Segoe UI" w:cs="Segoe UI"/>
          <w:bCs/>
          <w:color w:val="2E3335"/>
          <w:sz w:val="22"/>
          <w:lang w:val="el-GR"/>
        </w:rPr>
        <w:t>), σε μεγάλο βαθμό επηρεαζόμενα από τις διακυμάνσεις τ</w:t>
      </w:r>
      <w:r w:rsidR="00225C77" w:rsidRPr="009922BB">
        <w:rPr>
          <w:rFonts w:ascii="Segoe UI" w:hAnsi="Segoe UI" w:cs="Segoe UI"/>
          <w:bCs/>
          <w:color w:val="2E3335"/>
          <w:sz w:val="22"/>
          <w:lang w:val="el-GR"/>
        </w:rPr>
        <w:t xml:space="preserve">ου τοπικού νομίσματος (περίπου </w:t>
      </w:r>
      <w:r w:rsidRPr="009922BB">
        <w:rPr>
          <w:rFonts w:ascii="Segoe UI" w:hAnsi="Segoe UI" w:cs="Segoe UI"/>
          <w:bCs/>
          <w:color w:val="2E3335"/>
          <w:sz w:val="22"/>
          <w:lang w:val="el-GR"/>
        </w:rPr>
        <w:t>5</w:t>
      </w:r>
      <w:r w:rsidR="00225C77" w:rsidRPr="009922BB">
        <w:rPr>
          <w:rFonts w:ascii="Segoe UI" w:hAnsi="Segoe UI" w:cs="Segoe UI"/>
          <w:bCs/>
          <w:color w:val="2E3335"/>
          <w:sz w:val="22"/>
          <w:lang w:val="el-GR"/>
        </w:rPr>
        <w:t>3</w:t>
      </w:r>
      <w:r w:rsidRPr="009922BB">
        <w:rPr>
          <w:rFonts w:ascii="Segoe UI" w:hAnsi="Segoe UI" w:cs="Segoe UI"/>
          <w:bCs/>
          <w:color w:val="2E3335"/>
          <w:sz w:val="22"/>
          <w:lang w:val="el-GR"/>
        </w:rPr>
        <w:t>,0% υποτίμηση έναντι του Ευρώ σε σχέση με την περασμένη χρονιά</w:t>
      </w:r>
      <w:r w:rsidR="007A5195" w:rsidRPr="009922BB">
        <w:rPr>
          <w:rFonts w:ascii="Segoe UI" w:hAnsi="Segoe UI" w:cs="Segoe UI"/>
          <w:bCs/>
          <w:color w:val="2E3335"/>
          <w:sz w:val="22"/>
          <w:lang w:val="el-GR"/>
        </w:rPr>
        <w:t xml:space="preserve"> – </w:t>
      </w:r>
      <w:r w:rsidR="009C0385">
        <w:rPr>
          <w:rFonts w:ascii="Segoe UI" w:hAnsi="Segoe UI" w:cs="Segoe UI"/>
          <w:bCs/>
          <w:color w:val="2E3335"/>
          <w:sz w:val="22"/>
          <w:lang w:val="el-GR"/>
        </w:rPr>
        <w:t>βάσει</w:t>
      </w:r>
      <w:r w:rsidR="009C0385" w:rsidRPr="009922BB">
        <w:rPr>
          <w:rFonts w:ascii="Segoe UI" w:hAnsi="Segoe UI" w:cs="Segoe UI"/>
          <w:bCs/>
          <w:color w:val="2E3335"/>
          <w:sz w:val="22"/>
          <w:lang w:val="el-GR"/>
        </w:rPr>
        <w:t xml:space="preserve"> </w:t>
      </w:r>
      <w:r w:rsidR="009C0385">
        <w:rPr>
          <w:rFonts w:ascii="Segoe UI" w:hAnsi="Segoe UI" w:cs="Segoe UI"/>
          <w:bCs/>
          <w:color w:val="2E3335"/>
          <w:sz w:val="22"/>
          <w:lang w:val="el-GR"/>
        </w:rPr>
        <w:t>των μέσων όρων για τις αντίστοιχες περιόδους</w:t>
      </w:r>
      <w:r w:rsidRPr="009922BB">
        <w:rPr>
          <w:rFonts w:ascii="Segoe UI" w:hAnsi="Segoe UI" w:cs="Segoe UI"/>
          <w:bCs/>
          <w:color w:val="2E3335"/>
          <w:sz w:val="22"/>
          <w:lang w:val="el-GR"/>
        </w:rPr>
        <w:t>) ο οποίος παραμένει ο βασικός παράγοντας των χειρότερων απο</w:t>
      </w:r>
      <w:r w:rsidR="00225C77" w:rsidRPr="009922BB">
        <w:rPr>
          <w:rFonts w:ascii="Segoe UI" w:hAnsi="Segoe UI" w:cs="Segoe UI"/>
          <w:bCs/>
          <w:color w:val="2E3335"/>
          <w:sz w:val="22"/>
          <w:lang w:val="el-GR"/>
        </w:rPr>
        <w:t>τελεσμάτων (σε Ευρώ) για την εξά</w:t>
      </w:r>
      <w:r w:rsidRPr="009922BB">
        <w:rPr>
          <w:rFonts w:ascii="Segoe UI" w:hAnsi="Segoe UI" w:cs="Segoe UI"/>
          <w:bCs/>
          <w:color w:val="2E3335"/>
          <w:sz w:val="22"/>
          <w:lang w:val="el-GR"/>
        </w:rPr>
        <w:t>μηνη περίοδο</w:t>
      </w:r>
    </w:p>
    <w:p w14:paraId="28A548F1" w14:textId="77777777" w:rsidR="00FA3BC7" w:rsidRPr="009922BB" w:rsidRDefault="00E83A0F" w:rsidP="00FA3BC7">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lang w:val="el-GR"/>
        </w:rPr>
      </w:pPr>
      <w:r w:rsidRPr="009922BB">
        <w:rPr>
          <w:rFonts w:ascii="Segoe UI" w:hAnsi="Segoe UI" w:cs="Segoe UI"/>
          <w:bCs/>
          <w:color w:val="2E3335"/>
          <w:sz w:val="22"/>
          <w:lang w:val="el-GR"/>
        </w:rPr>
        <w:t>€+4</w:t>
      </w:r>
      <w:r w:rsidR="00FA3BC7" w:rsidRPr="009922BB">
        <w:rPr>
          <w:rFonts w:ascii="Segoe UI" w:hAnsi="Segoe UI" w:cs="Segoe UI"/>
          <w:bCs/>
          <w:color w:val="2E3335"/>
          <w:sz w:val="22"/>
          <w:lang w:val="el-GR"/>
        </w:rPr>
        <w:t>,</w:t>
      </w:r>
      <w:r w:rsidRPr="009922BB">
        <w:rPr>
          <w:rFonts w:ascii="Segoe UI" w:hAnsi="Segoe UI" w:cs="Segoe UI"/>
          <w:bCs/>
          <w:color w:val="2E3335"/>
          <w:sz w:val="22"/>
          <w:lang w:val="el-GR"/>
        </w:rPr>
        <w:t>5</w:t>
      </w:r>
      <w:r w:rsidR="00FA3BC7" w:rsidRPr="009922BB">
        <w:rPr>
          <w:rFonts w:ascii="Segoe UI" w:hAnsi="Segoe UI" w:cs="Segoe UI"/>
          <w:bCs/>
          <w:color w:val="2E3335"/>
          <w:sz w:val="22"/>
          <w:lang w:val="el-GR"/>
        </w:rPr>
        <w:t xml:space="preserve"> εκατ. (+8,2%) από τη λειτουργία των </w:t>
      </w:r>
      <w:r w:rsidR="00FA3BC7" w:rsidRPr="009922BB">
        <w:rPr>
          <w:rFonts w:ascii="Segoe UI" w:hAnsi="Segoe UI" w:cs="Segoe UI"/>
          <w:b/>
          <w:bCs/>
          <w:color w:val="2E3335"/>
          <w:sz w:val="22"/>
          <w:lang w:val="el-GR"/>
        </w:rPr>
        <w:t>Συμβολαίων Διαχείρισης (</w:t>
      </w:r>
      <w:r w:rsidR="00FA3BC7" w:rsidRPr="009922BB">
        <w:rPr>
          <w:rFonts w:ascii="Segoe UI" w:hAnsi="Segoe UI" w:cs="Segoe UI"/>
          <w:b/>
          <w:bCs/>
          <w:color w:val="2E3335"/>
          <w:sz w:val="22"/>
        </w:rPr>
        <w:t>B</w:t>
      </w:r>
      <w:r w:rsidR="00FA3BC7" w:rsidRPr="009922BB">
        <w:rPr>
          <w:rFonts w:ascii="Segoe UI" w:hAnsi="Segoe UI" w:cs="Segoe UI"/>
          <w:b/>
          <w:bCs/>
          <w:color w:val="2E3335"/>
          <w:sz w:val="22"/>
          <w:lang w:val="el-GR"/>
        </w:rPr>
        <w:t>2</w:t>
      </w:r>
      <w:r w:rsidR="00FA3BC7" w:rsidRPr="009922BB">
        <w:rPr>
          <w:rFonts w:ascii="Segoe UI" w:hAnsi="Segoe UI" w:cs="Segoe UI"/>
          <w:b/>
          <w:bCs/>
          <w:color w:val="2E3335"/>
          <w:sz w:val="22"/>
        </w:rPr>
        <w:t>B</w:t>
      </w:r>
      <w:r w:rsidR="00FA3BC7" w:rsidRPr="009922BB">
        <w:rPr>
          <w:rFonts w:ascii="Segoe UI" w:hAnsi="Segoe UI" w:cs="Segoe UI"/>
          <w:b/>
          <w:bCs/>
          <w:color w:val="2E3335"/>
          <w:sz w:val="22"/>
          <w:lang w:val="el-GR"/>
        </w:rPr>
        <w:t xml:space="preserve">/ </w:t>
      </w:r>
      <w:r w:rsidR="00FA3BC7" w:rsidRPr="009922BB">
        <w:rPr>
          <w:rFonts w:ascii="Segoe UI" w:hAnsi="Segoe UI" w:cs="Segoe UI"/>
          <w:b/>
          <w:bCs/>
          <w:color w:val="2E3335"/>
          <w:sz w:val="22"/>
        </w:rPr>
        <w:t>B</w:t>
      </w:r>
      <w:r w:rsidR="00FA3BC7" w:rsidRPr="009922BB">
        <w:rPr>
          <w:rFonts w:ascii="Segoe UI" w:hAnsi="Segoe UI" w:cs="Segoe UI"/>
          <w:b/>
          <w:bCs/>
          <w:color w:val="2E3335"/>
          <w:sz w:val="22"/>
          <w:lang w:val="el-GR"/>
        </w:rPr>
        <w:t>2</w:t>
      </w:r>
      <w:r w:rsidR="00FA3BC7" w:rsidRPr="009922BB">
        <w:rPr>
          <w:rFonts w:ascii="Segoe UI" w:hAnsi="Segoe UI" w:cs="Segoe UI"/>
          <w:b/>
          <w:bCs/>
          <w:color w:val="2E3335"/>
          <w:sz w:val="22"/>
        </w:rPr>
        <w:t>G</w:t>
      </w:r>
      <w:r w:rsidR="00FA3BC7" w:rsidRPr="009922BB">
        <w:rPr>
          <w:rFonts w:ascii="Segoe UI" w:hAnsi="Segoe UI" w:cs="Segoe UI"/>
          <w:b/>
          <w:bCs/>
          <w:color w:val="2E3335"/>
          <w:sz w:val="22"/>
          <w:lang w:val="el-GR"/>
        </w:rPr>
        <w:t>)</w:t>
      </w:r>
      <w:r w:rsidR="00FA3BC7" w:rsidRPr="009922BB">
        <w:rPr>
          <w:rFonts w:ascii="Segoe UI" w:hAnsi="Segoe UI" w:cs="Segoe UI"/>
          <w:bCs/>
          <w:color w:val="2E3335"/>
          <w:sz w:val="22"/>
          <w:lang w:val="el-GR"/>
        </w:rPr>
        <w:t>, με την αύξηση να προέρχεται</w:t>
      </w:r>
      <w:r w:rsidR="000A3F04" w:rsidRPr="009922BB">
        <w:rPr>
          <w:rFonts w:ascii="Segoe UI" w:hAnsi="Segoe UI" w:cs="Segoe UI"/>
          <w:bCs/>
          <w:color w:val="2E3335"/>
          <w:sz w:val="22"/>
          <w:lang w:val="el-GR"/>
        </w:rPr>
        <w:t xml:space="preserve"> κυρίως</w:t>
      </w:r>
      <w:r w:rsidR="00FA3BC7" w:rsidRPr="009922BB">
        <w:rPr>
          <w:rFonts w:ascii="Segoe UI" w:hAnsi="Segoe UI" w:cs="Segoe UI"/>
          <w:bCs/>
          <w:color w:val="2E3335"/>
          <w:sz w:val="22"/>
          <w:lang w:val="el-GR"/>
        </w:rPr>
        <w:t xml:space="preserve">: </w:t>
      </w:r>
    </w:p>
    <w:p w14:paraId="67EC187F" w14:textId="08982DA8" w:rsidR="000A3F04" w:rsidRPr="009922BB" w:rsidRDefault="000A3F04" w:rsidP="000A3F04">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lang w:val="el-GR"/>
        </w:rPr>
      </w:pPr>
      <w:r w:rsidRPr="009922BB">
        <w:rPr>
          <w:rFonts w:ascii="Segoe UI" w:hAnsi="Segoe UI" w:cs="Segoe UI"/>
          <w:bCs/>
          <w:color w:val="2E3335"/>
          <w:sz w:val="22"/>
          <w:lang w:val="el-GR"/>
        </w:rPr>
        <w:t xml:space="preserve">από την αύξηση των πωλήσεων στο </w:t>
      </w:r>
      <w:r w:rsidRPr="009922BB">
        <w:rPr>
          <w:rFonts w:ascii="Segoe UI" w:hAnsi="Segoe UI" w:cs="Segoe UI"/>
          <w:b/>
          <w:bCs/>
          <w:color w:val="2E3335"/>
          <w:sz w:val="22"/>
          <w:lang w:val="el-GR"/>
        </w:rPr>
        <w:t>Μαρόκο</w:t>
      </w:r>
      <w:r w:rsidRPr="009922BB">
        <w:rPr>
          <w:rFonts w:ascii="Segoe UI" w:hAnsi="Segoe UI" w:cs="Segoe UI"/>
          <w:bCs/>
          <w:color w:val="2E3335"/>
          <w:sz w:val="22"/>
          <w:lang w:val="el-GR"/>
        </w:rPr>
        <w:t xml:space="preserve"> (€+3,3 εκατ.</w:t>
      </w:r>
      <w:r w:rsidR="00A31B32" w:rsidRPr="009922BB">
        <w:rPr>
          <w:rFonts w:ascii="Segoe UI" w:hAnsi="Segoe UI" w:cs="Segoe UI"/>
          <w:bCs/>
          <w:color w:val="2E3335"/>
          <w:sz w:val="22"/>
          <w:lang w:val="el-GR"/>
        </w:rPr>
        <w:t xml:space="preserve"> ή περίπου +30% σε ετήσια βάση</w:t>
      </w:r>
      <w:r w:rsidRPr="009922BB">
        <w:rPr>
          <w:rFonts w:ascii="Segoe UI" w:hAnsi="Segoe UI" w:cs="Segoe UI"/>
          <w:bCs/>
          <w:color w:val="2E3335"/>
          <w:sz w:val="22"/>
          <w:lang w:val="el-GR"/>
        </w:rPr>
        <w:t>), ως αποτέλεσμα της σημαντικής ανάπτυξης στο Αθλητικό Στοίχημα θετικά επηρεασμένο από τη βελτίωση του προϊόντος,</w:t>
      </w:r>
    </w:p>
    <w:p w14:paraId="67749CE5" w14:textId="293D3BA9" w:rsidR="00FA3BC7" w:rsidRPr="009922BB" w:rsidRDefault="00FA3BC7" w:rsidP="00FA3BC7">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lang w:val="el-GR"/>
        </w:rPr>
      </w:pPr>
      <w:r w:rsidRPr="009922BB">
        <w:rPr>
          <w:rFonts w:ascii="Segoe UI" w:hAnsi="Segoe UI" w:cs="Segoe UI"/>
          <w:bCs/>
          <w:color w:val="2E3335"/>
          <w:sz w:val="22"/>
          <w:lang w:val="el-GR"/>
        </w:rPr>
        <w:t>από την αύξηση εσόδων στην</w:t>
      </w:r>
      <w:r w:rsidRPr="009922BB">
        <w:rPr>
          <w:rFonts w:ascii="Segoe UI" w:hAnsi="Segoe UI" w:cs="Segoe UI"/>
          <w:b/>
          <w:bCs/>
          <w:color w:val="2E3335"/>
          <w:sz w:val="22"/>
          <w:lang w:val="el-GR"/>
        </w:rPr>
        <w:t xml:space="preserve"> Τουρκία</w:t>
      </w:r>
      <w:r w:rsidRPr="009922BB">
        <w:rPr>
          <w:rFonts w:ascii="Segoe UI" w:hAnsi="Segoe UI" w:cs="Segoe UI"/>
          <w:bCs/>
          <w:color w:val="2E3335"/>
          <w:sz w:val="22"/>
          <w:lang w:val="el-GR"/>
        </w:rPr>
        <w:t xml:space="preserve"> (€+</w:t>
      </w:r>
      <w:r w:rsidR="000A3F04" w:rsidRPr="009922BB">
        <w:rPr>
          <w:rFonts w:ascii="Segoe UI" w:hAnsi="Segoe UI" w:cs="Segoe UI"/>
          <w:bCs/>
          <w:color w:val="2E3335"/>
          <w:sz w:val="22"/>
          <w:lang w:val="el-GR"/>
        </w:rPr>
        <w:t>1</w:t>
      </w:r>
      <w:r w:rsidRPr="009922BB">
        <w:rPr>
          <w:rFonts w:ascii="Segoe UI" w:hAnsi="Segoe UI" w:cs="Segoe UI"/>
          <w:bCs/>
          <w:color w:val="2E3335"/>
          <w:sz w:val="22"/>
          <w:lang w:val="el-GR"/>
        </w:rPr>
        <w:t>,8 εκατ.), η οποία οφείλεται τόσο στην ανάπτυξη της αγοράς του Α</w:t>
      </w:r>
      <w:r w:rsidR="004363DC" w:rsidRPr="009922BB">
        <w:rPr>
          <w:rFonts w:ascii="Segoe UI" w:hAnsi="Segoe UI" w:cs="Segoe UI"/>
          <w:bCs/>
          <w:color w:val="2E3335"/>
          <w:sz w:val="22"/>
          <w:lang w:val="el-GR"/>
        </w:rPr>
        <w:t>θλητικού</w:t>
      </w:r>
      <w:r w:rsidR="000A3F04" w:rsidRPr="009922BB">
        <w:rPr>
          <w:rFonts w:ascii="Segoe UI" w:hAnsi="Segoe UI" w:cs="Segoe UI"/>
          <w:bCs/>
          <w:color w:val="2E3335"/>
          <w:sz w:val="22"/>
          <w:lang w:val="el-GR"/>
        </w:rPr>
        <w:t xml:space="preserve"> Στοιχήματος (περίπου +22</w:t>
      </w:r>
      <w:r w:rsidRPr="009922BB">
        <w:rPr>
          <w:rFonts w:ascii="Segoe UI" w:hAnsi="Segoe UI" w:cs="Segoe UI"/>
          <w:bCs/>
          <w:color w:val="2E3335"/>
          <w:sz w:val="22"/>
          <w:lang w:val="el-GR"/>
        </w:rPr>
        <w:t xml:space="preserve">% σε τοπικό νόμισμα σε ετήσια βάση) όσο και στην στροφή προς το </w:t>
      </w:r>
      <w:r w:rsidR="000A3F04" w:rsidRPr="009922BB">
        <w:rPr>
          <w:rFonts w:ascii="Segoe UI" w:hAnsi="Segoe UI" w:cs="Segoe UI"/>
          <w:bCs/>
          <w:color w:val="2E3335"/>
          <w:sz w:val="22"/>
        </w:rPr>
        <w:t>online</w:t>
      </w:r>
      <w:r w:rsidRPr="009922BB">
        <w:rPr>
          <w:rFonts w:ascii="Segoe UI" w:hAnsi="Segoe UI" w:cs="Segoe UI"/>
          <w:bCs/>
          <w:color w:val="2E3335"/>
          <w:sz w:val="22"/>
          <w:lang w:val="el-GR"/>
        </w:rPr>
        <w:t xml:space="preserve"> κανάλι (κοντά στο 60% σε σχέση με περίπου 50% πέρυσι).  Τα οφέλη από τους 2 αυτούς άξονες (ανάπτυξη και στροφή στο </w:t>
      </w:r>
      <w:r w:rsidRPr="009922BB">
        <w:rPr>
          <w:rFonts w:ascii="Segoe UI" w:hAnsi="Segoe UI" w:cs="Segoe UI"/>
          <w:bCs/>
          <w:color w:val="2E3335"/>
          <w:sz w:val="22"/>
        </w:rPr>
        <w:t>online</w:t>
      </w:r>
      <w:r w:rsidRPr="009922BB">
        <w:rPr>
          <w:rFonts w:ascii="Segoe UI" w:hAnsi="Segoe UI" w:cs="Segoe UI"/>
          <w:bCs/>
          <w:color w:val="2E3335"/>
          <w:sz w:val="22"/>
          <w:lang w:val="el-GR"/>
        </w:rPr>
        <w:t xml:space="preserve">) αντισταθμίστηκαν μερικώς από την επίδραση της υποτίμησης του τοπικού νομίσματος (περίπου </w:t>
      </w:r>
      <w:r w:rsidR="000A3F04" w:rsidRPr="009922BB">
        <w:rPr>
          <w:rFonts w:ascii="Segoe UI" w:hAnsi="Segoe UI" w:cs="Segoe UI"/>
          <w:bCs/>
          <w:color w:val="2E3335"/>
          <w:sz w:val="22"/>
          <w:lang w:val="el-GR"/>
        </w:rPr>
        <w:t>26</w:t>
      </w:r>
      <w:r w:rsidRPr="009922BB">
        <w:rPr>
          <w:rFonts w:ascii="Segoe UI" w:hAnsi="Segoe UI" w:cs="Segoe UI"/>
          <w:bCs/>
          <w:color w:val="2E3335"/>
          <w:sz w:val="22"/>
          <w:lang w:val="el-GR"/>
        </w:rPr>
        <w:t>,0% υποτίμηση έναντι του Ευρώ σε σχέση με πέρυσι</w:t>
      </w:r>
      <w:r w:rsidR="009D727C" w:rsidRPr="009922BB">
        <w:rPr>
          <w:rFonts w:ascii="Segoe UI" w:hAnsi="Segoe UI" w:cs="Segoe UI"/>
          <w:bCs/>
          <w:color w:val="2E3335"/>
          <w:sz w:val="22"/>
          <w:lang w:val="el-GR"/>
        </w:rPr>
        <w:t xml:space="preserve"> — </w:t>
      </w:r>
      <w:r w:rsidR="009C0385">
        <w:rPr>
          <w:rFonts w:ascii="Segoe UI" w:hAnsi="Segoe UI" w:cs="Segoe UI"/>
          <w:bCs/>
          <w:color w:val="2E3335"/>
          <w:sz w:val="22"/>
          <w:lang w:val="el-GR"/>
        </w:rPr>
        <w:t>βάσει των μέσων όρων για τις αντίστοιχες περ</w:t>
      </w:r>
      <w:r w:rsidR="00AB6FA7">
        <w:rPr>
          <w:rFonts w:ascii="Segoe UI" w:hAnsi="Segoe UI" w:cs="Segoe UI"/>
          <w:bCs/>
          <w:color w:val="2E3335"/>
          <w:sz w:val="22"/>
          <w:lang w:val="el-GR"/>
        </w:rPr>
        <w:t>ιό</w:t>
      </w:r>
      <w:r w:rsidR="009C0385">
        <w:rPr>
          <w:rFonts w:ascii="Segoe UI" w:hAnsi="Segoe UI" w:cs="Segoe UI"/>
          <w:bCs/>
          <w:color w:val="2E3335"/>
          <w:sz w:val="22"/>
          <w:lang w:val="el-GR"/>
        </w:rPr>
        <w:t>δους</w:t>
      </w:r>
      <w:r w:rsidR="009D727C" w:rsidRPr="009922BB">
        <w:rPr>
          <w:rFonts w:ascii="Segoe UI" w:hAnsi="Segoe UI" w:cs="Segoe UI"/>
          <w:bCs/>
          <w:color w:val="2E3335"/>
          <w:sz w:val="22"/>
          <w:lang w:val="el-GR"/>
        </w:rPr>
        <w:t>)</w:t>
      </w:r>
      <w:r w:rsidRPr="009922BB">
        <w:rPr>
          <w:rFonts w:ascii="Segoe UI" w:hAnsi="Segoe UI" w:cs="Segoe UI"/>
          <w:bCs/>
          <w:color w:val="2E3335"/>
          <w:sz w:val="22"/>
          <w:lang w:val="el-GR"/>
        </w:rPr>
        <w:t>.</w:t>
      </w:r>
    </w:p>
    <w:p w14:paraId="7FB3F872" w14:textId="77777777" w:rsidR="00FA3BC7" w:rsidRPr="009922BB" w:rsidRDefault="00FA3BC7" w:rsidP="00FA3BC7">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lang w:val="el-GR"/>
        </w:rPr>
      </w:pPr>
      <w:r w:rsidRPr="009922BB">
        <w:rPr>
          <w:rFonts w:ascii="Segoe UI" w:hAnsi="Segoe UI" w:cs="Segoe UI"/>
          <w:bCs/>
          <w:color w:val="2E3335"/>
          <w:sz w:val="22"/>
          <w:lang w:val="el-GR"/>
        </w:rPr>
        <w:t>€-</w:t>
      </w:r>
      <w:r w:rsidR="007F3307" w:rsidRPr="009922BB">
        <w:rPr>
          <w:rFonts w:ascii="Segoe UI" w:hAnsi="Segoe UI" w:cs="Segoe UI"/>
          <w:bCs/>
          <w:color w:val="2E3335"/>
          <w:sz w:val="22"/>
          <w:lang w:val="el-GR"/>
        </w:rPr>
        <w:t>4</w:t>
      </w:r>
      <w:r w:rsidRPr="009922BB">
        <w:rPr>
          <w:rFonts w:ascii="Segoe UI" w:hAnsi="Segoe UI" w:cs="Segoe UI"/>
          <w:bCs/>
          <w:color w:val="2E3335"/>
          <w:sz w:val="22"/>
          <w:lang w:val="el-GR"/>
        </w:rPr>
        <w:t>,2 εκατ. (-</w:t>
      </w:r>
      <w:r w:rsidR="007F3307" w:rsidRPr="009922BB">
        <w:rPr>
          <w:rFonts w:ascii="Segoe UI" w:hAnsi="Segoe UI" w:cs="Segoe UI"/>
          <w:bCs/>
          <w:color w:val="2E3335"/>
          <w:sz w:val="22"/>
          <w:lang w:val="el-GR"/>
        </w:rPr>
        <w:t>3</w:t>
      </w:r>
      <w:r w:rsidRPr="009922BB">
        <w:rPr>
          <w:rFonts w:ascii="Segoe UI" w:hAnsi="Segoe UI" w:cs="Segoe UI"/>
          <w:bCs/>
          <w:color w:val="2E3335"/>
          <w:sz w:val="22"/>
          <w:lang w:val="el-GR"/>
        </w:rPr>
        <w:t>,</w:t>
      </w:r>
      <w:r w:rsidR="007F3307" w:rsidRPr="009922BB">
        <w:rPr>
          <w:rFonts w:ascii="Segoe UI" w:hAnsi="Segoe UI" w:cs="Segoe UI"/>
          <w:bCs/>
          <w:color w:val="2E3335"/>
          <w:sz w:val="22"/>
          <w:lang w:val="el-GR"/>
        </w:rPr>
        <w:t>8</w:t>
      </w:r>
      <w:r w:rsidRPr="009922BB">
        <w:rPr>
          <w:rFonts w:ascii="Segoe UI" w:hAnsi="Segoe UI" w:cs="Segoe UI"/>
          <w:bCs/>
          <w:color w:val="2E3335"/>
          <w:sz w:val="22"/>
          <w:lang w:val="el-GR"/>
        </w:rPr>
        <w:t xml:space="preserve">%) από τις </w:t>
      </w:r>
      <w:r w:rsidRPr="009922BB">
        <w:rPr>
          <w:rFonts w:ascii="Segoe UI" w:hAnsi="Segoe UI" w:cs="Segoe UI"/>
          <w:b/>
          <w:bCs/>
          <w:color w:val="2E3335"/>
          <w:sz w:val="22"/>
          <w:lang w:val="el-GR"/>
        </w:rPr>
        <w:t>Συμβάσεις Τεχνολογίας και Υπηρεσιών Υποστήριξης (</w:t>
      </w:r>
      <w:r w:rsidRPr="009922BB">
        <w:rPr>
          <w:rFonts w:ascii="Segoe UI" w:hAnsi="Segoe UI" w:cs="Segoe UI"/>
          <w:b/>
          <w:bCs/>
          <w:color w:val="2E3335"/>
          <w:sz w:val="22"/>
        </w:rPr>
        <w:t>B</w:t>
      </w:r>
      <w:r w:rsidRPr="009922BB">
        <w:rPr>
          <w:rFonts w:ascii="Segoe UI" w:hAnsi="Segoe UI" w:cs="Segoe UI"/>
          <w:b/>
          <w:bCs/>
          <w:color w:val="2E3335"/>
          <w:sz w:val="22"/>
          <w:lang w:val="el-GR"/>
        </w:rPr>
        <w:t>2</w:t>
      </w:r>
      <w:r w:rsidRPr="009922BB">
        <w:rPr>
          <w:rFonts w:ascii="Segoe UI" w:hAnsi="Segoe UI" w:cs="Segoe UI"/>
          <w:b/>
          <w:bCs/>
          <w:color w:val="2E3335"/>
          <w:sz w:val="22"/>
        </w:rPr>
        <w:t>B</w:t>
      </w:r>
      <w:r w:rsidRPr="009922BB">
        <w:rPr>
          <w:rFonts w:ascii="Segoe UI" w:hAnsi="Segoe UI" w:cs="Segoe UI"/>
          <w:b/>
          <w:bCs/>
          <w:color w:val="2E3335"/>
          <w:sz w:val="22"/>
          <w:lang w:val="el-GR"/>
        </w:rPr>
        <w:t xml:space="preserve">/ </w:t>
      </w:r>
      <w:r w:rsidRPr="009922BB">
        <w:rPr>
          <w:rFonts w:ascii="Segoe UI" w:hAnsi="Segoe UI" w:cs="Segoe UI"/>
          <w:b/>
          <w:bCs/>
          <w:color w:val="2E3335"/>
          <w:sz w:val="22"/>
        </w:rPr>
        <w:t>B</w:t>
      </w:r>
      <w:r w:rsidRPr="009922BB">
        <w:rPr>
          <w:rFonts w:ascii="Segoe UI" w:hAnsi="Segoe UI" w:cs="Segoe UI"/>
          <w:b/>
          <w:bCs/>
          <w:color w:val="2E3335"/>
          <w:sz w:val="22"/>
          <w:lang w:val="el-GR"/>
        </w:rPr>
        <w:t>2</w:t>
      </w:r>
      <w:r w:rsidRPr="009922BB">
        <w:rPr>
          <w:rFonts w:ascii="Segoe UI" w:hAnsi="Segoe UI" w:cs="Segoe UI"/>
          <w:b/>
          <w:bCs/>
          <w:color w:val="2E3335"/>
          <w:sz w:val="22"/>
        </w:rPr>
        <w:t>G</w:t>
      </w:r>
      <w:r w:rsidRPr="009922BB">
        <w:rPr>
          <w:rFonts w:ascii="Segoe UI" w:hAnsi="Segoe UI" w:cs="Segoe UI"/>
          <w:b/>
          <w:bCs/>
          <w:color w:val="2E3335"/>
          <w:sz w:val="22"/>
          <w:lang w:val="el-GR"/>
        </w:rPr>
        <w:t>)</w:t>
      </w:r>
      <w:r w:rsidRPr="009922BB">
        <w:rPr>
          <w:rFonts w:ascii="Segoe UI" w:hAnsi="Segoe UI" w:cs="Segoe UI"/>
          <w:bCs/>
          <w:color w:val="2E3335"/>
          <w:sz w:val="22"/>
          <w:lang w:val="el-GR"/>
        </w:rPr>
        <w:t xml:space="preserve"> με τη μείωση να οφείλεται κυρίως:</w:t>
      </w:r>
    </w:p>
    <w:p w14:paraId="364F25E6" w14:textId="2D267F2A" w:rsidR="007F3307" w:rsidRPr="009922BB" w:rsidRDefault="007F3307" w:rsidP="007F3307">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lang w:val="el-GR"/>
        </w:rPr>
      </w:pPr>
      <w:r w:rsidRPr="009922BB">
        <w:rPr>
          <w:rFonts w:ascii="Segoe UI" w:hAnsi="Segoe UI" w:cs="Segoe UI"/>
          <w:bCs/>
          <w:color w:val="2E3335"/>
          <w:sz w:val="22"/>
          <w:lang w:val="el-GR"/>
        </w:rPr>
        <w:t xml:space="preserve">στα </w:t>
      </w:r>
      <w:r w:rsidR="00BC1751" w:rsidRPr="009922BB">
        <w:rPr>
          <w:rFonts w:ascii="Segoe UI" w:hAnsi="Segoe UI" w:cs="Segoe UI"/>
          <w:bCs/>
          <w:color w:val="2E3335"/>
          <w:sz w:val="22"/>
          <w:lang w:val="el-GR"/>
        </w:rPr>
        <w:t>χαμηλότερα</w:t>
      </w:r>
      <w:r w:rsidRPr="009922BB">
        <w:rPr>
          <w:rFonts w:ascii="Segoe UI" w:hAnsi="Segoe UI" w:cs="Segoe UI"/>
          <w:bCs/>
          <w:color w:val="2E3335"/>
          <w:sz w:val="22"/>
          <w:lang w:val="el-GR"/>
        </w:rPr>
        <w:t xml:space="preserve"> αποτελέσματα, σε σχέση με πέρυσι, στην</w:t>
      </w:r>
      <w:r w:rsidRPr="009922BB">
        <w:rPr>
          <w:rFonts w:ascii="Segoe UI" w:hAnsi="Segoe UI" w:cs="Segoe UI"/>
          <w:b/>
          <w:bCs/>
          <w:color w:val="2E3335"/>
          <w:sz w:val="22"/>
          <w:lang w:val="el-GR"/>
        </w:rPr>
        <w:t xml:space="preserve"> Αυστραλία </w:t>
      </w:r>
      <w:r w:rsidRPr="009922BB">
        <w:rPr>
          <w:rFonts w:ascii="Segoe UI" w:hAnsi="Segoe UI" w:cs="Segoe UI"/>
          <w:bCs/>
          <w:color w:val="2E3335"/>
          <w:sz w:val="22"/>
          <w:lang w:val="el-GR"/>
        </w:rPr>
        <w:t>(€-4,9</w:t>
      </w:r>
      <w:r w:rsidR="003F6528" w:rsidRPr="009922BB">
        <w:rPr>
          <w:rFonts w:ascii="Segoe UI" w:hAnsi="Segoe UI" w:cs="Segoe UI"/>
          <w:bCs/>
          <w:color w:val="2E3335"/>
          <w:sz w:val="22"/>
          <w:lang w:val="el-GR"/>
        </w:rPr>
        <w:t xml:space="preserve"> εκατ.</w:t>
      </w:r>
      <w:r w:rsidRPr="009922BB">
        <w:rPr>
          <w:rFonts w:ascii="Segoe UI" w:hAnsi="Segoe UI" w:cs="Segoe UI"/>
          <w:bCs/>
          <w:color w:val="2E3335"/>
          <w:sz w:val="22"/>
          <w:lang w:val="el-GR"/>
        </w:rPr>
        <w:t xml:space="preserve">) κυρίως λόγω μιας πώλησης άδειας χρήσης λογισμικού κατά το Β’ τρίμηνο του 2017 σε συνδυασμό με την αρνητική διακύμανση του τοπικού νομίσματος (περίπου 9,2% </w:t>
      </w:r>
      <w:r w:rsidRPr="009922BB">
        <w:rPr>
          <w:rFonts w:ascii="Segoe UI" w:hAnsi="Segoe UI" w:cs="Segoe UI"/>
          <w:bCs/>
          <w:color w:val="2E3335"/>
          <w:sz w:val="22"/>
          <w:lang w:val="el-GR"/>
        </w:rPr>
        <w:lastRenderedPageBreak/>
        <w:t>υποτίμηση έναντι του Ευρώ σε σχέση με πέρυσι</w:t>
      </w:r>
      <w:r w:rsidR="000E7F26" w:rsidRPr="009922BB">
        <w:rPr>
          <w:rFonts w:ascii="Segoe UI" w:hAnsi="Segoe UI" w:cs="Segoe UI"/>
          <w:bCs/>
          <w:color w:val="2E3335"/>
          <w:sz w:val="22"/>
          <w:lang w:val="el-GR"/>
        </w:rPr>
        <w:t xml:space="preserve"> </w:t>
      </w:r>
      <w:r w:rsidR="00BC1751" w:rsidRPr="009922BB">
        <w:rPr>
          <w:rFonts w:ascii="Segoe UI" w:hAnsi="Segoe UI" w:cs="Segoe UI"/>
          <w:bCs/>
          <w:color w:val="2E3335"/>
          <w:sz w:val="22"/>
          <w:lang w:val="el-GR"/>
        </w:rPr>
        <w:t>—</w:t>
      </w:r>
      <w:r w:rsidR="000E7F26" w:rsidRPr="009922BB">
        <w:rPr>
          <w:rFonts w:ascii="Segoe UI" w:hAnsi="Segoe UI" w:cs="Segoe UI"/>
          <w:bCs/>
          <w:color w:val="2E3335"/>
          <w:sz w:val="22"/>
          <w:lang w:val="el-GR"/>
        </w:rPr>
        <w:t xml:space="preserve"> </w:t>
      </w:r>
      <w:r w:rsidR="009C0385">
        <w:rPr>
          <w:rFonts w:ascii="Segoe UI" w:hAnsi="Segoe UI" w:cs="Segoe UI"/>
          <w:bCs/>
          <w:color w:val="2E3335"/>
          <w:sz w:val="22"/>
          <w:lang w:val="el-GR"/>
        </w:rPr>
        <w:t>βάσει των μέσων όρων για τις αντίστοιχες περ</w:t>
      </w:r>
      <w:r w:rsidR="00AB6FA7">
        <w:rPr>
          <w:rFonts w:ascii="Segoe UI" w:hAnsi="Segoe UI" w:cs="Segoe UI"/>
          <w:bCs/>
          <w:color w:val="2E3335"/>
          <w:sz w:val="22"/>
          <w:lang w:val="el-GR"/>
        </w:rPr>
        <w:t>ιό</w:t>
      </w:r>
      <w:r w:rsidR="009C0385">
        <w:rPr>
          <w:rFonts w:ascii="Segoe UI" w:hAnsi="Segoe UI" w:cs="Segoe UI"/>
          <w:bCs/>
          <w:color w:val="2E3335"/>
          <w:sz w:val="22"/>
          <w:lang w:val="el-GR"/>
        </w:rPr>
        <w:t>δους</w:t>
      </w:r>
      <w:r w:rsidRPr="009922BB">
        <w:rPr>
          <w:rFonts w:ascii="Segoe UI" w:hAnsi="Segoe UI" w:cs="Segoe UI"/>
          <w:bCs/>
          <w:color w:val="2E3335"/>
          <w:sz w:val="22"/>
          <w:lang w:val="el-GR"/>
        </w:rPr>
        <w:t>).</w:t>
      </w:r>
    </w:p>
    <w:p w14:paraId="156DC565" w14:textId="38E92DA6" w:rsidR="007F3307" w:rsidRPr="009922BB" w:rsidRDefault="007E2F86" w:rsidP="007F3307">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
          <w:bCs/>
          <w:color w:val="2E3335"/>
          <w:sz w:val="22"/>
          <w:lang w:val="el-GR"/>
        </w:rPr>
      </w:pPr>
      <w:r w:rsidRPr="009922BB">
        <w:rPr>
          <w:rFonts w:ascii="Segoe UI" w:hAnsi="Segoe UI" w:cs="Segoe UI"/>
          <w:bCs/>
          <w:color w:val="2E3335"/>
          <w:sz w:val="22"/>
          <w:lang w:val="el-GR"/>
        </w:rPr>
        <w:t>στη</w:t>
      </w:r>
      <w:r w:rsidR="007F3307" w:rsidRPr="009922BB">
        <w:rPr>
          <w:rFonts w:ascii="Segoe UI" w:hAnsi="Segoe UI" w:cs="Segoe UI"/>
          <w:bCs/>
          <w:color w:val="2E3335"/>
          <w:sz w:val="22"/>
          <w:lang w:val="el-GR"/>
        </w:rPr>
        <w:t xml:space="preserve"> χαμηλότερη </w:t>
      </w:r>
      <w:r w:rsidR="006750F8" w:rsidRPr="009922BB">
        <w:rPr>
          <w:rFonts w:ascii="Segoe UI" w:hAnsi="Segoe UI" w:cs="Segoe UI"/>
          <w:bCs/>
          <w:color w:val="2E3335"/>
          <w:sz w:val="22"/>
          <w:lang w:val="el-GR"/>
        </w:rPr>
        <w:t>επίδοση</w:t>
      </w:r>
      <w:r w:rsidR="007F3307" w:rsidRPr="009922BB">
        <w:rPr>
          <w:rFonts w:ascii="Segoe UI" w:hAnsi="Segoe UI" w:cs="Segoe UI"/>
          <w:bCs/>
          <w:color w:val="2E3335"/>
          <w:sz w:val="22"/>
          <w:lang w:val="el-GR"/>
        </w:rPr>
        <w:t xml:space="preserve"> της</w:t>
      </w:r>
      <w:r w:rsidR="007F3307" w:rsidRPr="009922BB">
        <w:rPr>
          <w:rFonts w:ascii="Segoe UI" w:hAnsi="Segoe UI" w:cs="Segoe UI"/>
          <w:b/>
          <w:bCs/>
          <w:color w:val="2E3335"/>
          <w:sz w:val="22"/>
          <w:lang w:val="el-GR"/>
        </w:rPr>
        <w:t xml:space="preserve"> Αργεντινής</w:t>
      </w:r>
      <w:r w:rsidR="007F3307" w:rsidRPr="009922BB">
        <w:rPr>
          <w:rFonts w:ascii="Segoe UI" w:hAnsi="Segoe UI" w:cs="Segoe UI"/>
          <w:bCs/>
          <w:color w:val="2E3335"/>
          <w:sz w:val="22"/>
          <w:lang w:val="el-GR"/>
        </w:rPr>
        <w:t xml:space="preserve"> (€-2,6 εκατ.) σε Ευρώ λόγω της αρνητικής επίδρασης της συναλλαγματικής ισοτιμίας. Σε τοπικό νόμισμα παρουσιάζεται αύξηση της τάξης του 24,0% σε σχέση με το Α΄ εξάμηνο του 2017 (χαμηλότερα από το </w:t>
      </w:r>
      <w:r w:rsidR="007F3307" w:rsidRPr="009922BB">
        <w:rPr>
          <w:rFonts w:ascii="Segoe UI" w:hAnsi="Segoe UI" w:cs="Segoe UI"/>
          <w:bCs/>
          <w:color w:val="2E3335"/>
          <w:sz w:val="22"/>
        </w:rPr>
        <w:t>CAGR</w:t>
      </w:r>
      <w:r w:rsidR="007F3307" w:rsidRPr="009922BB">
        <w:rPr>
          <w:rFonts w:ascii="Segoe UI" w:hAnsi="Segoe UI" w:cs="Segoe UI"/>
          <w:bCs/>
          <w:color w:val="2E3335"/>
          <w:sz w:val="22"/>
          <w:lang w:val="el-GR"/>
        </w:rPr>
        <w:t xml:space="preserve"> 2015-2017 που εκτιμάται σε περίπου 32,0%), η οποία αντισταθμίστηκε πλήρως από την αρνητική διακύμανση του Αργεντίνικου Πέσο έναντι του Ευρώ (υποτίμηση περίπου 53,0% σε σχέση με πέρυσι</w:t>
      </w:r>
      <w:r w:rsidR="000E7F26" w:rsidRPr="009922BB">
        <w:rPr>
          <w:rFonts w:ascii="Segoe UI" w:hAnsi="Segoe UI" w:cs="Segoe UI"/>
          <w:bCs/>
          <w:color w:val="2E3335"/>
          <w:sz w:val="22"/>
          <w:lang w:val="el-GR"/>
        </w:rPr>
        <w:t xml:space="preserve"> — </w:t>
      </w:r>
      <w:r w:rsidR="009C0385">
        <w:rPr>
          <w:rFonts w:ascii="Segoe UI" w:hAnsi="Segoe UI" w:cs="Segoe UI"/>
          <w:bCs/>
          <w:color w:val="2E3335"/>
          <w:sz w:val="22"/>
          <w:lang w:val="el-GR"/>
        </w:rPr>
        <w:t>βάσει των μέσων όρων για τις αντίστοιχες περιόδους</w:t>
      </w:r>
      <w:r w:rsidR="007F3307" w:rsidRPr="009922BB">
        <w:rPr>
          <w:rFonts w:ascii="Segoe UI" w:hAnsi="Segoe UI" w:cs="Segoe UI"/>
          <w:bCs/>
          <w:color w:val="2E3335"/>
          <w:sz w:val="22"/>
          <w:lang w:val="el-GR"/>
        </w:rPr>
        <w:t>).</w:t>
      </w:r>
    </w:p>
    <w:p w14:paraId="2F3A6931" w14:textId="3F6F9483" w:rsidR="007163A3" w:rsidRPr="009922BB" w:rsidRDefault="007163A3" w:rsidP="007163A3">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lang w:val="el-GR"/>
        </w:rPr>
      </w:pPr>
      <w:r w:rsidRPr="009922BB">
        <w:rPr>
          <w:rFonts w:ascii="Segoe UI" w:hAnsi="Segoe UI" w:cs="Segoe UI"/>
          <w:bCs/>
          <w:color w:val="2E3335"/>
          <w:sz w:val="22"/>
          <w:lang w:val="el-GR"/>
        </w:rPr>
        <w:t>με τη μείωση να αντισταθμίζεται μερικώς από την «ωρίμανση» του συμβολαίου στη</w:t>
      </w:r>
      <w:r w:rsidRPr="009922BB">
        <w:rPr>
          <w:rFonts w:ascii="Segoe UI" w:hAnsi="Segoe UI" w:cs="Segoe UI"/>
          <w:b/>
          <w:bCs/>
          <w:color w:val="2E3335"/>
          <w:sz w:val="22"/>
          <w:lang w:val="el-GR"/>
        </w:rPr>
        <w:t xml:space="preserve"> Χιλή</w:t>
      </w:r>
      <w:r w:rsidRPr="009922BB">
        <w:rPr>
          <w:rFonts w:ascii="Segoe UI" w:hAnsi="Segoe UI" w:cs="Segoe UI"/>
          <w:bCs/>
          <w:color w:val="2E3335"/>
          <w:sz w:val="22"/>
          <w:lang w:val="el-GR"/>
        </w:rPr>
        <w:t xml:space="preserve"> </w:t>
      </w:r>
      <w:r w:rsidR="006750F8" w:rsidRPr="009922BB">
        <w:rPr>
          <w:rFonts w:ascii="Segoe UI" w:hAnsi="Segoe UI" w:cs="Segoe UI"/>
          <w:bCs/>
          <w:color w:val="2E3335"/>
          <w:sz w:val="22"/>
          <w:lang w:val="el-GR"/>
        </w:rPr>
        <w:t xml:space="preserve">το οποίο ξεκίνησε </w:t>
      </w:r>
      <w:r w:rsidR="00774834">
        <w:rPr>
          <w:rFonts w:ascii="Segoe UI" w:hAnsi="Segoe UI" w:cs="Segoe UI"/>
          <w:bCs/>
          <w:color w:val="2E3335"/>
          <w:sz w:val="22"/>
          <w:lang w:val="el-GR"/>
        </w:rPr>
        <w:t>στις αρχές του</w:t>
      </w:r>
      <w:r w:rsidR="006750F8" w:rsidRPr="009922BB">
        <w:rPr>
          <w:rFonts w:ascii="Segoe UI" w:hAnsi="Segoe UI" w:cs="Segoe UI"/>
          <w:bCs/>
          <w:color w:val="2E3335"/>
          <w:sz w:val="22"/>
          <w:lang w:val="el-GR"/>
        </w:rPr>
        <w:t xml:space="preserve"> Α’ τρ</w:t>
      </w:r>
      <w:r w:rsidR="00774834">
        <w:rPr>
          <w:rFonts w:ascii="Segoe UI" w:hAnsi="Segoe UI" w:cs="Segoe UI"/>
          <w:bCs/>
          <w:color w:val="2E3335"/>
          <w:sz w:val="22"/>
          <w:lang w:val="el-GR"/>
        </w:rPr>
        <w:t xml:space="preserve">ιμήνου </w:t>
      </w:r>
      <w:r w:rsidR="006750F8" w:rsidRPr="009922BB">
        <w:rPr>
          <w:rFonts w:ascii="Segoe UI" w:hAnsi="Segoe UI" w:cs="Segoe UI"/>
          <w:bCs/>
          <w:color w:val="2E3335"/>
          <w:sz w:val="22"/>
          <w:lang w:val="el-GR"/>
        </w:rPr>
        <w:t>του 2017 (</w:t>
      </w:r>
      <w:r w:rsidRPr="009922BB">
        <w:rPr>
          <w:rFonts w:ascii="Segoe UI" w:hAnsi="Segoe UI" w:cs="Segoe UI"/>
          <w:bCs/>
          <w:color w:val="2E3335"/>
          <w:sz w:val="22"/>
          <w:lang w:val="el-GR"/>
        </w:rPr>
        <w:t>€+</w:t>
      </w:r>
      <w:r w:rsidR="001115C3" w:rsidRPr="009922BB">
        <w:rPr>
          <w:rFonts w:ascii="Segoe UI" w:hAnsi="Segoe UI" w:cs="Segoe UI"/>
          <w:bCs/>
          <w:color w:val="2E3335"/>
          <w:sz w:val="22"/>
          <w:lang w:val="el-GR"/>
        </w:rPr>
        <w:t>1</w:t>
      </w:r>
      <w:r w:rsidRPr="009922BB">
        <w:rPr>
          <w:rFonts w:ascii="Segoe UI" w:hAnsi="Segoe UI" w:cs="Segoe UI"/>
          <w:bCs/>
          <w:color w:val="2E3335"/>
          <w:sz w:val="22"/>
          <w:lang w:val="el-GR"/>
        </w:rPr>
        <w:t>,6 εκατ. επιπλέον σε σχέση με το αντίστοιχο εξάμηνο</w:t>
      </w:r>
      <w:r w:rsidR="001115C3" w:rsidRPr="009922BB">
        <w:rPr>
          <w:rFonts w:ascii="Segoe UI" w:hAnsi="Segoe UI" w:cs="Segoe UI"/>
          <w:bCs/>
          <w:color w:val="2E3335"/>
          <w:sz w:val="22"/>
          <w:lang w:val="el-GR"/>
        </w:rPr>
        <w:t xml:space="preserve"> του 2017</w:t>
      </w:r>
      <w:r w:rsidR="006750F8" w:rsidRPr="009922BB">
        <w:rPr>
          <w:rFonts w:ascii="Segoe UI" w:hAnsi="Segoe UI" w:cs="Segoe UI"/>
          <w:bCs/>
          <w:color w:val="2E3335"/>
          <w:sz w:val="22"/>
          <w:lang w:val="el-GR"/>
        </w:rPr>
        <w:t>)</w:t>
      </w:r>
      <w:r w:rsidR="001115C3" w:rsidRPr="009922BB">
        <w:rPr>
          <w:rFonts w:ascii="Segoe UI" w:hAnsi="Segoe UI" w:cs="Segoe UI"/>
          <w:bCs/>
          <w:color w:val="2E3335"/>
          <w:sz w:val="22"/>
          <w:lang w:val="el-GR"/>
        </w:rPr>
        <w:t>, και από</w:t>
      </w:r>
    </w:p>
    <w:p w14:paraId="6EE24ACC" w14:textId="36A140EE" w:rsidR="00FA3BC7" w:rsidRPr="009922BB" w:rsidRDefault="00FA3BC7" w:rsidP="00FA3BC7">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lang w:val="el-GR"/>
        </w:rPr>
      </w:pPr>
      <w:r w:rsidRPr="009922BB">
        <w:rPr>
          <w:rFonts w:ascii="Segoe UI" w:hAnsi="Segoe UI" w:cs="Segoe UI"/>
          <w:bCs/>
          <w:color w:val="2E3335"/>
          <w:sz w:val="22"/>
          <w:lang w:val="el-GR"/>
        </w:rPr>
        <w:t>τη</w:t>
      </w:r>
      <w:r w:rsidR="001115C3" w:rsidRPr="009922BB">
        <w:rPr>
          <w:rFonts w:ascii="Segoe UI" w:hAnsi="Segoe UI" w:cs="Segoe UI"/>
          <w:bCs/>
          <w:color w:val="2E3335"/>
          <w:sz w:val="22"/>
          <w:lang w:val="el-GR"/>
        </w:rPr>
        <w:t>ν</w:t>
      </w:r>
      <w:r w:rsidRPr="009922BB">
        <w:rPr>
          <w:rFonts w:ascii="Segoe UI" w:hAnsi="Segoe UI" w:cs="Segoe UI"/>
          <w:bCs/>
          <w:color w:val="2E3335"/>
          <w:sz w:val="22"/>
          <w:lang w:val="el-GR"/>
        </w:rPr>
        <w:t xml:space="preserve"> </w:t>
      </w:r>
      <w:r w:rsidR="001115C3" w:rsidRPr="009922BB">
        <w:rPr>
          <w:rFonts w:ascii="Segoe UI" w:hAnsi="Segoe UI" w:cs="Segoe UI"/>
          <w:bCs/>
          <w:color w:val="2E3335"/>
          <w:sz w:val="22"/>
          <w:lang w:val="el-GR"/>
        </w:rPr>
        <w:t>καλύτερη</w:t>
      </w:r>
      <w:r w:rsidRPr="009922BB">
        <w:rPr>
          <w:rFonts w:ascii="Segoe UI" w:hAnsi="Segoe UI" w:cs="Segoe UI"/>
          <w:bCs/>
          <w:color w:val="2E3335"/>
          <w:sz w:val="22"/>
          <w:lang w:val="el-GR"/>
        </w:rPr>
        <w:t xml:space="preserve"> επίδοση των δραστηριοτήτων μας στις </w:t>
      </w:r>
      <w:r w:rsidRPr="009922BB">
        <w:rPr>
          <w:rFonts w:ascii="Segoe UI" w:hAnsi="Segoe UI" w:cs="Segoe UI"/>
          <w:b/>
          <w:bCs/>
          <w:color w:val="2E3335"/>
          <w:sz w:val="22"/>
          <w:lang w:val="el-GR"/>
        </w:rPr>
        <w:t>Ηνωμένες Πολιτείες της Αμερικής</w:t>
      </w:r>
      <w:r w:rsidR="001115C3" w:rsidRPr="009922BB">
        <w:rPr>
          <w:rFonts w:ascii="Segoe UI" w:hAnsi="Segoe UI" w:cs="Segoe UI"/>
          <w:bCs/>
          <w:color w:val="2E3335"/>
          <w:sz w:val="22"/>
          <w:lang w:val="el-GR"/>
        </w:rPr>
        <w:t xml:space="preserve"> κατά €+</w:t>
      </w:r>
      <w:r w:rsidRPr="009922BB">
        <w:rPr>
          <w:rFonts w:ascii="Segoe UI" w:hAnsi="Segoe UI" w:cs="Segoe UI"/>
          <w:bCs/>
          <w:color w:val="2E3335"/>
          <w:sz w:val="22"/>
          <w:lang w:val="el-GR"/>
        </w:rPr>
        <w:t>0</w:t>
      </w:r>
      <w:r w:rsidR="001115C3" w:rsidRPr="009922BB">
        <w:rPr>
          <w:rFonts w:ascii="Segoe UI" w:hAnsi="Segoe UI" w:cs="Segoe UI"/>
          <w:bCs/>
          <w:color w:val="2E3335"/>
          <w:sz w:val="22"/>
          <w:lang w:val="el-GR"/>
        </w:rPr>
        <w:t>,8</w:t>
      </w:r>
      <w:r w:rsidRPr="009922BB">
        <w:rPr>
          <w:rFonts w:ascii="Segoe UI" w:hAnsi="Segoe UI" w:cs="Segoe UI"/>
          <w:bCs/>
          <w:color w:val="2E3335"/>
          <w:sz w:val="22"/>
          <w:lang w:val="el-GR"/>
        </w:rPr>
        <w:t xml:space="preserve"> εκατ. με όρους Ευρώ. Σε τοπικό νόμισμα παρουσιάζεται σ</w:t>
      </w:r>
      <w:r w:rsidR="001115C3" w:rsidRPr="009922BB">
        <w:rPr>
          <w:rFonts w:ascii="Segoe UI" w:hAnsi="Segoe UI" w:cs="Segoe UI"/>
          <w:bCs/>
          <w:color w:val="2E3335"/>
          <w:sz w:val="22"/>
          <w:lang w:val="el-GR"/>
        </w:rPr>
        <w:t>ημαντική αύξηση της τάξης του 14</w:t>
      </w:r>
      <w:r w:rsidRPr="009922BB">
        <w:rPr>
          <w:rFonts w:ascii="Segoe UI" w:hAnsi="Segoe UI" w:cs="Segoe UI"/>
          <w:bCs/>
          <w:color w:val="2E3335"/>
          <w:sz w:val="22"/>
          <w:lang w:val="el-GR"/>
        </w:rPr>
        <w:t xml:space="preserve">,0% σε σχέση με το Α΄ </w:t>
      </w:r>
      <w:r w:rsidR="002356C7" w:rsidRPr="009922BB">
        <w:rPr>
          <w:rFonts w:ascii="Segoe UI" w:hAnsi="Segoe UI" w:cs="Segoe UI"/>
          <w:bCs/>
          <w:color w:val="2E3335"/>
          <w:sz w:val="22"/>
          <w:lang w:val="el-GR"/>
        </w:rPr>
        <w:t>εξάμηνο</w:t>
      </w:r>
      <w:r w:rsidRPr="009922BB">
        <w:rPr>
          <w:rFonts w:ascii="Segoe UI" w:hAnsi="Segoe UI" w:cs="Segoe UI"/>
          <w:bCs/>
          <w:color w:val="2E3335"/>
          <w:sz w:val="22"/>
          <w:lang w:val="el-GR"/>
        </w:rPr>
        <w:t xml:space="preserve"> του 2017, κυρίως  λόγω της καλύτερης επίδο</w:t>
      </w:r>
      <w:r w:rsidR="00292367" w:rsidRPr="009922BB">
        <w:rPr>
          <w:rFonts w:ascii="Segoe UI" w:hAnsi="Segoe UI" w:cs="Segoe UI"/>
          <w:bCs/>
          <w:color w:val="2E3335"/>
          <w:sz w:val="22"/>
          <w:lang w:val="el-GR"/>
        </w:rPr>
        <w:t>σης στον τομέα των αριθμολαχείων (μεγαλύτερα επίπεδα τζ</w:t>
      </w:r>
      <w:r w:rsidR="00FA7D30" w:rsidRPr="009922BB">
        <w:rPr>
          <w:rFonts w:ascii="Segoe UI" w:hAnsi="Segoe UI" w:cs="Segoe UI"/>
          <w:bCs/>
          <w:color w:val="2E3335"/>
          <w:sz w:val="22"/>
          <w:lang w:val="el-GR"/>
        </w:rPr>
        <w:t>ά</w:t>
      </w:r>
      <w:r w:rsidR="00292367" w:rsidRPr="009922BB">
        <w:rPr>
          <w:rFonts w:ascii="Segoe UI" w:hAnsi="Segoe UI" w:cs="Segoe UI"/>
          <w:bCs/>
          <w:color w:val="2E3335"/>
          <w:sz w:val="22"/>
          <w:lang w:val="el-GR"/>
        </w:rPr>
        <w:t>κποτ)</w:t>
      </w:r>
      <w:r w:rsidRPr="009922BB">
        <w:rPr>
          <w:rFonts w:ascii="Segoe UI" w:hAnsi="Segoe UI" w:cs="Segoe UI"/>
          <w:bCs/>
          <w:color w:val="2E3335"/>
          <w:sz w:val="22"/>
          <w:lang w:val="el-GR"/>
        </w:rPr>
        <w:t xml:space="preserve">, </w:t>
      </w:r>
      <w:r w:rsidR="00292367" w:rsidRPr="009922BB">
        <w:rPr>
          <w:rFonts w:ascii="Segoe UI" w:hAnsi="Segoe UI" w:cs="Segoe UI"/>
          <w:bCs/>
          <w:color w:val="2E3335"/>
          <w:sz w:val="22"/>
          <w:lang w:val="el-GR"/>
        </w:rPr>
        <w:t>των</w:t>
      </w:r>
      <w:r w:rsidR="001115C3" w:rsidRPr="009922BB">
        <w:rPr>
          <w:rFonts w:ascii="Segoe UI" w:hAnsi="Segoe UI" w:cs="Segoe UI"/>
          <w:bCs/>
          <w:color w:val="2E3335"/>
          <w:sz w:val="22"/>
          <w:lang w:val="el-GR"/>
        </w:rPr>
        <w:t xml:space="preserve"> ευνοϊκότερ</w:t>
      </w:r>
      <w:r w:rsidR="00292367" w:rsidRPr="009922BB">
        <w:rPr>
          <w:rFonts w:ascii="Segoe UI" w:hAnsi="Segoe UI" w:cs="Segoe UI"/>
          <w:bCs/>
          <w:color w:val="2E3335"/>
          <w:sz w:val="22"/>
          <w:lang w:val="el-GR"/>
        </w:rPr>
        <w:t>ων</w:t>
      </w:r>
      <w:r w:rsidR="001115C3" w:rsidRPr="009922BB">
        <w:rPr>
          <w:rFonts w:ascii="Segoe UI" w:hAnsi="Segoe UI" w:cs="Segoe UI"/>
          <w:bCs/>
          <w:color w:val="2E3335"/>
          <w:sz w:val="22"/>
          <w:lang w:val="el-GR"/>
        </w:rPr>
        <w:t xml:space="preserve"> όρ</w:t>
      </w:r>
      <w:r w:rsidR="00292367" w:rsidRPr="009922BB">
        <w:rPr>
          <w:rFonts w:ascii="Segoe UI" w:hAnsi="Segoe UI" w:cs="Segoe UI"/>
          <w:bCs/>
          <w:color w:val="2E3335"/>
          <w:sz w:val="22"/>
          <w:lang w:val="el-GR"/>
        </w:rPr>
        <w:t>ων συμβολαίων</w:t>
      </w:r>
      <w:r w:rsidR="001115C3" w:rsidRPr="009922BB">
        <w:rPr>
          <w:rFonts w:ascii="Segoe UI" w:hAnsi="Segoe UI" w:cs="Segoe UI"/>
          <w:bCs/>
          <w:color w:val="2E3335"/>
          <w:sz w:val="22"/>
          <w:lang w:val="el-GR"/>
        </w:rPr>
        <w:t xml:space="preserve"> (π.χ. Αϊντάχο)</w:t>
      </w:r>
      <w:r w:rsidR="00AB61E1" w:rsidRPr="009922BB">
        <w:rPr>
          <w:rFonts w:ascii="Segoe UI" w:hAnsi="Segoe UI" w:cs="Segoe UI"/>
          <w:bCs/>
          <w:color w:val="2E3335"/>
          <w:sz w:val="22"/>
          <w:lang w:val="el-GR"/>
        </w:rPr>
        <w:t>, καθώς και των αυξημένων πωλήσεων εξοπλισμού (κυρίως στη Μασαχουσέτη) σε σχέση με πέρυσι</w:t>
      </w:r>
      <w:r w:rsidR="001115C3" w:rsidRPr="009922BB">
        <w:rPr>
          <w:rFonts w:ascii="Segoe UI" w:hAnsi="Segoe UI" w:cs="Segoe UI"/>
          <w:bCs/>
          <w:color w:val="2E3335"/>
          <w:sz w:val="22"/>
          <w:lang w:val="el-GR"/>
        </w:rPr>
        <w:t xml:space="preserve">. Η αύξηση αυτή σε </w:t>
      </w:r>
      <w:r w:rsidRPr="009922BB">
        <w:rPr>
          <w:rFonts w:ascii="Segoe UI" w:hAnsi="Segoe UI" w:cs="Segoe UI"/>
          <w:bCs/>
          <w:color w:val="2E3335"/>
          <w:sz w:val="22"/>
          <w:lang w:val="el-GR"/>
        </w:rPr>
        <w:t xml:space="preserve">αντισταθμίστηκε </w:t>
      </w:r>
      <w:r w:rsidR="001115C3" w:rsidRPr="009922BB">
        <w:rPr>
          <w:rFonts w:ascii="Segoe UI" w:hAnsi="Segoe UI" w:cs="Segoe UI"/>
          <w:bCs/>
          <w:color w:val="2E3335"/>
          <w:sz w:val="22"/>
          <w:lang w:val="el-GR"/>
        </w:rPr>
        <w:t xml:space="preserve">μερικώς </w:t>
      </w:r>
      <w:r w:rsidRPr="009922BB">
        <w:rPr>
          <w:rFonts w:ascii="Segoe UI" w:hAnsi="Segoe UI" w:cs="Segoe UI"/>
          <w:bCs/>
          <w:color w:val="2E3335"/>
          <w:sz w:val="22"/>
          <w:lang w:val="el-GR"/>
        </w:rPr>
        <w:t>από την αρνητική διακύμανση του Δολαρίου έναντι του Ευρώ (υποτίμηση περίπου 1</w:t>
      </w:r>
      <w:r w:rsidR="001115C3" w:rsidRPr="009922BB">
        <w:rPr>
          <w:rFonts w:ascii="Segoe UI" w:hAnsi="Segoe UI" w:cs="Segoe UI"/>
          <w:bCs/>
          <w:color w:val="2E3335"/>
          <w:sz w:val="22"/>
          <w:lang w:val="el-GR"/>
        </w:rPr>
        <w:t>2,0% σε σχέση με πέρυσι</w:t>
      </w:r>
      <w:r w:rsidR="00292367" w:rsidRPr="009922BB">
        <w:rPr>
          <w:rFonts w:ascii="Segoe UI" w:hAnsi="Segoe UI" w:cs="Segoe UI"/>
          <w:bCs/>
          <w:color w:val="2E3335"/>
          <w:sz w:val="22"/>
          <w:lang w:val="el-GR"/>
        </w:rPr>
        <w:t xml:space="preserve"> — </w:t>
      </w:r>
      <w:r w:rsidR="00AB6FA7">
        <w:rPr>
          <w:rFonts w:ascii="Segoe UI" w:hAnsi="Segoe UI" w:cs="Segoe UI"/>
          <w:bCs/>
          <w:color w:val="2E3335"/>
          <w:sz w:val="22"/>
          <w:lang w:val="el-GR"/>
        </w:rPr>
        <w:t>βάσει των μέσων όρων για τις αντίστοιχες περιόδους</w:t>
      </w:r>
      <w:r w:rsidR="001115C3" w:rsidRPr="009922BB">
        <w:rPr>
          <w:rFonts w:ascii="Segoe UI" w:hAnsi="Segoe UI" w:cs="Segoe UI"/>
          <w:bCs/>
          <w:color w:val="2E3335"/>
          <w:sz w:val="22"/>
          <w:lang w:val="el-GR"/>
        </w:rPr>
        <w:t>).</w:t>
      </w:r>
    </w:p>
    <w:p w14:paraId="7A5C77AE" w14:textId="1BF19D2D" w:rsidR="00FA3BC7" w:rsidRPr="009922BB" w:rsidRDefault="00CC3B9D"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lang w:val="el-GR"/>
        </w:rPr>
      </w:pPr>
      <w:r w:rsidRPr="009922BB">
        <w:rPr>
          <w:rFonts w:ascii="Segoe UI" w:hAnsi="Segoe UI" w:cs="Segoe UI"/>
          <w:bCs/>
          <w:color w:val="2E3335"/>
          <w:sz w:val="22"/>
          <w:lang w:val="el-GR"/>
        </w:rPr>
        <w:t xml:space="preserve">Σε τριμηνιαία βάση, </w:t>
      </w:r>
      <w:r w:rsidR="003E62F6" w:rsidRPr="009922BB">
        <w:rPr>
          <w:rFonts w:ascii="Segoe UI" w:hAnsi="Segoe UI" w:cs="Segoe UI"/>
          <w:bCs/>
          <w:color w:val="2E3335"/>
          <w:sz w:val="22"/>
          <w:lang w:val="el-GR"/>
        </w:rPr>
        <w:t xml:space="preserve">τα έσοδα αυξήθηκαν ελαφρώς κατά </w:t>
      </w:r>
      <w:r w:rsidR="009D156B" w:rsidRPr="009922BB">
        <w:rPr>
          <w:rFonts w:ascii="Segoe UI" w:hAnsi="Segoe UI" w:cs="Segoe UI"/>
          <w:sz w:val="22"/>
          <w:lang w:val="el-GR"/>
        </w:rPr>
        <w:t>0</w:t>
      </w:r>
      <w:r w:rsidR="003E62F6" w:rsidRPr="009922BB">
        <w:rPr>
          <w:rFonts w:ascii="Segoe UI" w:hAnsi="Segoe UI" w:cs="Segoe UI"/>
          <w:sz w:val="22"/>
          <w:lang w:val="el-GR"/>
        </w:rPr>
        <w:t>,</w:t>
      </w:r>
      <w:r w:rsidR="009D156B" w:rsidRPr="009922BB">
        <w:rPr>
          <w:rFonts w:ascii="Segoe UI" w:hAnsi="Segoe UI" w:cs="Segoe UI"/>
          <w:sz w:val="22"/>
          <w:lang w:val="el-GR"/>
        </w:rPr>
        <w:t xml:space="preserve">5% </w:t>
      </w:r>
      <w:r w:rsidR="003E62F6" w:rsidRPr="009922BB">
        <w:rPr>
          <w:rFonts w:ascii="Segoe UI" w:hAnsi="Segoe UI" w:cs="Segoe UI"/>
          <w:sz w:val="22"/>
          <w:lang w:val="el-GR"/>
        </w:rPr>
        <w:t>σε σχέση με το Β’ τρίμηνο του 2017</w:t>
      </w:r>
      <w:r w:rsidR="009D156B" w:rsidRPr="009922BB">
        <w:rPr>
          <w:rFonts w:ascii="Segoe UI" w:hAnsi="Segoe UI" w:cs="Segoe UI"/>
          <w:sz w:val="22"/>
          <w:lang w:val="el-GR"/>
        </w:rPr>
        <w:t xml:space="preserve">, </w:t>
      </w:r>
      <w:r w:rsidR="003E62F6" w:rsidRPr="009922BB">
        <w:rPr>
          <w:rFonts w:ascii="Segoe UI" w:hAnsi="Segoe UI" w:cs="Segoe UI"/>
          <w:sz w:val="22"/>
          <w:lang w:val="el-GR"/>
        </w:rPr>
        <w:t>οδηγώντας σε συνολικό τζίρο - για την περίοδο μεταξύ 1</w:t>
      </w:r>
      <w:r w:rsidR="003E62F6" w:rsidRPr="009922BB">
        <w:rPr>
          <w:rFonts w:ascii="Segoe UI" w:hAnsi="Segoe UI" w:cs="Segoe UI"/>
          <w:sz w:val="22"/>
          <w:vertAlign w:val="superscript"/>
          <w:lang w:val="el-GR"/>
        </w:rPr>
        <w:t xml:space="preserve">ης </w:t>
      </w:r>
      <w:r w:rsidR="003E62F6" w:rsidRPr="009922BB">
        <w:rPr>
          <w:rFonts w:ascii="Segoe UI" w:hAnsi="Segoe UI" w:cs="Segoe UI"/>
          <w:sz w:val="22"/>
          <w:lang w:val="el-GR"/>
        </w:rPr>
        <w:t>Απριλίου 2018  και 30</w:t>
      </w:r>
      <w:r w:rsidR="003E62F6" w:rsidRPr="009922BB">
        <w:rPr>
          <w:rFonts w:ascii="Segoe UI" w:hAnsi="Segoe UI" w:cs="Segoe UI"/>
          <w:sz w:val="22"/>
          <w:vertAlign w:val="superscript"/>
          <w:lang w:val="el-GR"/>
        </w:rPr>
        <w:t>ης</w:t>
      </w:r>
      <w:r w:rsidR="003E62F6" w:rsidRPr="009922BB">
        <w:rPr>
          <w:rFonts w:ascii="Segoe UI" w:hAnsi="Segoe UI" w:cs="Segoe UI"/>
          <w:sz w:val="22"/>
          <w:lang w:val="el-GR"/>
        </w:rPr>
        <w:t xml:space="preserve"> Ιουνίου 2018  ίσο με </w:t>
      </w:r>
      <w:r w:rsidR="009D156B" w:rsidRPr="009922BB">
        <w:rPr>
          <w:rFonts w:ascii="Segoe UI" w:hAnsi="Segoe UI" w:cs="Segoe UI"/>
          <w:sz w:val="22"/>
          <w:lang w:val="el-GR"/>
        </w:rPr>
        <w:t>€267</w:t>
      </w:r>
      <w:r w:rsidR="003E62F6" w:rsidRPr="009922BB">
        <w:rPr>
          <w:rFonts w:ascii="Segoe UI" w:hAnsi="Segoe UI" w:cs="Segoe UI"/>
          <w:sz w:val="22"/>
          <w:lang w:val="el-GR"/>
        </w:rPr>
        <w:t>,</w:t>
      </w:r>
      <w:r w:rsidR="009D156B" w:rsidRPr="009922BB">
        <w:rPr>
          <w:rFonts w:ascii="Segoe UI" w:hAnsi="Segoe UI" w:cs="Segoe UI"/>
          <w:sz w:val="22"/>
          <w:lang w:val="el-GR"/>
        </w:rPr>
        <w:t>0</w:t>
      </w:r>
      <w:r w:rsidR="003E62F6" w:rsidRPr="009922BB">
        <w:rPr>
          <w:rFonts w:ascii="Segoe UI" w:hAnsi="Segoe UI" w:cs="Segoe UI"/>
          <w:sz w:val="22"/>
          <w:lang w:val="el-GR"/>
        </w:rPr>
        <w:t xml:space="preserve"> εκατ</w:t>
      </w:r>
      <w:r w:rsidR="009D156B" w:rsidRPr="009922BB">
        <w:rPr>
          <w:rFonts w:ascii="Segoe UI" w:hAnsi="Segoe UI" w:cs="Segoe UI"/>
          <w:sz w:val="22"/>
          <w:lang w:val="el-GR"/>
        </w:rPr>
        <w:t xml:space="preserve">. </w:t>
      </w:r>
      <w:r w:rsidR="00A408D1" w:rsidRPr="009922BB">
        <w:rPr>
          <w:rFonts w:ascii="Segoe UI" w:hAnsi="Segoe UI" w:cs="Segoe UI"/>
          <w:sz w:val="22"/>
          <w:lang w:val="el-GR"/>
        </w:rPr>
        <w:t xml:space="preserve">Τα αυξημένο έσοδα του Β’ τριμήνου </w:t>
      </w:r>
      <w:r w:rsidR="009D156B" w:rsidRPr="009922BB">
        <w:rPr>
          <w:rFonts w:ascii="Segoe UI" w:hAnsi="Segoe UI" w:cs="Segoe UI"/>
          <w:sz w:val="22"/>
          <w:lang w:val="el-GR"/>
        </w:rPr>
        <w:t>(€+1</w:t>
      </w:r>
      <w:r w:rsidR="00A408D1" w:rsidRPr="009922BB">
        <w:rPr>
          <w:rFonts w:ascii="Segoe UI" w:hAnsi="Segoe UI" w:cs="Segoe UI"/>
          <w:sz w:val="22"/>
          <w:lang w:val="el-GR"/>
        </w:rPr>
        <w:t>,</w:t>
      </w:r>
      <w:r w:rsidR="009D156B" w:rsidRPr="009922BB">
        <w:rPr>
          <w:rFonts w:ascii="Segoe UI" w:hAnsi="Segoe UI" w:cs="Segoe UI"/>
          <w:sz w:val="22"/>
          <w:lang w:val="el-GR"/>
        </w:rPr>
        <w:t>3</w:t>
      </w:r>
      <w:r w:rsidR="00BA507D" w:rsidRPr="009922BB">
        <w:rPr>
          <w:rFonts w:ascii="Segoe UI" w:hAnsi="Segoe UI" w:cs="Segoe UI"/>
          <w:sz w:val="22"/>
          <w:lang w:val="el-GR"/>
        </w:rPr>
        <w:t xml:space="preserve"> εκατ.</w:t>
      </w:r>
      <w:r w:rsidR="009D156B" w:rsidRPr="009922BB">
        <w:rPr>
          <w:rFonts w:ascii="Segoe UI" w:hAnsi="Segoe UI" w:cs="Segoe UI"/>
          <w:sz w:val="22"/>
          <w:lang w:val="el-GR"/>
        </w:rPr>
        <w:t xml:space="preserve">) </w:t>
      </w:r>
      <w:r w:rsidR="00A408D1" w:rsidRPr="009922BB">
        <w:rPr>
          <w:rFonts w:ascii="Segoe UI" w:hAnsi="Segoe UI" w:cs="Segoe UI"/>
          <w:sz w:val="22"/>
          <w:lang w:val="el-GR"/>
        </w:rPr>
        <w:t>σχετίζονται κυρίως με αυξημένες πωλήσεις σε Β</w:t>
      </w:r>
      <w:r w:rsidR="00736028" w:rsidRPr="009922BB">
        <w:rPr>
          <w:rFonts w:ascii="Segoe UI" w:hAnsi="Segoe UI" w:cs="Segoe UI"/>
          <w:sz w:val="22"/>
          <w:lang w:val="el-GR"/>
        </w:rPr>
        <w:t xml:space="preserve">ουλγαρία, </w:t>
      </w:r>
      <w:r w:rsidR="00FA7D30" w:rsidRPr="009922BB">
        <w:rPr>
          <w:rFonts w:ascii="Segoe UI" w:hAnsi="Segoe UI" w:cs="Segoe UI"/>
          <w:sz w:val="22"/>
          <w:lang w:val="el-GR"/>
        </w:rPr>
        <w:t>Αζερμπαϊτζάν</w:t>
      </w:r>
      <w:r w:rsidR="00736028" w:rsidRPr="009922BB">
        <w:rPr>
          <w:rFonts w:ascii="Segoe UI" w:hAnsi="Segoe UI" w:cs="Segoe UI"/>
          <w:sz w:val="22"/>
          <w:lang w:val="el-GR"/>
        </w:rPr>
        <w:t xml:space="preserve">, Πολωνία, </w:t>
      </w:r>
      <w:r w:rsidR="00A408D1" w:rsidRPr="009922BB">
        <w:rPr>
          <w:rFonts w:ascii="Segoe UI" w:hAnsi="Segoe UI" w:cs="Segoe UI"/>
          <w:sz w:val="22"/>
          <w:lang w:val="el-GR"/>
        </w:rPr>
        <w:t xml:space="preserve">ΗΠΑ, </w:t>
      </w:r>
      <w:r w:rsidR="00736028" w:rsidRPr="009922BB">
        <w:rPr>
          <w:rFonts w:ascii="Segoe UI" w:hAnsi="Segoe UI" w:cs="Segoe UI"/>
          <w:sz w:val="22"/>
          <w:lang w:val="el-GR"/>
        </w:rPr>
        <w:t xml:space="preserve">Μαρόκο και Χιλή, </w:t>
      </w:r>
      <w:r w:rsidR="00A408D1" w:rsidRPr="009922BB">
        <w:rPr>
          <w:rFonts w:ascii="Segoe UI" w:hAnsi="Segoe UI" w:cs="Segoe UI"/>
          <w:sz w:val="22"/>
          <w:lang w:val="el-GR"/>
        </w:rPr>
        <w:t xml:space="preserve">οι οποίες αντισταθμίστηκαν μερικώς από την αρνητική συναλλαγματική </w:t>
      </w:r>
      <w:r w:rsidR="00736028" w:rsidRPr="009922BB">
        <w:rPr>
          <w:rFonts w:ascii="Segoe UI" w:hAnsi="Segoe UI" w:cs="Segoe UI"/>
          <w:sz w:val="22"/>
          <w:lang w:val="el-GR"/>
        </w:rPr>
        <w:t>διακύμανση</w:t>
      </w:r>
      <w:r w:rsidR="00A408D1" w:rsidRPr="009922BB">
        <w:rPr>
          <w:rFonts w:ascii="Segoe UI" w:hAnsi="Segoe UI" w:cs="Segoe UI"/>
          <w:sz w:val="22"/>
          <w:lang w:val="el-GR"/>
        </w:rPr>
        <w:t xml:space="preserve"> σ</w:t>
      </w:r>
      <w:r w:rsidR="00736028" w:rsidRPr="009922BB">
        <w:rPr>
          <w:rFonts w:ascii="Segoe UI" w:hAnsi="Segoe UI" w:cs="Segoe UI"/>
          <w:sz w:val="22"/>
          <w:lang w:val="el-GR"/>
        </w:rPr>
        <w:t>ε</w:t>
      </w:r>
      <w:r w:rsidR="00A408D1" w:rsidRPr="009922BB">
        <w:rPr>
          <w:rFonts w:ascii="Segoe UI" w:hAnsi="Segoe UI" w:cs="Segoe UI"/>
          <w:sz w:val="22"/>
          <w:lang w:val="el-GR"/>
        </w:rPr>
        <w:t xml:space="preserve"> Αργεντινή</w:t>
      </w:r>
      <w:r w:rsidR="00736028" w:rsidRPr="009922BB">
        <w:rPr>
          <w:rFonts w:ascii="Segoe UI" w:hAnsi="Segoe UI" w:cs="Segoe UI"/>
          <w:sz w:val="22"/>
          <w:lang w:val="el-GR"/>
        </w:rPr>
        <w:t xml:space="preserve"> και Τουρκία</w:t>
      </w:r>
      <w:r w:rsidR="009D156B" w:rsidRPr="009922BB">
        <w:rPr>
          <w:rFonts w:ascii="Segoe UI" w:hAnsi="Segoe UI" w:cs="Segoe UI"/>
          <w:sz w:val="22"/>
          <w:lang w:val="el-GR"/>
        </w:rPr>
        <w:t>,</w:t>
      </w:r>
      <w:r w:rsidR="00A408D1" w:rsidRPr="009922BB">
        <w:rPr>
          <w:rFonts w:ascii="Segoe UI" w:hAnsi="Segoe UI" w:cs="Segoe UI"/>
          <w:sz w:val="22"/>
          <w:lang w:val="el-GR"/>
        </w:rPr>
        <w:t xml:space="preserve"> την υστέρηση έκτακτων εσόδων στην Αυστραλία</w:t>
      </w:r>
      <w:r w:rsidR="009D156B" w:rsidRPr="009922BB">
        <w:rPr>
          <w:rFonts w:ascii="Segoe UI" w:hAnsi="Segoe UI" w:cs="Segoe UI"/>
          <w:sz w:val="22"/>
          <w:lang w:val="el-GR"/>
        </w:rPr>
        <w:t xml:space="preserve"> (</w:t>
      </w:r>
      <w:r w:rsidR="00A408D1" w:rsidRPr="009922BB">
        <w:rPr>
          <w:rFonts w:ascii="Segoe UI" w:hAnsi="Segoe UI" w:cs="Segoe UI"/>
          <w:sz w:val="22"/>
          <w:lang w:val="el-GR"/>
        </w:rPr>
        <w:t>βλ. πώληση άδειας χρήσης λογισμικού στο Β’ τρίμηνο του 2017)</w:t>
      </w:r>
      <w:r w:rsidR="009D156B" w:rsidRPr="009922BB">
        <w:rPr>
          <w:rFonts w:ascii="Segoe UI" w:hAnsi="Segoe UI" w:cs="Segoe UI"/>
          <w:sz w:val="22"/>
          <w:lang w:val="el-GR"/>
        </w:rPr>
        <w:t xml:space="preserve">, </w:t>
      </w:r>
      <w:r w:rsidR="00A408D1" w:rsidRPr="009922BB">
        <w:rPr>
          <w:rFonts w:ascii="Segoe UI" w:hAnsi="Segoe UI" w:cs="Segoe UI"/>
          <w:sz w:val="22"/>
          <w:lang w:val="el-GR"/>
        </w:rPr>
        <w:t>και από την αναστολή της άδειας αθλητικού στοιχηματισμού στην Κύπρο.</w:t>
      </w:r>
    </w:p>
    <w:p w14:paraId="48684CEA" w14:textId="77777777" w:rsidR="00CC3B9D" w:rsidRPr="009922BB" w:rsidRDefault="00CC3B9D"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lang w:val="el-GR"/>
        </w:rPr>
      </w:pPr>
      <w:r w:rsidRPr="009922BB">
        <w:rPr>
          <w:rFonts w:ascii="Segoe UI" w:hAnsi="Segoe UI" w:cs="Segoe UI"/>
          <w:b/>
          <w:bCs/>
          <w:color w:val="2E3335"/>
          <w:sz w:val="22"/>
          <w:lang w:val="el-GR"/>
        </w:rPr>
        <w:t>Βάση σταθερής συναλλαγματικής ισοτιμίας</w:t>
      </w:r>
      <w:r w:rsidRPr="009922BB">
        <w:rPr>
          <w:rFonts w:ascii="Segoe UI" w:hAnsi="Segoe UI" w:cs="Segoe UI"/>
          <w:bCs/>
          <w:color w:val="2E3335"/>
          <w:sz w:val="22"/>
          <w:lang w:val="el-GR"/>
        </w:rPr>
        <w:t>: Το Α’ εξάμηνο του 2018, τα έσοδα</w:t>
      </w:r>
      <w:r w:rsidR="006F142C" w:rsidRPr="009922BB">
        <w:rPr>
          <w:rFonts w:ascii="Segoe UI" w:hAnsi="Segoe UI" w:cs="Segoe UI"/>
          <w:bCs/>
          <w:color w:val="2E3335"/>
          <w:sz w:val="22"/>
          <w:lang w:val="el-GR"/>
        </w:rPr>
        <w:t xml:space="preserve"> </w:t>
      </w:r>
      <w:r w:rsidRPr="009922BB">
        <w:rPr>
          <w:rFonts w:ascii="Segoe UI" w:hAnsi="Segoe UI" w:cs="Segoe UI"/>
          <w:bCs/>
          <w:color w:val="2E3335"/>
          <w:sz w:val="22"/>
          <w:lang w:val="el-GR"/>
        </w:rPr>
        <w:t>—</w:t>
      </w:r>
      <w:r w:rsidR="006F142C" w:rsidRPr="009922BB">
        <w:rPr>
          <w:rFonts w:ascii="Segoe UI" w:hAnsi="Segoe UI" w:cs="Segoe UI"/>
          <w:bCs/>
          <w:color w:val="2E3335"/>
          <w:sz w:val="22"/>
          <w:lang w:val="el-GR"/>
        </w:rPr>
        <w:t xml:space="preserve"> </w:t>
      </w:r>
      <w:r w:rsidRPr="009922BB">
        <w:rPr>
          <w:rFonts w:ascii="Segoe UI" w:hAnsi="Segoe UI" w:cs="Segoe UI"/>
          <w:bCs/>
          <w:color w:val="2E3335"/>
          <w:sz w:val="22"/>
          <w:lang w:val="el-GR"/>
        </w:rPr>
        <w:t>χωρίς να υπολογίζεται η αρνητική επίδραση συναλλαγματικών ισοτιμιών ύψους €</w:t>
      </w:r>
      <w:r w:rsidR="006F142C" w:rsidRPr="009922BB">
        <w:rPr>
          <w:rFonts w:ascii="Segoe UI" w:hAnsi="Segoe UI" w:cs="Segoe UI"/>
          <w:bCs/>
          <w:color w:val="2E3335"/>
          <w:sz w:val="22"/>
          <w:lang w:val="el-GR"/>
        </w:rPr>
        <w:t>48</w:t>
      </w:r>
      <w:r w:rsidRPr="009922BB">
        <w:rPr>
          <w:rFonts w:ascii="Segoe UI" w:hAnsi="Segoe UI" w:cs="Segoe UI"/>
          <w:bCs/>
          <w:color w:val="2E3335"/>
          <w:sz w:val="22"/>
          <w:lang w:val="el-GR"/>
        </w:rPr>
        <w:t>,</w:t>
      </w:r>
      <w:r w:rsidR="006F142C" w:rsidRPr="009922BB">
        <w:rPr>
          <w:rFonts w:ascii="Segoe UI" w:hAnsi="Segoe UI" w:cs="Segoe UI"/>
          <w:bCs/>
          <w:color w:val="2E3335"/>
          <w:sz w:val="22"/>
          <w:lang w:val="el-GR"/>
        </w:rPr>
        <w:t>1</w:t>
      </w:r>
      <w:r w:rsidRPr="009922BB">
        <w:rPr>
          <w:rFonts w:ascii="Segoe UI" w:hAnsi="Segoe UI" w:cs="Segoe UI"/>
          <w:bCs/>
          <w:color w:val="2E3335"/>
          <w:sz w:val="22"/>
          <w:lang w:val="el-GR"/>
        </w:rPr>
        <w:t xml:space="preserve"> εκατ.</w:t>
      </w:r>
      <w:r w:rsidR="006F142C" w:rsidRPr="009922BB">
        <w:rPr>
          <w:rFonts w:ascii="Segoe UI" w:hAnsi="Segoe UI" w:cs="Segoe UI"/>
          <w:bCs/>
          <w:color w:val="2E3335"/>
          <w:sz w:val="22"/>
          <w:lang w:val="el-GR"/>
        </w:rPr>
        <w:t xml:space="preserve"> </w:t>
      </w:r>
      <w:r w:rsidRPr="009922BB">
        <w:rPr>
          <w:rFonts w:ascii="Segoe UI" w:hAnsi="Segoe UI" w:cs="Segoe UI"/>
          <w:bCs/>
          <w:color w:val="2E3335"/>
          <w:sz w:val="22"/>
          <w:lang w:val="el-GR"/>
        </w:rPr>
        <w:t>—</w:t>
      </w:r>
      <w:r w:rsidR="006F142C" w:rsidRPr="009922BB">
        <w:rPr>
          <w:rFonts w:ascii="Segoe UI" w:hAnsi="Segoe UI" w:cs="Segoe UI"/>
          <w:bCs/>
          <w:color w:val="2E3335"/>
          <w:sz w:val="22"/>
          <w:lang w:val="el-GR"/>
        </w:rPr>
        <w:t xml:space="preserve"> </w:t>
      </w:r>
      <w:r w:rsidRPr="009922BB">
        <w:rPr>
          <w:rFonts w:ascii="Segoe UI" w:hAnsi="Segoe UI" w:cs="Segoe UI"/>
          <w:bCs/>
          <w:color w:val="2E3335"/>
          <w:sz w:val="22"/>
          <w:lang w:val="el-GR"/>
        </w:rPr>
        <w:t>ανήλθαν στα €</w:t>
      </w:r>
      <w:r w:rsidR="006F142C" w:rsidRPr="009922BB">
        <w:rPr>
          <w:rFonts w:ascii="Segoe UI" w:hAnsi="Segoe UI" w:cs="Segoe UI"/>
          <w:bCs/>
          <w:color w:val="2E3335"/>
          <w:sz w:val="22"/>
          <w:lang w:val="el-GR"/>
        </w:rPr>
        <w:t>595,7</w:t>
      </w:r>
      <w:r w:rsidRPr="009922BB">
        <w:rPr>
          <w:rFonts w:ascii="Segoe UI" w:hAnsi="Segoe UI" w:cs="Segoe UI"/>
          <w:bCs/>
          <w:color w:val="2E3335"/>
          <w:sz w:val="22"/>
          <w:lang w:val="el-GR"/>
        </w:rPr>
        <w:t xml:space="preserve"> εκατ. (ετήσια αύξηση: +1</w:t>
      </w:r>
      <w:r w:rsidR="006F142C" w:rsidRPr="009922BB">
        <w:rPr>
          <w:rFonts w:ascii="Segoe UI" w:hAnsi="Segoe UI" w:cs="Segoe UI"/>
          <w:bCs/>
          <w:color w:val="2E3335"/>
          <w:sz w:val="22"/>
          <w:lang w:val="el-GR"/>
        </w:rPr>
        <w:t>1</w:t>
      </w:r>
      <w:r w:rsidRPr="009922BB">
        <w:rPr>
          <w:rFonts w:ascii="Segoe UI" w:hAnsi="Segoe UI" w:cs="Segoe UI"/>
          <w:bCs/>
          <w:color w:val="2E3335"/>
          <w:sz w:val="22"/>
          <w:lang w:val="el-GR"/>
        </w:rPr>
        <w:t>,</w:t>
      </w:r>
      <w:r w:rsidR="006F142C" w:rsidRPr="009922BB">
        <w:rPr>
          <w:rFonts w:ascii="Segoe UI" w:hAnsi="Segoe UI" w:cs="Segoe UI"/>
          <w:bCs/>
          <w:color w:val="2E3335"/>
          <w:sz w:val="22"/>
          <w:lang w:val="el-GR"/>
        </w:rPr>
        <w:t>4</w:t>
      </w:r>
      <w:r w:rsidRPr="009922BB">
        <w:rPr>
          <w:rFonts w:ascii="Segoe UI" w:hAnsi="Segoe UI" w:cs="Segoe UI"/>
          <w:bCs/>
          <w:color w:val="2E3335"/>
          <w:sz w:val="22"/>
          <w:lang w:val="el-GR"/>
        </w:rPr>
        <w:t>%) ενώ τα έσοδα του Β΄ τριμήνου του 2018</w:t>
      </w:r>
      <w:r w:rsidR="006F142C" w:rsidRPr="009922BB">
        <w:rPr>
          <w:rFonts w:ascii="Segoe UI" w:hAnsi="Segoe UI" w:cs="Segoe UI"/>
          <w:bCs/>
          <w:color w:val="2E3335"/>
          <w:sz w:val="22"/>
          <w:lang w:val="el-GR"/>
        </w:rPr>
        <w:t xml:space="preserve"> </w:t>
      </w:r>
      <w:r w:rsidRPr="009922BB">
        <w:rPr>
          <w:rFonts w:ascii="Segoe UI" w:hAnsi="Segoe UI" w:cs="Segoe UI"/>
          <w:bCs/>
          <w:color w:val="2E3335"/>
          <w:sz w:val="22"/>
          <w:lang w:val="el-GR"/>
        </w:rPr>
        <w:t>—</w:t>
      </w:r>
      <w:r w:rsidR="006F142C" w:rsidRPr="009922BB">
        <w:rPr>
          <w:rFonts w:ascii="Segoe UI" w:hAnsi="Segoe UI" w:cs="Segoe UI"/>
          <w:bCs/>
          <w:color w:val="2E3335"/>
          <w:sz w:val="22"/>
          <w:lang w:val="el-GR"/>
        </w:rPr>
        <w:t xml:space="preserve"> </w:t>
      </w:r>
      <w:r w:rsidRPr="009922BB">
        <w:rPr>
          <w:rFonts w:ascii="Segoe UI" w:hAnsi="Segoe UI" w:cs="Segoe UI"/>
          <w:bCs/>
          <w:color w:val="2E3335"/>
          <w:sz w:val="22"/>
          <w:lang w:val="el-GR"/>
        </w:rPr>
        <w:t>χωρίς να υπολογίζεται η αρνητική επίδραση συναλλαγματικών ισοτιμιών ύψους €2</w:t>
      </w:r>
      <w:r w:rsidR="006F142C" w:rsidRPr="009922BB">
        <w:rPr>
          <w:rFonts w:ascii="Segoe UI" w:hAnsi="Segoe UI" w:cs="Segoe UI"/>
          <w:bCs/>
          <w:color w:val="2E3335"/>
          <w:sz w:val="22"/>
          <w:lang w:val="el-GR"/>
        </w:rPr>
        <w:t>5</w:t>
      </w:r>
      <w:r w:rsidRPr="009922BB">
        <w:rPr>
          <w:rFonts w:ascii="Segoe UI" w:hAnsi="Segoe UI" w:cs="Segoe UI"/>
          <w:bCs/>
          <w:color w:val="2E3335"/>
          <w:sz w:val="22"/>
          <w:lang w:val="el-GR"/>
        </w:rPr>
        <w:t>,</w:t>
      </w:r>
      <w:r w:rsidR="006F142C" w:rsidRPr="009922BB">
        <w:rPr>
          <w:rFonts w:ascii="Segoe UI" w:hAnsi="Segoe UI" w:cs="Segoe UI"/>
          <w:bCs/>
          <w:color w:val="2E3335"/>
          <w:sz w:val="22"/>
          <w:lang w:val="el-GR"/>
        </w:rPr>
        <w:t>8</w:t>
      </w:r>
      <w:r w:rsidRPr="009922BB">
        <w:rPr>
          <w:rFonts w:ascii="Segoe UI" w:hAnsi="Segoe UI" w:cs="Segoe UI"/>
          <w:bCs/>
          <w:color w:val="2E3335"/>
          <w:sz w:val="22"/>
          <w:lang w:val="el-GR"/>
        </w:rPr>
        <w:t xml:space="preserve"> εκατ.—ανήλθαν στα</w:t>
      </w:r>
      <w:r w:rsidR="006F142C" w:rsidRPr="009922BB">
        <w:rPr>
          <w:rFonts w:ascii="Segoe UI" w:hAnsi="Segoe UI" w:cs="Segoe UI"/>
          <w:bCs/>
          <w:color w:val="2E3335"/>
          <w:sz w:val="22"/>
          <w:lang w:val="el-GR"/>
        </w:rPr>
        <w:t xml:space="preserve"> €292,7 εκατ. (ετήσια αύξηση: +10,1%).</w:t>
      </w:r>
    </w:p>
    <w:p w14:paraId="645B8CD7" w14:textId="4E54F9A9" w:rsidR="00FA3BC7" w:rsidRPr="009922BB" w:rsidRDefault="00FA3BC7" w:rsidP="00FA3BC7">
      <w:pPr>
        <w:pStyle w:val="Header"/>
        <w:spacing w:before="240" w:after="240"/>
        <w:ind w:right="-760"/>
        <w:rPr>
          <w:rFonts w:ascii="Segoe UI" w:hAnsi="Segoe UI" w:cs="Segoe UI"/>
          <w:b/>
          <w:bCs/>
          <w:color w:val="2E3335"/>
          <w:sz w:val="22"/>
          <w:lang w:val="el-GR"/>
        </w:rPr>
      </w:pPr>
      <w:r w:rsidRPr="009922BB">
        <w:rPr>
          <w:rFonts w:ascii="Segoe UI" w:hAnsi="Segoe UI" w:cs="Segoe UI"/>
          <w:b/>
          <w:color w:val="2E3335"/>
          <w:sz w:val="22"/>
          <w:lang w:val="el-GR"/>
        </w:rPr>
        <w:t xml:space="preserve">Καθαρές πωλήσεις μετά από κέρδη νικητών </w:t>
      </w:r>
      <w:r w:rsidRPr="009922BB">
        <w:rPr>
          <w:rFonts w:ascii="Segoe UI" w:hAnsi="Segoe UI" w:cs="Segoe UI"/>
          <w:b/>
          <w:bCs/>
          <w:color w:val="2E3335"/>
          <w:sz w:val="22"/>
          <w:lang w:val="el-GR"/>
        </w:rPr>
        <w:t>(</w:t>
      </w:r>
      <w:r w:rsidRPr="009922BB">
        <w:rPr>
          <w:rFonts w:ascii="Segoe UI" w:hAnsi="Segoe UI" w:cs="Segoe UI"/>
          <w:b/>
          <w:bCs/>
          <w:color w:val="2E3335"/>
          <w:sz w:val="22"/>
        </w:rPr>
        <w:t>GGR</w:t>
      </w:r>
      <w:r w:rsidRPr="009922BB">
        <w:rPr>
          <w:rFonts w:ascii="Segoe UI" w:hAnsi="Segoe UI" w:cs="Segoe UI"/>
          <w:b/>
          <w:bCs/>
          <w:color w:val="2E3335"/>
          <w:sz w:val="22"/>
          <w:lang w:val="el-GR"/>
        </w:rPr>
        <w:t>) &amp; Ποσοστό Απόδοσης Κερδών (</w:t>
      </w:r>
      <w:r w:rsidRPr="009922BB">
        <w:rPr>
          <w:rFonts w:ascii="Segoe UI" w:hAnsi="Segoe UI" w:cs="Segoe UI"/>
          <w:b/>
          <w:bCs/>
          <w:color w:val="2E3335"/>
          <w:sz w:val="22"/>
        </w:rPr>
        <w:t>Payout</w:t>
      </w:r>
      <w:r w:rsidRPr="009922BB">
        <w:rPr>
          <w:rFonts w:ascii="Segoe UI" w:hAnsi="Segoe UI" w:cs="Segoe UI"/>
          <w:b/>
          <w:bCs/>
          <w:color w:val="2E3335"/>
          <w:sz w:val="22"/>
          <w:lang w:val="el-GR"/>
        </w:rPr>
        <w:t>)</w:t>
      </w:r>
      <w:r w:rsidR="00C41BC3" w:rsidRPr="009922BB">
        <w:rPr>
          <w:rFonts w:ascii="Segoe UI" w:hAnsi="Segoe UI" w:cs="Segoe UI"/>
          <w:b/>
          <w:bCs/>
          <w:noProof/>
          <w:color w:val="2E3335"/>
          <w:sz w:val="22"/>
          <w:lang w:val="el-GR"/>
        </w:rPr>
        <w:t xml:space="preserve"> </w:t>
      </w:r>
    </w:p>
    <w:p w14:paraId="2736FA29" w14:textId="1A44F38F" w:rsidR="00FA3BC7" w:rsidRPr="009922BB" w:rsidRDefault="00FA3BC7" w:rsidP="00FA3BC7">
      <w:pPr>
        <w:pStyle w:val="Header"/>
        <w:widowControl/>
        <w:numPr>
          <w:ilvl w:val="0"/>
          <w:numId w:val="33"/>
        </w:numPr>
        <w:tabs>
          <w:tab w:val="clear" w:pos="4513"/>
          <w:tab w:val="clear" w:pos="9026"/>
        </w:tabs>
        <w:autoSpaceDE/>
        <w:autoSpaceDN/>
        <w:adjustRightInd/>
        <w:spacing w:after="120"/>
        <w:ind w:left="567" w:hanging="436"/>
        <w:jc w:val="both"/>
        <w:rPr>
          <w:rFonts w:ascii="Segoe UI" w:hAnsi="Segoe UI" w:cs="Segoe UI"/>
          <w:bCs/>
          <w:color w:val="2E3335"/>
          <w:sz w:val="22"/>
          <w:lang w:val="el-GR"/>
        </w:rPr>
      </w:pPr>
      <w:r w:rsidRPr="009922BB">
        <w:rPr>
          <w:rFonts w:ascii="Segoe UI" w:hAnsi="Segoe UI" w:cs="Segoe UI"/>
          <w:bCs/>
          <w:color w:val="2E3335"/>
          <w:sz w:val="22"/>
          <w:lang w:val="el-GR"/>
        </w:rPr>
        <w:t xml:space="preserve">Οι </w:t>
      </w:r>
      <w:r w:rsidRPr="009922BB">
        <w:rPr>
          <w:rFonts w:ascii="Segoe UI" w:hAnsi="Segoe UI" w:cs="Segoe UI"/>
          <w:color w:val="2E3335"/>
          <w:sz w:val="22"/>
          <w:lang w:val="el-GR"/>
        </w:rPr>
        <w:t xml:space="preserve">καθαρές πωλήσεις μετά από κέρδη νικητών </w:t>
      </w:r>
      <w:r w:rsidRPr="009922BB">
        <w:rPr>
          <w:rFonts w:ascii="Segoe UI" w:hAnsi="Segoe UI" w:cs="Segoe UI"/>
          <w:bCs/>
          <w:color w:val="2E3335"/>
          <w:sz w:val="22"/>
          <w:lang w:val="el-GR"/>
        </w:rPr>
        <w:t>(</w:t>
      </w:r>
      <w:r w:rsidRPr="009922BB">
        <w:rPr>
          <w:rFonts w:ascii="Segoe UI" w:hAnsi="Segoe UI" w:cs="Segoe UI"/>
          <w:bCs/>
          <w:color w:val="2E3335"/>
          <w:sz w:val="22"/>
        </w:rPr>
        <w:t>GGR</w:t>
      </w:r>
      <w:r w:rsidRPr="009922BB">
        <w:rPr>
          <w:rFonts w:ascii="Segoe UI" w:hAnsi="Segoe UI" w:cs="Segoe UI"/>
          <w:bCs/>
          <w:color w:val="2E3335"/>
          <w:sz w:val="22"/>
          <w:lang w:val="el-GR"/>
        </w:rPr>
        <w:t xml:space="preserve">) από συνεχιζόμενες δραστηριότητες αυξήθηκαν κατά </w:t>
      </w:r>
      <w:r w:rsidR="00915A44" w:rsidRPr="009922BB">
        <w:rPr>
          <w:rFonts w:ascii="Segoe UI" w:hAnsi="Segoe UI" w:cs="Segoe UI"/>
          <w:bCs/>
          <w:color w:val="2E3335"/>
          <w:sz w:val="22"/>
          <w:lang w:val="el-GR"/>
        </w:rPr>
        <w:t>0</w:t>
      </w:r>
      <w:r w:rsidRPr="009922BB">
        <w:rPr>
          <w:rFonts w:ascii="Segoe UI" w:hAnsi="Segoe UI" w:cs="Segoe UI"/>
          <w:bCs/>
          <w:color w:val="2E3335"/>
          <w:sz w:val="22"/>
          <w:lang w:val="el-GR"/>
        </w:rPr>
        <w:t>,</w:t>
      </w:r>
      <w:r w:rsidR="00915A44" w:rsidRPr="009922BB">
        <w:rPr>
          <w:rFonts w:ascii="Segoe UI" w:hAnsi="Segoe UI" w:cs="Segoe UI"/>
          <w:bCs/>
          <w:color w:val="2E3335"/>
          <w:sz w:val="22"/>
          <w:lang w:val="el-GR"/>
        </w:rPr>
        <w:t>7</w:t>
      </w:r>
      <w:r w:rsidRPr="009922BB">
        <w:rPr>
          <w:rFonts w:ascii="Segoe UI" w:hAnsi="Segoe UI" w:cs="Segoe UI"/>
          <w:bCs/>
          <w:color w:val="2E3335"/>
          <w:sz w:val="22"/>
          <w:lang w:val="el-GR"/>
        </w:rPr>
        <w:t>% (€+</w:t>
      </w:r>
      <w:r w:rsidR="00915A44" w:rsidRPr="009922BB">
        <w:rPr>
          <w:rFonts w:ascii="Segoe UI" w:hAnsi="Segoe UI" w:cs="Segoe UI"/>
          <w:bCs/>
          <w:color w:val="2E3335"/>
          <w:sz w:val="22"/>
          <w:lang w:val="el-GR"/>
        </w:rPr>
        <w:t>1</w:t>
      </w:r>
      <w:r w:rsidRPr="009922BB">
        <w:rPr>
          <w:rFonts w:ascii="Segoe UI" w:hAnsi="Segoe UI" w:cs="Segoe UI"/>
          <w:bCs/>
          <w:color w:val="2E3335"/>
          <w:sz w:val="22"/>
          <w:lang w:val="el-GR"/>
        </w:rPr>
        <w:t>,</w:t>
      </w:r>
      <w:r w:rsidR="00915A44" w:rsidRPr="009922BB">
        <w:rPr>
          <w:rFonts w:ascii="Segoe UI" w:hAnsi="Segoe UI" w:cs="Segoe UI"/>
          <w:bCs/>
          <w:color w:val="2E3335"/>
          <w:sz w:val="22"/>
          <w:lang w:val="el-GR"/>
        </w:rPr>
        <w:t>8</w:t>
      </w:r>
      <w:r w:rsidRPr="009922BB">
        <w:rPr>
          <w:rFonts w:ascii="Segoe UI" w:hAnsi="Segoe UI" w:cs="Segoe UI"/>
          <w:bCs/>
          <w:color w:val="2E3335"/>
          <w:sz w:val="22"/>
          <w:lang w:val="el-GR"/>
        </w:rPr>
        <w:t xml:space="preserve"> εκατ. — στα €</w:t>
      </w:r>
      <w:r w:rsidR="00915A44" w:rsidRPr="009922BB">
        <w:rPr>
          <w:rFonts w:ascii="Segoe UI" w:hAnsi="Segoe UI" w:cs="Segoe UI"/>
          <w:bCs/>
          <w:color w:val="2E3335"/>
          <w:sz w:val="22"/>
          <w:lang w:val="el-GR"/>
        </w:rPr>
        <w:t>275</w:t>
      </w:r>
      <w:r w:rsidRPr="009922BB">
        <w:rPr>
          <w:rFonts w:ascii="Segoe UI" w:hAnsi="Segoe UI" w:cs="Segoe UI"/>
          <w:bCs/>
          <w:color w:val="2E3335"/>
          <w:sz w:val="22"/>
          <w:lang w:val="el-GR"/>
        </w:rPr>
        <w:t>,</w:t>
      </w:r>
      <w:r w:rsidR="00915A44" w:rsidRPr="009922BB">
        <w:rPr>
          <w:rFonts w:ascii="Segoe UI" w:hAnsi="Segoe UI" w:cs="Segoe UI"/>
          <w:bCs/>
          <w:color w:val="2E3335"/>
          <w:sz w:val="22"/>
          <w:lang w:val="el-GR"/>
        </w:rPr>
        <w:t>6</w:t>
      </w:r>
      <w:r w:rsidRPr="009922BB">
        <w:rPr>
          <w:rFonts w:ascii="Segoe UI" w:hAnsi="Segoe UI" w:cs="Segoe UI"/>
          <w:bCs/>
          <w:color w:val="2E3335"/>
          <w:sz w:val="22"/>
          <w:lang w:val="el-GR"/>
        </w:rPr>
        <w:t xml:space="preserve"> εκατ.) σε ετήσια βάση υποστηριζόμενες από: </w:t>
      </w:r>
    </w:p>
    <w:p w14:paraId="3580F000" w14:textId="0D9CF817" w:rsidR="00F41B3D" w:rsidRPr="009922BB" w:rsidRDefault="00F41B3D" w:rsidP="00F41B3D">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lang w:val="el-GR"/>
        </w:rPr>
      </w:pPr>
      <w:r w:rsidRPr="009922BB">
        <w:rPr>
          <w:rFonts w:ascii="Segoe UI" w:hAnsi="Segoe UI" w:cs="Segoe UI"/>
          <w:bCs/>
          <w:color w:val="2E3335"/>
          <w:sz w:val="22"/>
          <w:lang w:val="el-GR"/>
        </w:rPr>
        <w:t xml:space="preserve">την αύξηση του </w:t>
      </w:r>
      <w:r w:rsidRPr="009922BB">
        <w:rPr>
          <w:rFonts w:ascii="Segoe UI" w:hAnsi="Segoe UI" w:cs="Segoe UI"/>
          <w:bCs/>
          <w:color w:val="2E3335"/>
          <w:sz w:val="22"/>
        </w:rPr>
        <w:t>GGR</w:t>
      </w:r>
      <w:r w:rsidRPr="009922BB">
        <w:rPr>
          <w:rFonts w:ascii="Segoe UI" w:hAnsi="Segoe UI" w:cs="Segoe UI"/>
          <w:bCs/>
          <w:color w:val="2E3335"/>
          <w:sz w:val="22"/>
          <w:lang w:val="el-GR"/>
        </w:rPr>
        <w:t xml:space="preserve"> των πωλήσεων που σχετίζονται με </w:t>
      </w:r>
      <w:r w:rsidRPr="009922BB">
        <w:rPr>
          <w:rFonts w:ascii="Segoe UI" w:hAnsi="Segoe UI" w:cs="Segoe UI"/>
          <w:bCs/>
          <w:color w:val="2E3335"/>
          <w:sz w:val="22"/>
        </w:rPr>
        <w:t>payout</w:t>
      </w:r>
      <w:r w:rsidR="004172D9" w:rsidRPr="009922BB">
        <w:rPr>
          <w:rFonts w:ascii="Segoe UI" w:hAnsi="Segoe UI" w:cs="Segoe UI"/>
          <w:bCs/>
          <w:color w:val="2E3335"/>
          <w:sz w:val="22"/>
          <w:lang w:val="el-GR"/>
        </w:rPr>
        <w:t xml:space="preserve"> (+2</w:t>
      </w:r>
      <w:r w:rsidRPr="009922BB">
        <w:rPr>
          <w:rFonts w:ascii="Segoe UI" w:hAnsi="Segoe UI" w:cs="Segoe UI"/>
          <w:bCs/>
          <w:color w:val="2E3335"/>
          <w:sz w:val="22"/>
          <w:lang w:val="el-GR"/>
        </w:rPr>
        <w:t>,</w:t>
      </w:r>
      <w:r w:rsidR="004172D9" w:rsidRPr="009922BB">
        <w:rPr>
          <w:rFonts w:ascii="Segoe UI" w:hAnsi="Segoe UI" w:cs="Segoe UI"/>
          <w:bCs/>
          <w:color w:val="2E3335"/>
          <w:sz w:val="22"/>
          <w:lang w:val="el-GR"/>
        </w:rPr>
        <w:t>1</w:t>
      </w:r>
      <w:r w:rsidRPr="009922BB">
        <w:rPr>
          <w:rFonts w:ascii="Segoe UI" w:hAnsi="Segoe UI" w:cs="Segoe UI"/>
          <w:bCs/>
          <w:color w:val="2E3335"/>
          <w:sz w:val="22"/>
          <w:lang w:val="el-GR"/>
        </w:rPr>
        <w:t>% σε σχέση με την περυσινή περίοδο, ή €</w:t>
      </w:r>
      <w:r w:rsidR="004172D9" w:rsidRPr="009922BB">
        <w:rPr>
          <w:rFonts w:ascii="Segoe UI" w:hAnsi="Segoe UI" w:cs="Segoe UI"/>
          <w:bCs/>
          <w:color w:val="2E3335"/>
          <w:sz w:val="22"/>
          <w:lang w:val="el-GR"/>
        </w:rPr>
        <w:t>+2,2</w:t>
      </w:r>
      <w:r w:rsidRPr="009922BB">
        <w:rPr>
          <w:rFonts w:ascii="Segoe UI" w:hAnsi="Segoe UI" w:cs="Segoe UI"/>
          <w:bCs/>
          <w:color w:val="2E3335"/>
          <w:sz w:val="22"/>
          <w:lang w:val="el-GR"/>
        </w:rPr>
        <w:t xml:space="preserve"> εκατ.) </w:t>
      </w:r>
      <w:r w:rsidR="004172D9" w:rsidRPr="009922BB">
        <w:rPr>
          <w:rFonts w:ascii="Segoe UI" w:hAnsi="Segoe UI" w:cs="Segoe UI"/>
          <w:bCs/>
          <w:color w:val="2E3335"/>
          <w:sz w:val="22"/>
          <w:lang w:val="el-GR"/>
        </w:rPr>
        <w:t>κυρίως λόγω της</w:t>
      </w:r>
      <w:r w:rsidRPr="009922BB">
        <w:rPr>
          <w:rFonts w:ascii="Segoe UI" w:hAnsi="Segoe UI" w:cs="Segoe UI"/>
          <w:bCs/>
          <w:color w:val="2E3335"/>
          <w:sz w:val="22"/>
          <w:lang w:val="el-GR"/>
        </w:rPr>
        <w:t xml:space="preserve"> αύξηση</w:t>
      </w:r>
      <w:r w:rsidR="004172D9" w:rsidRPr="009922BB">
        <w:rPr>
          <w:rFonts w:ascii="Segoe UI" w:hAnsi="Segoe UI" w:cs="Segoe UI"/>
          <w:bCs/>
          <w:color w:val="2E3335"/>
          <w:sz w:val="22"/>
          <w:lang w:val="el-GR"/>
        </w:rPr>
        <w:t>ς</w:t>
      </w:r>
      <w:r w:rsidRPr="009922BB">
        <w:rPr>
          <w:rFonts w:ascii="Segoe UI" w:hAnsi="Segoe UI" w:cs="Segoe UI"/>
          <w:bCs/>
          <w:color w:val="2E3335"/>
          <w:sz w:val="22"/>
          <w:lang w:val="el-GR"/>
        </w:rPr>
        <w:t xml:space="preserve"> του τζίρου των τυχερών παιχνιδιών (</w:t>
      </w:r>
      <w:r w:rsidRPr="009922BB">
        <w:rPr>
          <w:rFonts w:ascii="Segoe UI" w:hAnsi="Segoe UI" w:cs="Segoe UI"/>
          <w:bCs/>
          <w:color w:val="2E3335"/>
          <w:sz w:val="22"/>
        </w:rPr>
        <w:t>wagers</w:t>
      </w:r>
      <w:r w:rsidRPr="009922BB">
        <w:rPr>
          <w:rFonts w:ascii="Segoe UI" w:hAnsi="Segoe UI" w:cs="Segoe UI"/>
          <w:bCs/>
          <w:color w:val="2E3335"/>
          <w:sz w:val="22"/>
          <w:lang w:val="el-GR"/>
        </w:rPr>
        <w:t>) (+</w:t>
      </w:r>
      <w:r w:rsidR="00B64142" w:rsidRPr="009922BB">
        <w:rPr>
          <w:rFonts w:ascii="Segoe UI" w:hAnsi="Segoe UI" w:cs="Segoe UI"/>
          <w:bCs/>
          <w:color w:val="2E3335"/>
          <w:sz w:val="22"/>
          <w:lang w:val="el-GR"/>
        </w:rPr>
        <w:t>3</w:t>
      </w:r>
      <w:r w:rsidRPr="009922BB">
        <w:rPr>
          <w:rFonts w:ascii="Segoe UI" w:hAnsi="Segoe UI" w:cs="Segoe UI"/>
          <w:bCs/>
          <w:color w:val="2E3335"/>
          <w:sz w:val="22"/>
          <w:lang w:val="el-GR"/>
        </w:rPr>
        <w:t>,</w:t>
      </w:r>
      <w:r w:rsidR="00B64142" w:rsidRPr="009922BB">
        <w:rPr>
          <w:rFonts w:ascii="Segoe UI" w:hAnsi="Segoe UI" w:cs="Segoe UI"/>
          <w:bCs/>
          <w:color w:val="2E3335"/>
          <w:sz w:val="22"/>
          <w:lang w:val="el-GR"/>
        </w:rPr>
        <w:t>6</w:t>
      </w:r>
      <w:r w:rsidRPr="009922BB">
        <w:rPr>
          <w:rFonts w:ascii="Segoe UI" w:hAnsi="Segoe UI" w:cs="Segoe UI"/>
          <w:bCs/>
          <w:color w:val="2E3335"/>
          <w:sz w:val="22"/>
          <w:lang w:val="el-GR"/>
        </w:rPr>
        <w:t>% σε ετήσια βάση</w:t>
      </w:r>
      <w:r w:rsidRPr="009922BB">
        <w:rPr>
          <w:rStyle w:val="FootnoteReference"/>
          <w:rFonts w:ascii="Segoe UI" w:hAnsi="Segoe UI" w:cs="Segoe UI"/>
          <w:bCs/>
          <w:color w:val="2E3335"/>
          <w:sz w:val="22"/>
        </w:rPr>
        <w:footnoteReference w:id="2"/>
      </w:r>
      <w:r w:rsidRPr="009922BB">
        <w:rPr>
          <w:rFonts w:ascii="Segoe UI" w:hAnsi="Segoe UI" w:cs="Segoe UI"/>
          <w:bCs/>
          <w:color w:val="2E3335"/>
          <w:sz w:val="22"/>
          <w:lang w:val="el-GR"/>
        </w:rPr>
        <w:t xml:space="preserve">), επικουρούμενη από την αύξηση του </w:t>
      </w:r>
      <w:r w:rsidR="00FA7D30" w:rsidRPr="009922BB">
        <w:rPr>
          <w:rFonts w:ascii="Segoe UI" w:hAnsi="Segoe UI" w:cs="Segoe UI"/>
          <w:bCs/>
          <w:color w:val="2E3335"/>
          <w:sz w:val="22"/>
          <w:lang w:val="el-GR"/>
        </w:rPr>
        <w:t>μ.ό.</w:t>
      </w:r>
      <w:r w:rsidRPr="009922BB">
        <w:rPr>
          <w:rFonts w:ascii="Segoe UI" w:hAnsi="Segoe UI" w:cs="Segoe UI"/>
          <w:bCs/>
          <w:color w:val="2E3335"/>
          <w:sz w:val="22"/>
          <w:lang w:val="el-GR"/>
        </w:rPr>
        <w:t xml:space="preserve"> του </w:t>
      </w:r>
      <w:r w:rsidRPr="009922BB">
        <w:rPr>
          <w:rFonts w:ascii="Segoe UI" w:hAnsi="Segoe UI" w:cs="Segoe UI"/>
          <w:bCs/>
          <w:color w:val="2E3335"/>
          <w:sz w:val="22"/>
        </w:rPr>
        <w:t>Payout</w:t>
      </w:r>
      <w:r w:rsidR="00B64142" w:rsidRPr="009922BB">
        <w:rPr>
          <w:rFonts w:ascii="Segoe UI" w:hAnsi="Segoe UI" w:cs="Segoe UI"/>
          <w:bCs/>
          <w:color w:val="2E3335"/>
          <w:sz w:val="22"/>
          <w:lang w:val="el-GR"/>
        </w:rPr>
        <w:t>.</w:t>
      </w:r>
      <w:r w:rsidRPr="009922BB">
        <w:rPr>
          <w:rFonts w:ascii="Segoe UI" w:hAnsi="Segoe UI" w:cs="Segoe UI"/>
          <w:bCs/>
          <w:color w:val="2E3335"/>
          <w:sz w:val="22"/>
          <w:lang w:val="el-GR"/>
        </w:rPr>
        <w:t xml:space="preserve"> Ο </w:t>
      </w:r>
      <w:r w:rsidR="00FA7D30" w:rsidRPr="009922BB">
        <w:rPr>
          <w:rFonts w:ascii="Segoe UI" w:hAnsi="Segoe UI" w:cs="Segoe UI"/>
          <w:bCs/>
          <w:color w:val="2E3335"/>
          <w:sz w:val="22"/>
          <w:lang w:val="el-GR"/>
        </w:rPr>
        <w:t>μ.ό.</w:t>
      </w:r>
      <w:r w:rsidRPr="009922BB">
        <w:rPr>
          <w:rFonts w:ascii="Segoe UI" w:hAnsi="Segoe UI" w:cs="Segoe UI"/>
          <w:bCs/>
          <w:color w:val="2E3335"/>
          <w:sz w:val="22"/>
          <w:lang w:val="el-GR"/>
        </w:rPr>
        <w:t xml:space="preserve"> του Ποσοστού Απόδοσης Κερδών </w:t>
      </w:r>
      <w:r w:rsidRPr="009922BB">
        <w:rPr>
          <w:rFonts w:ascii="Segoe UI" w:hAnsi="Segoe UI" w:cs="Segoe UI"/>
          <w:bCs/>
          <w:color w:val="2E3335"/>
          <w:sz w:val="22"/>
        </w:rPr>
        <w:t>payout</w:t>
      </w:r>
      <w:r w:rsidRPr="009922BB">
        <w:rPr>
          <w:rFonts w:ascii="Segoe UI" w:hAnsi="Segoe UI" w:cs="Segoe UI"/>
          <w:bCs/>
          <w:color w:val="2E3335"/>
          <w:sz w:val="22"/>
          <w:lang w:val="el-GR"/>
        </w:rPr>
        <w:t xml:space="preserve"> κατά το Α’ εξάμηνο του 2018 </w:t>
      </w:r>
      <w:r w:rsidRPr="009922BB">
        <w:rPr>
          <w:rFonts w:ascii="Segoe UI" w:hAnsi="Segoe UI" w:cs="Segoe UI"/>
          <w:bCs/>
          <w:color w:val="2E3335"/>
          <w:sz w:val="22"/>
          <w:lang w:val="el-GR"/>
        </w:rPr>
        <w:lastRenderedPageBreak/>
        <w:t xml:space="preserve">αυξήθηκε κατά </w:t>
      </w:r>
      <w:r w:rsidR="00B64142" w:rsidRPr="009922BB">
        <w:rPr>
          <w:rFonts w:ascii="Segoe UI" w:hAnsi="Segoe UI" w:cs="Segoe UI"/>
          <w:bCs/>
          <w:color w:val="2E3335"/>
          <w:sz w:val="22"/>
          <w:lang w:val="el-GR"/>
        </w:rPr>
        <w:t>0</w:t>
      </w:r>
      <w:r w:rsidRPr="009922BB">
        <w:rPr>
          <w:rFonts w:ascii="Segoe UI" w:hAnsi="Segoe UI" w:cs="Segoe UI"/>
          <w:bCs/>
          <w:color w:val="2E3335"/>
          <w:sz w:val="22"/>
          <w:lang w:val="el-GR"/>
        </w:rPr>
        <w:t>,4</w:t>
      </w:r>
      <w:r w:rsidRPr="009922BB">
        <w:rPr>
          <w:rFonts w:ascii="Segoe UI" w:hAnsi="Segoe UI" w:cs="Segoe UI"/>
          <w:bCs/>
          <w:color w:val="2E3335"/>
          <w:sz w:val="22"/>
        </w:rPr>
        <w:t>pps</w:t>
      </w:r>
      <w:r w:rsidRPr="009922BB">
        <w:rPr>
          <w:rFonts w:ascii="Segoe UI" w:hAnsi="Segoe UI" w:cs="Segoe UI"/>
          <w:bCs/>
          <w:color w:val="2E3335"/>
          <w:sz w:val="22"/>
          <w:lang w:val="el-GR"/>
        </w:rPr>
        <w:t>, σε σύγκριση με το Α’ εξάμηνο του 2017 (71,</w:t>
      </w:r>
      <w:r w:rsidR="00B64142" w:rsidRPr="009922BB">
        <w:rPr>
          <w:rFonts w:ascii="Segoe UI" w:hAnsi="Segoe UI" w:cs="Segoe UI"/>
          <w:bCs/>
          <w:color w:val="2E3335"/>
          <w:sz w:val="22"/>
          <w:lang w:val="el-GR"/>
        </w:rPr>
        <w:t>5</w:t>
      </w:r>
      <w:r w:rsidRPr="009922BB">
        <w:rPr>
          <w:rFonts w:ascii="Segoe UI" w:hAnsi="Segoe UI" w:cs="Segoe UI"/>
          <w:bCs/>
          <w:color w:val="2E3335"/>
          <w:sz w:val="22"/>
          <w:lang w:val="el-GR"/>
        </w:rPr>
        <w:t>% έναντι 7</w:t>
      </w:r>
      <w:r w:rsidR="00B64142" w:rsidRPr="009922BB">
        <w:rPr>
          <w:rFonts w:ascii="Segoe UI" w:hAnsi="Segoe UI" w:cs="Segoe UI"/>
          <w:bCs/>
          <w:color w:val="2E3335"/>
          <w:sz w:val="22"/>
          <w:lang w:val="el-GR"/>
        </w:rPr>
        <w:t>1</w:t>
      </w:r>
      <w:r w:rsidRPr="009922BB">
        <w:rPr>
          <w:rFonts w:ascii="Segoe UI" w:hAnsi="Segoe UI" w:cs="Segoe UI"/>
          <w:bCs/>
          <w:color w:val="2E3335"/>
          <w:sz w:val="22"/>
          <w:lang w:val="el-GR"/>
        </w:rPr>
        <w:t>,</w:t>
      </w:r>
      <w:r w:rsidR="00B64142" w:rsidRPr="009922BB">
        <w:rPr>
          <w:rFonts w:ascii="Segoe UI" w:hAnsi="Segoe UI" w:cs="Segoe UI"/>
          <w:bCs/>
          <w:color w:val="2E3335"/>
          <w:sz w:val="22"/>
          <w:lang w:val="el-GR"/>
        </w:rPr>
        <w:t xml:space="preserve">1% αντίστοιχα) κυρίως λόγω </w:t>
      </w:r>
      <w:r w:rsidR="00C12624" w:rsidRPr="009922BB">
        <w:rPr>
          <w:rFonts w:ascii="Segoe UI" w:hAnsi="Segoe UI" w:cs="Segoe UI"/>
          <w:bCs/>
          <w:color w:val="2E3335"/>
          <w:sz w:val="22"/>
          <w:lang w:val="el-GR"/>
        </w:rPr>
        <w:t>μιας</w:t>
      </w:r>
      <w:r w:rsidR="00B64142" w:rsidRPr="009922BB">
        <w:rPr>
          <w:rFonts w:ascii="Segoe UI" w:hAnsi="Segoe UI" w:cs="Segoe UI"/>
          <w:bCs/>
          <w:color w:val="2E3335"/>
          <w:sz w:val="22"/>
          <w:lang w:val="el-GR"/>
        </w:rPr>
        <w:t xml:space="preserve"> αυξ</w:t>
      </w:r>
      <w:r w:rsidR="00C12624" w:rsidRPr="009922BB">
        <w:rPr>
          <w:rFonts w:ascii="Segoe UI" w:hAnsi="Segoe UI" w:cs="Segoe UI"/>
          <w:bCs/>
          <w:color w:val="2E3335"/>
          <w:sz w:val="22"/>
          <w:lang w:val="el-GR"/>
        </w:rPr>
        <w:t xml:space="preserve">ανόμενης τάσης του </w:t>
      </w:r>
      <w:r w:rsidR="00C12624" w:rsidRPr="009922BB">
        <w:rPr>
          <w:rFonts w:ascii="Segoe UI" w:hAnsi="Segoe UI" w:cs="Segoe UI"/>
          <w:bCs/>
          <w:color w:val="2E3335"/>
          <w:sz w:val="22"/>
        </w:rPr>
        <w:t>payout</w:t>
      </w:r>
      <w:r w:rsidR="00B64142" w:rsidRPr="009922BB">
        <w:rPr>
          <w:rFonts w:ascii="Segoe UI" w:hAnsi="Segoe UI" w:cs="Segoe UI"/>
          <w:bCs/>
          <w:color w:val="2E3335"/>
          <w:sz w:val="22"/>
          <w:lang w:val="el-GR"/>
        </w:rPr>
        <w:t xml:space="preserve"> </w:t>
      </w:r>
      <w:r w:rsidR="00C12624" w:rsidRPr="009922BB">
        <w:rPr>
          <w:rFonts w:ascii="Segoe UI" w:hAnsi="Segoe UI" w:cs="Segoe UI"/>
          <w:bCs/>
          <w:color w:val="2E3335"/>
          <w:sz w:val="22"/>
          <w:lang w:val="el-GR"/>
        </w:rPr>
        <w:t xml:space="preserve">στη Βουλγαρία σε συνδυασμό με την αυξημένη </w:t>
      </w:r>
      <w:r w:rsidR="00B64142" w:rsidRPr="009922BB">
        <w:rPr>
          <w:rFonts w:ascii="Segoe UI" w:hAnsi="Segoe UI" w:cs="Segoe UI"/>
          <w:bCs/>
          <w:color w:val="2E3335"/>
          <w:sz w:val="22"/>
          <w:lang w:val="el-GR"/>
        </w:rPr>
        <w:t>συμμετοχή</w:t>
      </w:r>
      <w:r w:rsidR="00C12624" w:rsidRPr="009922BB">
        <w:rPr>
          <w:rFonts w:ascii="Segoe UI" w:hAnsi="Segoe UI" w:cs="Segoe UI"/>
          <w:bCs/>
          <w:color w:val="2E3335"/>
          <w:sz w:val="22"/>
          <w:lang w:val="el-GR"/>
        </w:rPr>
        <w:t xml:space="preserve"> τ</w:t>
      </w:r>
      <w:r w:rsidR="00D25205" w:rsidRPr="009922BB">
        <w:rPr>
          <w:rFonts w:ascii="Segoe UI" w:hAnsi="Segoe UI" w:cs="Segoe UI"/>
          <w:bCs/>
          <w:color w:val="2E3335"/>
          <w:sz w:val="22"/>
          <w:lang w:val="el-GR"/>
        </w:rPr>
        <w:t xml:space="preserve">ων </w:t>
      </w:r>
      <w:r w:rsidR="00D25205" w:rsidRPr="009922BB">
        <w:rPr>
          <w:rFonts w:ascii="Segoe UI" w:hAnsi="Segoe UI" w:cs="Segoe UI"/>
          <w:bCs/>
          <w:color w:val="2E3335"/>
          <w:sz w:val="22"/>
        </w:rPr>
        <w:t>wagers</w:t>
      </w:r>
      <w:r w:rsidR="00D25205" w:rsidRPr="009922BB">
        <w:rPr>
          <w:rFonts w:ascii="Segoe UI" w:hAnsi="Segoe UI" w:cs="Segoe UI"/>
          <w:bCs/>
          <w:color w:val="2E3335"/>
          <w:sz w:val="22"/>
          <w:lang w:val="el-GR"/>
        </w:rPr>
        <w:t xml:space="preserve"> τόσο της Βουλγαρίας όσο και της Πολωνίας </w:t>
      </w:r>
      <w:r w:rsidR="00C12624" w:rsidRPr="009922BB">
        <w:rPr>
          <w:rFonts w:ascii="Segoe UI" w:hAnsi="Segoe UI" w:cs="Segoe UI"/>
          <w:bCs/>
          <w:color w:val="2E3335"/>
          <w:sz w:val="22"/>
          <w:lang w:val="el-GR"/>
        </w:rPr>
        <w:t xml:space="preserve"> στο σύνολο </w:t>
      </w:r>
      <w:r w:rsidR="00D25205" w:rsidRPr="009922BB">
        <w:rPr>
          <w:rFonts w:ascii="Segoe UI" w:hAnsi="Segoe UI" w:cs="Segoe UI"/>
          <w:bCs/>
          <w:color w:val="2E3335"/>
          <w:sz w:val="22"/>
          <w:lang w:val="el-GR"/>
        </w:rPr>
        <w:t xml:space="preserve">των </w:t>
      </w:r>
      <w:r w:rsidR="00D25205" w:rsidRPr="009922BB">
        <w:rPr>
          <w:rFonts w:ascii="Segoe UI" w:hAnsi="Segoe UI" w:cs="Segoe UI"/>
          <w:bCs/>
          <w:color w:val="2E3335"/>
          <w:sz w:val="22"/>
        </w:rPr>
        <w:t>wagers</w:t>
      </w:r>
      <w:r w:rsidR="00C12624" w:rsidRPr="009922BB">
        <w:rPr>
          <w:rFonts w:ascii="Segoe UI" w:hAnsi="Segoe UI" w:cs="Segoe UI"/>
          <w:bCs/>
          <w:color w:val="2E3335"/>
          <w:sz w:val="22"/>
          <w:lang w:val="el-GR"/>
        </w:rPr>
        <w:t xml:space="preserve"> του Ομίλου</w:t>
      </w:r>
      <w:r w:rsidR="00D25205" w:rsidRPr="009922BB">
        <w:rPr>
          <w:rFonts w:ascii="Segoe UI" w:hAnsi="Segoe UI" w:cs="Segoe UI"/>
          <w:bCs/>
          <w:color w:val="2E3335"/>
          <w:sz w:val="22"/>
          <w:lang w:val="el-GR"/>
        </w:rPr>
        <w:t>,</w:t>
      </w:r>
      <w:r w:rsidR="00B64142" w:rsidRPr="009922BB">
        <w:rPr>
          <w:rFonts w:ascii="Segoe UI" w:hAnsi="Segoe UI" w:cs="Segoe UI"/>
          <w:bCs/>
          <w:color w:val="2E3335"/>
          <w:sz w:val="22"/>
          <w:lang w:val="el-GR"/>
        </w:rPr>
        <w:t xml:space="preserve"> </w:t>
      </w:r>
      <w:r w:rsidRPr="009922BB">
        <w:rPr>
          <w:rFonts w:ascii="Segoe UI" w:hAnsi="Segoe UI" w:cs="Segoe UI"/>
          <w:bCs/>
          <w:color w:val="2E3335"/>
          <w:sz w:val="22"/>
          <w:lang w:val="el-GR"/>
        </w:rPr>
        <w:t xml:space="preserve"> </w:t>
      </w:r>
      <w:r w:rsidR="00C5571D" w:rsidRPr="009922BB">
        <w:rPr>
          <w:rFonts w:ascii="Segoe UI" w:hAnsi="Segoe UI" w:cs="Segoe UI"/>
          <w:bCs/>
          <w:color w:val="2E3335"/>
          <w:sz w:val="22"/>
          <w:lang w:val="el-GR"/>
        </w:rPr>
        <w:t xml:space="preserve">κάτι το οποίο </w:t>
      </w:r>
      <w:r w:rsidR="00D9091D" w:rsidRPr="009922BB">
        <w:rPr>
          <w:rFonts w:ascii="Segoe UI" w:hAnsi="Segoe UI" w:cs="Segoe UI"/>
          <w:bCs/>
          <w:noProof/>
          <w:color w:val="2E3335"/>
          <w:sz w:val="22"/>
          <w:lang w:val="el-GR" w:eastAsia="el-GR"/>
        </w:rPr>
        <w:drawing>
          <wp:anchor distT="0" distB="0" distL="114300" distR="114300" simplePos="0" relativeHeight="251690496" behindDoc="0" locked="0" layoutInCell="1" allowOverlap="1" wp14:anchorId="0EFC123A" wp14:editId="478EC193">
            <wp:simplePos x="0" y="0"/>
            <wp:positionH relativeFrom="margin">
              <wp:posOffset>2950210</wp:posOffset>
            </wp:positionH>
            <wp:positionV relativeFrom="paragraph">
              <wp:posOffset>8742</wp:posOffset>
            </wp:positionV>
            <wp:extent cx="3239770" cy="25603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9770" cy="2560320"/>
                    </a:xfrm>
                    <a:prstGeom prst="rect">
                      <a:avLst/>
                    </a:prstGeom>
                    <a:noFill/>
                  </pic:spPr>
                </pic:pic>
              </a:graphicData>
            </a:graphic>
            <wp14:sizeRelH relativeFrom="margin">
              <wp14:pctWidth>0</wp14:pctWidth>
            </wp14:sizeRelH>
            <wp14:sizeRelV relativeFrom="margin">
              <wp14:pctHeight>0</wp14:pctHeight>
            </wp14:sizeRelV>
          </wp:anchor>
        </w:drawing>
      </w:r>
      <w:r w:rsidR="00C5571D" w:rsidRPr="009922BB">
        <w:rPr>
          <w:rFonts w:ascii="Segoe UI" w:hAnsi="Segoe UI" w:cs="Segoe UI"/>
          <w:bCs/>
          <w:color w:val="2E3335"/>
          <w:sz w:val="22"/>
          <w:lang w:val="el-GR"/>
        </w:rPr>
        <w:t>αντισταθμίστηκε μερικώς</w:t>
      </w:r>
      <w:r w:rsidRPr="009922BB">
        <w:rPr>
          <w:rFonts w:ascii="Segoe UI" w:hAnsi="Segoe UI" w:cs="Segoe UI"/>
          <w:bCs/>
          <w:color w:val="2E3335"/>
          <w:sz w:val="22"/>
          <w:lang w:val="el-GR"/>
        </w:rPr>
        <w:t xml:space="preserve"> λόγω της επίδρασης της αναστολής της άδειας στην Κύπρο στο τελευταίο </w:t>
      </w:r>
      <w:r w:rsidR="00C5571D" w:rsidRPr="009922BB">
        <w:rPr>
          <w:rFonts w:ascii="Segoe UI" w:hAnsi="Segoe UI" w:cs="Segoe UI"/>
          <w:bCs/>
          <w:color w:val="2E3335"/>
          <w:sz w:val="22"/>
          <w:lang w:val="el-GR"/>
        </w:rPr>
        <w:t>τρίμηνο</w:t>
      </w:r>
      <w:r w:rsidRPr="009922BB">
        <w:rPr>
          <w:rFonts w:ascii="Segoe UI" w:hAnsi="Segoe UI" w:cs="Segoe UI"/>
          <w:bCs/>
          <w:color w:val="2E3335"/>
          <w:sz w:val="22"/>
          <w:lang w:val="el-GR"/>
        </w:rPr>
        <w:t xml:space="preserve"> του 2017.</w:t>
      </w:r>
    </w:p>
    <w:p w14:paraId="0327B983" w14:textId="53E14297" w:rsidR="00FA3BC7" w:rsidRPr="009922BB" w:rsidRDefault="00F41B3D" w:rsidP="00FA3BC7">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lang w:val="el-GR"/>
        </w:rPr>
      </w:pPr>
      <w:bookmarkStart w:id="1" w:name="_Hlk522709477"/>
      <w:r w:rsidRPr="009922BB">
        <w:rPr>
          <w:rFonts w:ascii="Segoe UI" w:hAnsi="Segoe UI" w:cs="Segoe UI"/>
          <w:bCs/>
          <w:color w:val="2E3335"/>
          <w:sz w:val="22"/>
          <w:lang w:val="el-GR"/>
        </w:rPr>
        <w:t xml:space="preserve">και την οριακή μείωση </w:t>
      </w:r>
      <w:r w:rsidR="00FA3BC7" w:rsidRPr="009922BB">
        <w:rPr>
          <w:rFonts w:ascii="Segoe UI" w:hAnsi="Segoe UI" w:cs="Segoe UI"/>
          <w:bCs/>
          <w:color w:val="2E3335"/>
          <w:sz w:val="22"/>
          <w:lang w:val="el-GR"/>
        </w:rPr>
        <w:t xml:space="preserve">του </w:t>
      </w:r>
      <w:r w:rsidR="00FA3BC7" w:rsidRPr="009922BB">
        <w:rPr>
          <w:rFonts w:ascii="Segoe UI" w:hAnsi="Segoe UI" w:cs="Segoe UI"/>
          <w:bCs/>
          <w:color w:val="2E3335"/>
          <w:sz w:val="22"/>
        </w:rPr>
        <w:t>GGR</w:t>
      </w:r>
      <w:r w:rsidR="00FA3BC7" w:rsidRPr="009922BB">
        <w:rPr>
          <w:rFonts w:ascii="Segoe UI" w:hAnsi="Segoe UI" w:cs="Segoe UI"/>
          <w:bCs/>
          <w:color w:val="2E3335"/>
          <w:sz w:val="22"/>
          <w:lang w:val="el-GR"/>
        </w:rPr>
        <w:t xml:space="preserve"> των πωλήσεων που δεν σχετίζονται με </w:t>
      </w:r>
      <w:r w:rsidR="00FA3BC7" w:rsidRPr="009922BB">
        <w:rPr>
          <w:rFonts w:ascii="Segoe UI" w:hAnsi="Segoe UI" w:cs="Segoe UI"/>
          <w:bCs/>
          <w:color w:val="2E3335"/>
          <w:sz w:val="22"/>
        </w:rPr>
        <w:t>payout</w:t>
      </w:r>
      <w:r w:rsidR="00FA3BC7" w:rsidRPr="009922BB">
        <w:rPr>
          <w:rFonts w:ascii="Segoe UI" w:hAnsi="Segoe UI" w:cs="Segoe UI"/>
          <w:bCs/>
          <w:color w:val="2E3335"/>
          <w:sz w:val="22"/>
          <w:lang w:val="el-GR"/>
        </w:rPr>
        <w:t xml:space="preserve"> </w:t>
      </w:r>
      <w:r w:rsidRPr="009922BB">
        <w:rPr>
          <w:rFonts w:ascii="Segoe UI" w:hAnsi="Segoe UI" w:cs="Segoe UI"/>
          <w:bCs/>
          <w:color w:val="2E3335"/>
          <w:sz w:val="22"/>
          <w:lang w:val="el-GR"/>
        </w:rPr>
        <w:t xml:space="preserve">(€-0,4 εκατ. </w:t>
      </w:r>
      <w:r w:rsidR="00FA3BC7" w:rsidRPr="009922BB">
        <w:rPr>
          <w:rFonts w:ascii="Segoe UI" w:hAnsi="Segoe UI" w:cs="Segoe UI"/>
          <w:bCs/>
          <w:color w:val="2E3335"/>
          <w:sz w:val="22"/>
          <w:lang w:val="el-GR"/>
        </w:rPr>
        <w:t>σε σχέση με την προηγούμενη χρονιά</w:t>
      </w:r>
      <w:r w:rsidRPr="009922BB">
        <w:rPr>
          <w:rFonts w:ascii="Segoe UI" w:hAnsi="Segoe UI" w:cs="Segoe UI"/>
          <w:bCs/>
          <w:color w:val="2E3335"/>
          <w:sz w:val="22"/>
          <w:lang w:val="el-GR"/>
        </w:rPr>
        <w:t>).</w:t>
      </w:r>
      <w:r w:rsidR="00FA3BC7" w:rsidRPr="009922BB">
        <w:rPr>
          <w:rFonts w:ascii="Segoe UI" w:hAnsi="Segoe UI" w:cs="Segoe UI"/>
          <w:bCs/>
          <w:color w:val="2E3335"/>
          <w:sz w:val="22"/>
          <w:lang w:val="el-GR"/>
        </w:rPr>
        <w:t xml:space="preserve"> </w:t>
      </w:r>
    </w:p>
    <w:bookmarkEnd w:id="1"/>
    <w:p w14:paraId="14320262" w14:textId="3B5DADFE" w:rsidR="00C41BC3" w:rsidRPr="009922BB" w:rsidRDefault="00C41BC3" w:rsidP="00C41BC3">
      <w:pPr>
        <w:pStyle w:val="Header"/>
        <w:widowControl/>
        <w:numPr>
          <w:ilvl w:val="0"/>
          <w:numId w:val="33"/>
        </w:numPr>
        <w:tabs>
          <w:tab w:val="clear" w:pos="4513"/>
          <w:tab w:val="clear" w:pos="9026"/>
        </w:tabs>
        <w:autoSpaceDE/>
        <w:autoSpaceDN/>
        <w:adjustRightInd/>
        <w:spacing w:after="120"/>
        <w:ind w:left="567" w:hanging="436"/>
        <w:jc w:val="both"/>
        <w:rPr>
          <w:rFonts w:ascii="Segoe UI" w:hAnsi="Segoe UI" w:cs="Segoe UI"/>
          <w:bCs/>
          <w:color w:val="2E3335"/>
          <w:sz w:val="22"/>
          <w:lang w:val="el-GR"/>
        </w:rPr>
      </w:pPr>
      <w:r w:rsidRPr="009922BB">
        <w:rPr>
          <w:rFonts w:ascii="Segoe UI" w:hAnsi="Segoe UI" w:cs="Segoe UI"/>
          <w:bCs/>
          <w:color w:val="2E3335"/>
          <w:sz w:val="22"/>
          <w:lang w:val="el-GR"/>
        </w:rPr>
        <w:t>Στο Β’ τρίμηνο του 2018,</w:t>
      </w:r>
      <w:r w:rsidR="00C5571D" w:rsidRPr="009922BB">
        <w:rPr>
          <w:rFonts w:ascii="Segoe UI" w:hAnsi="Segoe UI" w:cs="Segoe UI"/>
          <w:bCs/>
          <w:color w:val="2E3335"/>
          <w:sz w:val="22"/>
          <w:lang w:val="el-GR"/>
        </w:rPr>
        <w:t xml:space="preserve"> οι </w:t>
      </w:r>
      <w:r w:rsidR="00C5571D" w:rsidRPr="009922BB">
        <w:rPr>
          <w:rFonts w:ascii="Segoe UI" w:hAnsi="Segoe UI" w:cs="Segoe UI"/>
          <w:color w:val="2E3335"/>
          <w:sz w:val="22"/>
          <w:lang w:val="el-GR"/>
        </w:rPr>
        <w:t xml:space="preserve">καθαρές πωλήσεις μετά από κέρδη νικητών </w:t>
      </w:r>
      <w:r w:rsidR="00C5571D" w:rsidRPr="009922BB">
        <w:rPr>
          <w:rFonts w:ascii="Segoe UI" w:hAnsi="Segoe UI" w:cs="Segoe UI"/>
          <w:bCs/>
          <w:color w:val="2E3335"/>
          <w:sz w:val="22"/>
          <w:lang w:val="el-GR"/>
        </w:rPr>
        <w:t>(</w:t>
      </w:r>
      <w:r w:rsidR="00C5571D" w:rsidRPr="009922BB">
        <w:rPr>
          <w:rFonts w:ascii="Segoe UI" w:hAnsi="Segoe UI" w:cs="Segoe UI"/>
          <w:bCs/>
          <w:color w:val="2E3335"/>
          <w:sz w:val="22"/>
        </w:rPr>
        <w:t>GGR</w:t>
      </w:r>
      <w:r w:rsidR="00C5571D" w:rsidRPr="009922BB">
        <w:rPr>
          <w:rFonts w:ascii="Segoe UI" w:hAnsi="Segoe UI" w:cs="Segoe UI"/>
          <w:bCs/>
          <w:color w:val="2E3335"/>
          <w:sz w:val="22"/>
          <w:lang w:val="el-GR"/>
        </w:rPr>
        <w:t>) από συνεχιζόμενες δραστηριότητες μειώθηκαν κατά -1,2% (€-1,6 εκατ.) σε ετήσια βάση κυρίως λόγω:</w:t>
      </w:r>
    </w:p>
    <w:p w14:paraId="0FE7040C" w14:textId="15790EE0" w:rsidR="00C5571D" w:rsidRPr="009922BB" w:rsidRDefault="00C5571D" w:rsidP="00C5571D">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lang w:val="el-GR"/>
        </w:rPr>
      </w:pPr>
      <w:r w:rsidRPr="009922BB">
        <w:rPr>
          <w:rFonts w:ascii="Segoe UI" w:hAnsi="Segoe UI" w:cs="Segoe UI"/>
          <w:bCs/>
          <w:color w:val="2E3335"/>
          <w:sz w:val="22"/>
          <w:lang w:val="el-GR"/>
        </w:rPr>
        <w:t xml:space="preserve">της μείωσης του </w:t>
      </w:r>
      <w:r w:rsidRPr="009922BB">
        <w:rPr>
          <w:rFonts w:ascii="Segoe UI" w:hAnsi="Segoe UI" w:cs="Segoe UI"/>
          <w:bCs/>
          <w:color w:val="2E3335"/>
          <w:sz w:val="22"/>
        </w:rPr>
        <w:t>GGR</w:t>
      </w:r>
      <w:r w:rsidRPr="009922BB">
        <w:rPr>
          <w:rFonts w:ascii="Segoe UI" w:hAnsi="Segoe UI" w:cs="Segoe UI"/>
          <w:bCs/>
          <w:color w:val="2E3335"/>
          <w:sz w:val="22"/>
          <w:lang w:val="el-GR"/>
        </w:rPr>
        <w:t xml:space="preserve"> των πωλήσεων που δεν σχετίζονται με </w:t>
      </w:r>
      <w:r w:rsidRPr="009922BB">
        <w:rPr>
          <w:rFonts w:ascii="Segoe UI" w:hAnsi="Segoe UI" w:cs="Segoe UI"/>
          <w:bCs/>
          <w:color w:val="2E3335"/>
          <w:sz w:val="22"/>
        </w:rPr>
        <w:t>payout</w:t>
      </w:r>
      <w:r w:rsidRPr="009922BB">
        <w:rPr>
          <w:rFonts w:ascii="Segoe UI" w:hAnsi="Segoe UI" w:cs="Segoe UI"/>
          <w:bCs/>
          <w:color w:val="2E3335"/>
          <w:sz w:val="22"/>
          <w:lang w:val="el-GR"/>
        </w:rPr>
        <w:t xml:space="preserve"> (-4,8% ή €-4,1 εκατ. σε σχέση με την προηγούμενη χρονιά), απόρροια της έλλειψης έκτακτου εσόδου στην Αυστραλία (βλ. πώληση άδειας χρήσης λογισμικ</w:t>
      </w:r>
      <w:r w:rsidR="00970529" w:rsidRPr="009922BB">
        <w:rPr>
          <w:rFonts w:ascii="Segoe UI" w:hAnsi="Segoe UI" w:cs="Segoe UI"/>
          <w:bCs/>
          <w:color w:val="2E3335"/>
          <w:sz w:val="22"/>
          <w:lang w:val="el-GR"/>
        </w:rPr>
        <w:t>ού κατά το Β’ τρίμηνο του 2017)</w:t>
      </w:r>
    </w:p>
    <w:p w14:paraId="11836395" w14:textId="746B3D2E" w:rsidR="00C5571D" w:rsidRPr="009922BB" w:rsidRDefault="00C5571D" w:rsidP="00C5571D">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lang w:val="el-GR"/>
        </w:rPr>
      </w:pPr>
      <w:r w:rsidRPr="009922BB">
        <w:rPr>
          <w:rFonts w:ascii="Segoe UI" w:hAnsi="Segoe UI" w:cs="Segoe UI"/>
          <w:bCs/>
          <w:color w:val="2E3335"/>
          <w:sz w:val="22"/>
          <w:lang w:val="el-GR"/>
        </w:rPr>
        <w:t xml:space="preserve">μερικώς αντισταθμιζόμενης από την αύξηση του </w:t>
      </w:r>
      <w:r w:rsidRPr="009922BB">
        <w:rPr>
          <w:rFonts w:ascii="Segoe UI" w:hAnsi="Segoe UI" w:cs="Segoe UI"/>
          <w:bCs/>
          <w:color w:val="2E3335"/>
          <w:sz w:val="22"/>
        </w:rPr>
        <w:t>GGR</w:t>
      </w:r>
      <w:r w:rsidRPr="009922BB">
        <w:rPr>
          <w:rFonts w:ascii="Segoe UI" w:hAnsi="Segoe UI" w:cs="Segoe UI"/>
          <w:bCs/>
          <w:color w:val="2E3335"/>
          <w:sz w:val="22"/>
          <w:lang w:val="el-GR"/>
        </w:rPr>
        <w:t xml:space="preserve"> των πωλήσεων που σχετίζονται με </w:t>
      </w:r>
      <w:r w:rsidRPr="009922BB">
        <w:rPr>
          <w:rFonts w:ascii="Segoe UI" w:hAnsi="Segoe UI" w:cs="Segoe UI"/>
          <w:bCs/>
          <w:color w:val="2E3335"/>
          <w:sz w:val="22"/>
        </w:rPr>
        <w:t>payout</w:t>
      </w:r>
      <w:r w:rsidRPr="009922BB">
        <w:rPr>
          <w:rFonts w:ascii="Segoe UI" w:hAnsi="Segoe UI" w:cs="Segoe UI"/>
          <w:bCs/>
          <w:color w:val="2E3335"/>
          <w:sz w:val="22"/>
          <w:lang w:val="el-GR"/>
        </w:rPr>
        <w:t xml:space="preserve"> (+4,8% σε σχέση με την περυσινή περίοδο, ή €+2,5 εκατ.) </w:t>
      </w:r>
      <w:r w:rsidR="00C346BB" w:rsidRPr="009922BB">
        <w:rPr>
          <w:rFonts w:ascii="Segoe UI" w:hAnsi="Segoe UI" w:cs="Segoe UI"/>
          <w:bCs/>
          <w:color w:val="2E3335"/>
          <w:sz w:val="22"/>
          <w:lang w:val="el-GR"/>
        </w:rPr>
        <w:t>λόγω της αύξησης του τζίρου των τυχερών παιχνιδιών (</w:t>
      </w:r>
      <w:r w:rsidR="00C346BB" w:rsidRPr="009922BB">
        <w:rPr>
          <w:rFonts w:ascii="Segoe UI" w:hAnsi="Segoe UI" w:cs="Segoe UI"/>
          <w:bCs/>
          <w:color w:val="2E3335"/>
          <w:sz w:val="22"/>
        </w:rPr>
        <w:t>wagers</w:t>
      </w:r>
      <w:r w:rsidR="00C346BB" w:rsidRPr="009922BB">
        <w:rPr>
          <w:rFonts w:ascii="Segoe UI" w:hAnsi="Segoe UI" w:cs="Segoe UI"/>
          <w:bCs/>
          <w:color w:val="2E3335"/>
          <w:sz w:val="22"/>
          <w:lang w:val="el-GR"/>
        </w:rPr>
        <w:t>) (+2,9% σε ετήσια βάση</w:t>
      </w:r>
      <w:r w:rsidR="00970529" w:rsidRPr="009922BB">
        <w:rPr>
          <w:rFonts w:ascii="Segoe UI" w:hAnsi="Segoe UI" w:cs="Segoe UI"/>
          <w:bCs/>
          <w:color w:val="2E3335"/>
          <w:sz w:val="22"/>
          <w:lang w:val="el-GR"/>
        </w:rPr>
        <w:t>),</w:t>
      </w:r>
      <w:r w:rsidR="00C346BB" w:rsidRPr="009922BB">
        <w:rPr>
          <w:rFonts w:ascii="Segoe UI" w:hAnsi="Segoe UI" w:cs="Segoe UI"/>
          <w:bCs/>
          <w:color w:val="2E3335"/>
          <w:sz w:val="22"/>
          <w:lang w:val="el-GR"/>
        </w:rPr>
        <w:t xml:space="preserve"> και </w:t>
      </w:r>
      <w:r w:rsidR="00970529" w:rsidRPr="009922BB">
        <w:rPr>
          <w:rFonts w:ascii="Segoe UI" w:hAnsi="Segoe UI" w:cs="Segoe UI"/>
          <w:bCs/>
          <w:color w:val="2E3335"/>
          <w:sz w:val="22"/>
          <w:lang w:val="el-GR"/>
        </w:rPr>
        <w:t>λόγω</w:t>
      </w:r>
      <w:r w:rsidR="00C346BB" w:rsidRPr="009922BB">
        <w:rPr>
          <w:rFonts w:ascii="Segoe UI" w:hAnsi="Segoe UI" w:cs="Segoe UI"/>
          <w:bCs/>
          <w:color w:val="2E3335"/>
          <w:sz w:val="22"/>
          <w:lang w:val="el-GR"/>
        </w:rPr>
        <w:t xml:space="preserve"> μείωσης του Ποσοστού Απόδοσης Κερδών </w:t>
      </w:r>
      <w:r w:rsidR="00C346BB" w:rsidRPr="009922BB">
        <w:rPr>
          <w:rFonts w:ascii="Segoe UI" w:hAnsi="Segoe UI" w:cs="Segoe UI"/>
          <w:bCs/>
          <w:color w:val="2E3335"/>
          <w:sz w:val="22"/>
        </w:rPr>
        <w:t>payout</w:t>
      </w:r>
      <w:r w:rsidR="00C346BB" w:rsidRPr="009922BB">
        <w:rPr>
          <w:rFonts w:ascii="Segoe UI" w:hAnsi="Segoe UI" w:cs="Segoe UI"/>
          <w:bCs/>
          <w:color w:val="2E3335"/>
          <w:sz w:val="22"/>
          <w:lang w:val="el-GR"/>
        </w:rPr>
        <w:t xml:space="preserve">. Ο </w:t>
      </w:r>
      <w:r w:rsidR="00FA7D30" w:rsidRPr="009922BB">
        <w:rPr>
          <w:rFonts w:ascii="Segoe UI" w:hAnsi="Segoe UI" w:cs="Segoe UI"/>
          <w:bCs/>
          <w:color w:val="2E3335"/>
          <w:sz w:val="22"/>
          <w:lang w:val="el-GR"/>
        </w:rPr>
        <w:t>μ.ό.</w:t>
      </w:r>
      <w:r w:rsidR="00C346BB" w:rsidRPr="009922BB">
        <w:rPr>
          <w:rFonts w:ascii="Segoe UI" w:hAnsi="Segoe UI" w:cs="Segoe UI"/>
          <w:bCs/>
          <w:color w:val="2E3335"/>
          <w:sz w:val="22"/>
          <w:lang w:val="el-GR"/>
        </w:rPr>
        <w:t xml:space="preserve"> του Ποσοστού Απόδοσης Κερδών </w:t>
      </w:r>
      <w:r w:rsidR="00C346BB" w:rsidRPr="009922BB">
        <w:rPr>
          <w:rFonts w:ascii="Segoe UI" w:hAnsi="Segoe UI" w:cs="Segoe UI"/>
          <w:bCs/>
          <w:color w:val="2E3335"/>
          <w:sz w:val="22"/>
        </w:rPr>
        <w:t>payout</w:t>
      </w:r>
      <w:r w:rsidR="00C346BB" w:rsidRPr="009922BB">
        <w:rPr>
          <w:rFonts w:ascii="Segoe UI" w:hAnsi="Segoe UI" w:cs="Segoe UI"/>
          <w:bCs/>
          <w:color w:val="2E3335"/>
          <w:sz w:val="22"/>
          <w:lang w:val="el-GR"/>
        </w:rPr>
        <w:t xml:space="preserve"> κατά το Β’ τρίμηνο του 2018 βελτιώθηκε κατά -0,5</w:t>
      </w:r>
      <w:r w:rsidR="00C346BB" w:rsidRPr="009922BB">
        <w:rPr>
          <w:rFonts w:ascii="Segoe UI" w:hAnsi="Segoe UI" w:cs="Segoe UI"/>
          <w:bCs/>
          <w:color w:val="2E3335"/>
          <w:sz w:val="22"/>
        </w:rPr>
        <w:t>pps</w:t>
      </w:r>
      <w:r w:rsidR="00C346BB" w:rsidRPr="009922BB">
        <w:rPr>
          <w:rFonts w:ascii="Segoe UI" w:hAnsi="Segoe UI" w:cs="Segoe UI"/>
          <w:bCs/>
          <w:color w:val="2E3335"/>
          <w:sz w:val="22"/>
          <w:lang w:val="el-GR"/>
        </w:rPr>
        <w:t>, σε σύγκριση με το Β’ τρίμηνο του 2017 (71,3% έναντι 71,8% αντίστοιχα).</w:t>
      </w:r>
    </w:p>
    <w:p w14:paraId="13E8B4DF" w14:textId="77777777" w:rsidR="00C5571D" w:rsidRPr="009922BB" w:rsidRDefault="00C5571D" w:rsidP="00C5571D">
      <w:pPr>
        <w:pStyle w:val="Header"/>
        <w:widowControl/>
        <w:tabs>
          <w:tab w:val="clear" w:pos="4513"/>
          <w:tab w:val="clear" w:pos="9026"/>
        </w:tabs>
        <w:autoSpaceDE/>
        <w:autoSpaceDN/>
        <w:adjustRightInd/>
        <w:spacing w:after="120"/>
        <w:ind w:left="1440"/>
        <w:jc w:val="both"/>
        <w:rPr>
          <w:rFonts w:ascii="Segoe UI" w:hAnsi="Segoe UI" w:cs="Segoe UI"/>
          <w:bCs/>
          <w:color w:val="2E3335"/>
          <w:sz w:val="22"/>
          <w:lang w:val="el-GR"/>
        </w:rPr>
      </w:pPr>
    </w:p>
    <w:p w14:paraId="5D92276A" w14:textId="77777777" w:rsidR="00FA3BC7" w:rsidRPr="009922BB" w:rsidRDefault="00FA3BC7" w:rsidP="00FA3BC7">
      <w:pPr>
        <w:pStyle w:val="Header"/>
        <w:spacing w:before="240" w:after="240"/>
        <w:ind w:right="-760"/>
        <w:rPr>
          <w:rFonts w:ascii="Segoe UI" w:hAnsi="Segoe UI" w:cs="Segoe UI"/>
          <w:b/>
          <w:bCs/>
          <w:color w:val="2E3335"/>
          <w:sz w:val="22"/>
          <w:lang w:val="el-GR"/>
        </w:rPr>
      </w:pPr>
      <w:r w:rsidRPr="009922BB">
        <w:rPr>
          <w:rFonts w:ascii="Segoe UI" w:hAnsi="Segoe UI" w:cs="Segoe UI"/>
          <w:b/>
          <w:bCs/>
          <w:color w:val="2E3335"/>
          <w:sz w:val="22"/>
        </w:rPr>
        <w:t>EBITDA</w:t>
      </w:r>
      <w:r w:rsidRPr="009922BB">
        <w:rPr>
          <w:rFonts w:ascii="Segoe UI" w:hAnsi="Segoe UI" w:cs="Segoe UI"/>
          <w:b/>
          <w:bCs/>
          <w:color w:val="2E3335"/>
          <w:sz w:val="22"/>
          <w:lang w:val="el-GR"/>
        </w:rPr>
        <w:t xml:space="preserve"> &amp; Περιθώριο </w:t>
      </w:r>
      <w:r w:rsidRPr="009922BB">
        <w:rPr>
          <w:rFonts w:ascii="Segoe UI" w:hAnsi="Segoe UI" w:cs="Segoe UI"/>
          <w:b/>
          <w:bCs/>
          <w:color w:val="2E3335"/>
          <w:sz w:val="22"/>
        </w:rPr>
        <w:t>EBITDA</w:t>
      </w:r>
      <w:r w:rsidRPr="009922BB">
        <w:rPr>
          <w:rStyle w:val="FootnoteReference"/>
          <w:rFonts w:ascii="Segoe UI" w:hAnsi="Segoe UI" w:cs="Segoe UI"/>
          <w:b/>
          <w:bCs/>
          <w:color w:val="2E3335"/>
          <w:sz w:val="22"/>
        </w:rPr>
        <w:footnoteReference w:id="3"/>
      </w:r>
    </w:p>
    <w:p w14:paraId="4AFF0817" w14:textId="6344AE0B" w:rsidR="00FA3BC7" w:rsidRPr="009922BB"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lang w:val="el-GR"/>
        </w:rPr>
      </w:pPr>
      <w:r w:rsidRPr="009922BB">
        <w:rPr>
          <w:rFonts w:ascii="Segoe UI" w:hAnsi="Segoe UI" w:cs="Segoe UI"/>
          <w:bCs/>
          <w:color w:val="2E3335"/>
          <w:sz w:val="22"/>
          <w:lang w:val="el-GR"/>
        </w:rPr>
        <w:t>Το</w:t>
      </w:r>
      <w:r w:rsidRPr="009922BB">
        <w:rPr>
          <w:rFonts w:ascii="Segoe UI" w:hAnsi="Segoe UI" w:cs="Segoe UI"/>
          <w:b/>
          <w:bCs/>
          <w:color w:val="2E3335"/>
          <w:sz w:val="22"/>
          <w:lang w:val="el-GR"/>
        </w:rPr>
        <w:t xml:space="preserve"> </w:t>
      </w:r>
      <w:r w:rsidRPr="009922BB">
        <w:rPr>
          <w:rFonts w:ascii="Segoe UI" w:hAnsi="Segoe UI" w:cs="Segoe UI"/>
          <w:b/>
          <w:bCs/>
          <w:color w:val="2E3335"/>
          <w:sz w:val="22"/>
        </w:rPr>
        <w:t>EBITDA</w:t>
      </w:r>
      <w:r w:rsidRPr="009922BB">
        <w:rPr>
          <w:rFonts w:ascii="Segoe UI" w:hAnsi="Segoe UI" w:cs="Segoe UI"/>
          <w:bCs/>
          <w:color w:val="2E3335"/>
          <w:sz w:val="22"/>
          <w:lang w:val="el-GR"/>
        </w:rPr>
        <w:t xml:space="preserve">, από συνεχιζόμενες δραστηριότητες, ανήλθε το Α’ </w:t>
      </w:r>
      <w:r w:rsidR="00C41BC3" w:rsidRPr="009922BB">
        <w:rPr>
          <w:rFonts w:ascii="Segoe UI" w:hAnsi="Segoe UI" w:cs="Segoe UI"/>
          <w:bCs/>
          <w:color w:val="2E3335"/>
          <w:sz w:val="22"/>
          <w:lang w:val="el-GR"/>
        </w:rPr>
        <w:t>εξά</w:t>
      </w:r>
      <w:r w:rsidRPr="009922BB">
        <w:rPr>
          <w:rFonts w:ascii="Segoe UI" w:hAnsi="Segoe UI" w:cs="Segoe UI"/>
          <w:bCs/>
          <w:color w:val="2E3335"/>
          <w:sz w:val="22"/>
          <w:lang w:val="el-GR"/>
        </w:rPr>
        <w:t>μηνο του 2018 στα €</w:t>
      </w:r>
      <w:r w:rsidR="00BC62E7" w:rsidRPr="009922BB">
        <w:rPr>
          <w:rFonts w:ascii="Segoe UI" w:hAnsi="Segoe UI" w:cs="Segoe UI"/>
          <w:bCs/>
          <w:color w:val="2E3335"/>
          <w:sz w:val="22"/>
          <w:lang w:val="el-GR"/>
        </w:rPr>
        <w:t>80,1</w:t>
      </w:r>
      <w:r w:rsidRPr="009922BB">
        <w:rPr>
          <w:rFonts w:ascii="Segoe UI" w:hAnsi="Segoe UI" w:cs="Segoe UI"/>
          <w:bCs/>
          <w:color w:val="2E3335"/>
          <w:sz w:val="22"/>
          <w:lang w:val="el-GR"/>
        </w:rPr>
        <w:t xml:space="preserve"> εκατ., σημειώνοντας </w:t>
      </w:r>
      <w:r w:rsidR="00BC62E7" w:rsidRPr="009922BB">
        <w:rPr>
          <w:rFonts w:ascii="Segoe UI" w:hAnsi="Segoe UI" w:cs="Segoe UI"/>
          <w:bCs/>
          <w:color w:val="2E3335"/>
          <w:sz w:val="22"/>
          <w:lang w:val="el-GR"/>
        </w:rPr>
        <w:t>μείωση</w:t>
      </w:r>
      <w:r w:rsidRPr="009922BB">
        <w:rPr>
          <w:rFonts w:ascii="Segoe UI" w:hAnsi="Segoe UI" w:cs="Segoe UI"/>
          <w:bCs/>
          <w:color w:val="2E3335"/>
          <w:sz w:val="22"/>
          <w:lang w:val="el-GR"/>
        </w:rPr>
        <w:t xml:space="preserve"> κατά </w:t>
      </w:r>
      <w:r w:rsidR="00BC62E7" w:rsidRPr="009922BB">
        <w:rPr>
          <w:rFonts w:ascii="Segoe UI" w:hAnsi="Segoe UI" w:cs="Segoe UI"/>
          <w:bCs/>
          <w:color w:val="2E3335"/>
          <w:sz w:val="22"/>
          <w:lang w:val="el-GR"/>
        </w:rPr>
        <w:t>-2,4</w:t>
      </w:r>
      <w:r w:rsidRPr="009922BB">
        <w:rPr>
          <w:rFonts w:ascii="Segoe UI" w:hAnsi="Segoe UI" w:cs="Segoe UI"/>
          <w:bCs/>
          <w:color w:val="2E3335"/>
          <w:sz w:val="22"/>
          <w:lang w:val="el-GR"/>
        </w:rPr>
        <w:t>% (€</w:t>
      </w:r>
      <w:r w:rsidR="00BC62E7" w:rsidRPr="009922BB">
        <w:rPr>
          <w:rFonts w:ascii="Segoe UI" w:hAnsi="Segoe UI" w:cs="Segoe UI"/>
          <w:bCs/>
          <w:color w:val="2E3335"/>
          <w:sz w:val="22"/>
          <w:lang w:val="el-GR"/>
        </w:rPr>
        <w:t>-2,0</w:t>
      </w:r>
      <w:r w:rsidRPr="009922BB">
        <w:rPr>
          <w:rFonts w:ascii="Segoe UI" w:hAnsi="Segoe UI" w:cs="Segoe UI"/>
          <w:bCs/>
          <w:color w:val="2E3335"/>
          <w:sz w:val="22"/>
          <w:lang w:val="el-GR"/>
        </w:rPr>
        <w:t xml:space="preserve"> εκατ.) σε σχέση με την αντίστοιχη περίοδο του 2017. </w:t>
      </w:r>
      <w:r w:rsidR="007B75CB" w:rsidRPr="009922BB">
        <w:rPr>
          <w:rFonts w:ascii="Segoe UI" w:hAnsi="Segoe UI" w:cs="Segoe UI"/>
          <w:bCs/>
          <w:color w:val="2E3335"/>
          <w:sz w:val="22"/>
          <w:lang w:val="el-GR"/>
        </w:rPr>
        <w:t xml:space="preserve">Σε </w:t>
      </w:r>
      <w:r w:rsidR="00452D59" w:rsidRPr="009922BB">
        <w:rPr>
          <w:rFonts w:ascii="Segoe UI" w:hAnsi="Segoe UI" w:cs="Segoe UI"/>
          <w:bCs/>
          <w:color w:val="2E3335"/>
          <w:sz w:val="22"/>
          <w:lang w:val="el-GR"/>
        </w:rPr>
        <w:t>μακρο</w:t>
      </w:r>
      <w:r w:rsidR="00452D59">
        <w:rPr>
          <w:rFonts w:ascii="Segoe UI" w:hAnsi="Segoe UI" w:cs="Segoe UI"/>
          <w:bCs/>
          <w:color w:val="2E3335"/>
          <w:sz w:val="22"/>
          <w:lang w:val="el-GR"/>
        </w:rPr>
        <w:t>σκοπικό</w:t>
      </w:r>
      <w:r w:rsidR="00452D59" w:rsidRPr="009922BB">
        <w:rPr>
          <w:rFonts w:ascii="Segoe UI" w:hAnsi="Segoe UI" w:cs="Segoe UI"/>
          <w:bCs/>
          <w:color w:val="2E3335"/>
          <w:sz w:val="22"/>
          <w:lang w:val="el-GR"/>
        </w:rPr>
        <w:t xml:space="preserve"> </w:t>
      </w:r>
      <w:r w:rsidR="007B75CB" w:rsidRPr="009922BB">
        <w:rPr>
          <w:rFonts w:ascii="Segoe UI" w:hAnsi="Segoe UI" w:cs="Segoe UI"/>
          <w:bCs/>
          <w:color w:val="2E3335"/>
          <w:sz w:val="22"/>
          <w:lang w:val="el-GR"/>
        </w:rPr>
        <w:t>επίπεδο, η οργανική ανάπτυξη απορρόφησε πλήρως την περσινή πώληση άδειας χρήσης λογισμικού στην Αυστραλία, αλλά δεν στάθηκε ικανή να εξισορροπήσει το</w:t>
      </w:r>
      <w:r w:rsidR="00970529" w:rsidRPr="009922BB">
        <w:rPr>
          <w:rFonts w:ascii="Segoe UI" w:hAnsi="Segoe UI" w:cs="Segoe UI"/>
          <w:bCs/>
          <w:color w:val="2E3335"/>
          <w:sz w:val="22"/>
          <w:lang w:val="el-GR"/>
        </w:rPr>
        <w:t>ν</w:t>
      </w:r>
      <w:r w:rsidR="007B75CB" w:rsidRPr="009922BB">
        <w:rPr>
          <w:rFonts w:ascii="Segoe UI" w:hAnsi="Segoe UI" w:cs="Segoe UI"/>
          <w:bCs/>
          <w:color w:val="2E3335"/>
          <w:sz w:val="22"/>
          <w:lang w:val="el-GR"/>
        </w:rPr>
        <w:t xml:space="preserve"> αρνητικό αντίκτυπο από τις συναλλαγματικές διακυμάνσεις σε κύριες αγορές (π.χ. Τουρκία, Αργεντινή</w:t>
      </w:r>
      <w:r w:rsidR="00A31B32" w:rsidRPr="009922BB">
        <w:rPr>
          <w:rFonts w:ascii="Segoe UI" w:hAnsi="Segoe UI" w:cs="Segoe UI"/>
          <w:bCs/>
          <w:color w:val="2E3335"/>
          <w:sz w:val="22"/>
          <w:lang w:val="el-GR"/>
        </w:rPr>
        <w:t>,</w:t>
      </w:r>
      <w:r w:rsidR="007B75CB" w:rsidRPr="009922BB">
        <w:rPr>
          <w:rFonts w:ascii="Segoe UI" w:hAnsi="Segoe UI" w:cs="Segoe UI"/>
          <w:bCs/>
          <w:color w:val="2E3335"/>
          <w:sz w:val="22"/>
          <w:lang w:val="el-GR"/>
        </w:rPr>
        <w:t xml:space="preserve"> ΗΠΑ</w:t>
      </w:r>
      <w:r w:rsidR="007D619C" w:rsidRPr="009922BB">
        <w:rPr>
          <w:rFonts w:ascii="Segoe UI" w:hAnsi="Segoe UI" w:cs="Segoe UI"/>
          <w:bCs/>
          <w:color w:val="2E3335"/>
          <w:sz w:val="22"/>
          <w:lang w:val="el-GR"/>
        </w:rPr>
        <w:t>,</w:t>
      </w:r>
      <w:r w:rsidR="00A31B32" w:rsidRPr="009922BB">
        <w:rPr>
          <w:rFonts w:ascii="Segoe UI" w:hAnsi="Segoe UI" w:cs="Segoe UI"/>
          <w:bCs/>
          <w:color w:val="2E3335"/>
          <w:sz w:val="22"/>
          <w:lang w:val="el-GR"/>
        </w:rPr>
        <w:t xml:space="preserve"> και Αυστραλία</w:t>
      </w:r>
      <w:r w:rsidR="007B75CB" w:rsidRPr="009922BB">
        <w:rPr>
          <w:rFonts w:ascii="Segoe UI" w:hAnsi="Segoe UI" w:cs="Segoe UI"/>
          <w:bCs/>
          <w:color w:val="2E3335"/>
          <w:sz w:val="22"/>
          <w:lang w:val="el-GR"/>
        </w:rPr>
        <w:t>).</w:t>
      </w:r>
    </w:p>
    <w:p w14:paraId="34E63A7D" w14:textId="2D00FED4" w:rsidR="00FA3BC7" w:rsidRPr="009922BB"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lang w:val="el-GR"/>
        </w:rPr>
      </w:pPr>
      <w:r w:rsidRPr="009922BB">
        <w:rPr>
          <w:rFonts w:ascii="Segoe UI" w:hAnsi="Segoe UI" w:cs="Segoe UI"/>
          <w:bCs/>
          <w:color w:val="2E3335"/>
          <w:sz w:val="22"/>
          <w:lang w:val="el-GR"/>
        </w:rPr>
        <w:t>Οι κυριότε</w:t>
      </w:r>
      <w:r w:rsidR="00BC62E7" w:rsidRPr="009922BB">
        <w:rPr>
          <w:rFonts w:ascii="Segoe UI" w:hAnsi="Segoe UI" w:cs="Segoe UI"/>
          <w:bCs/>
          <w:color w:val="2E3335"/>
          <w:sz w:val="22"/>
          <w:lang w:val="el-GR"/>
        </w:rPr>
        <w:t>ροι παράγοντες που οδήγησαν στη μείωση</w:t>
      </w:r>
      <w:r w:rsidRPr="009922BB">
        <w:rPr>
          <w:rFonts w:ascii="Segoe UI" w:hAnsi="Segoe UI" w:cs="Segoe UI"/>
          <w:bCs/>
          <w:color w:val="2E3335"/>
          <w:sz w:val="22"/>
          <w:lang w:val="el-GR"/>
        </w:rPr>
        <w:t xml:space="preserve"> του </w:t>
      </w:r>
      <w:r w:rsidRPr="009922BB">
        <w:rPr>
          <w:rFonts w:ascii="Segoe UI" w:hAnsi="Segoe UI" w:cs="Segoe UI"/>
          <w:bCs/>
          <w:color w:val="2E3335"/>
          <w:sz w:val="22"/>
        </w:rPr>
        <w:t>EBITDA</w:t>
      </w:r>
      <w:r w:rsidRPr="009922BB">
        <w:rPr>
          <w:rFonts w:ascii="Segoe UI" w:hAnsi="Segoe UI" w:cs="Segoe UI"/>
          <w:bCs/>
          <w:color w:val="2E3335"/>
          <w:sz w:val="22"/>
          <w:lang w:val="el-GR"/>
        </w:rPr>
        <w:t xml:space="preserve"> της περιόδου, </w:t>
      </w:r>
      <w:r w:rsidR="00BC62E7" w:rsidRPr="009922BB">
        <w:rPr>
          <w:rFonts w:ascii="Segoe UI" w:hAnsi="Segoe UI" w:cs="Segoe UI"/>
          <w:bCs/>
          <w:color w:val="2E3335"/>
          <w:sz w:val="22"/>
          <w:lang w:val="el-GR"/>
        </w:rPr>
        <w:t>ανατρέποντας την</w:t>
      </w:r>
      <w:r w:rsidRPr="009922BB">
        <w:rPr>
          <w:rFonts w:ascii="Segoe UI" w:hAnsi="Segoe UI" w:cs="Segoe UI"/>
          <w:bCs/>
          <w:color w:val="2E3335"/>
          <w:sz w:val="22"/>
          <w:lang w:val="el-GR"/>
        </w:rPr>
        <w:t xml:space="preserve"> επίδραση του </w:t>
      </w:r>
      <w:r w:rsidR="008B03DE" w:rsidRPr="009922BB">
        <w:rPr>
          <w:rFonts w:ascii="Segoe UI" w:hAnsi="Segoe UI" w:cs="Segoe UI"/>
          <w:bCs/>
          <w:color w:val="2E3335"/>
          <w:sz w:val="22"/>
          <w:lang w:val="el-GR"/>
        </w:rPr>
        <w:t xml:space="preserve">οριακά </w:t>
      </w:r>
      <w:r w:rsidRPr="009922BB">
        <w:rPr>
          <w:rFonts w:ascii="Segoe UI" w:hAnsi="Segoe UI" w:cs="Segoe UI"/>
          <w:bCs/>
          <w:color w:val="2E3335"/>
          <w:sz w:val="22"/>
          <w:lang w:val="el-GR"/>
        </w:rPr>
        <w:t xml:space="preserve">βελτιωμένου </w:t>
      </w:r>
      <w:r w:rsidRPr="009922BB">
        <w:rPr>
          <w:rFonts w:ascii="Segoe UI" w:hAnsi="Segoe UI" w:cs="Segoe UI"/>
          <w:bCs/>
          <w:color w:val="2E3335"/>
          <w:sz w:val="22"/>
        </w:rPr>
        <w:t>GGR</w:t>
      </w:r>
      <w:r w:rsidRPr="009922BB">
        <w:rPr>
          <w:rFonts w:ascii="Segoe UI" w:hAnsi="Segoe UI" w:cs="Segoe UI"/>
          <w:bCs/>
          <w:color w:val="2E3335"/>
          <w:sz w:val="22"/>
          <w:lang w:val="el-GR"/>
        </w:rPr>
        <w:t xml:space="preserve"> σε σύγκριση με την περασμένη χρονιά, είναι:</w:t>
      </w:r>
    </w:p>
    <w:p w14:paraId="4434135D" w14:textId="1281ACCF" w:rsidR="00BC62E7" w:rsidRPr="009922BB" w:rsidRDefault="00BC62E7" w:rsidP="00BC62E7">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lang w:val="el-GR"/>
        </w:rPr>
      </w:pPr>
      <w:r w:rsidRPr="009922BB">
        <w:rPr>
          <w:rFonts w:ascii="Segoe UI" w:hAnsi="Segoe UI" w:cs="Segoe UI"/>
          <w:bCs/>
          <w:color w:val="2E3335"/>
          <w:sz w:val="22"/>
          <w:lang w:val="el-GR"/>
        </w:rPr>
        <w:t xml:space="preserve">η χειρότερη επίδοση </w:t>
      </w:r>
      <w:r w:rsidR="006C4D8E">
        <w:rPr>
          <w:rFonts w:ascii="Segoe UI" w:hAnsi="Segoe UI" w:cs="Segoe UI"/>
          <w:bCs/>
          <w:color w:val="2E3335"/>
          <w:sz w:val="22"/>
          <w:lang w:val="el-GR"/>
        </w:rPr>
        <w:t xml:space="preserve">ως προς </w:t>
      </w:r>
      <w:r w:rsidRPr="009922BB">
        <w:rPr>
          <w:rFonts w:ascii="Segoe UI" w:hAnsi="Segoe UI" w:cs="Segoe UI"/>
          <w:bCs/>
          <w:color w:val="2E3335"/>
          <w:sz w:val="22"/>
          <w:lang w:val="el-GR"/>
        </w:rPr>
        <w:t>το περιθ</w:t>
      </w:r>
      <w:r w:rsidR="006C4D8E">
        <w:rPr>
          <w:rFonts w:ascii="Segoe UI" w:hAnsi="Segoe UI" w:cs="Segoe UI"/>
          <w:bCs/>
          <w:color w:val="2E3335"/>
          <w:sz w:val="22"/>
          <w:lang w:val="el-GR"/>
        </w:rPr>
        <w:t>ώριο</w:t>
      </w:r>
      <w:r w:rsidRPr="009922BB">
        <w:rPr>
          <w:rFonts w:ascii="Segoe UI" w:hAnsi="Segoe UI" w:cs="Segoe UI"/>
          <w:bCs/>
          <w:color w:val="2E3335"/>
          <w:sz w:val="22"/>
          <w:lang w:val="el-GR"/>
        </w:rPr>
        <w:t xml:space="preserve"> των </w:t>
      </w:r>
      <w:r w:rsidRPr="009922BB">
        <w:rPr>
          <w:rFonts w:ascii="Segoe UI" w:hAnsi="Segoe UI" w:cs="Segoe UI"/>
          <w:b/>
          <w:bCs/>
          <w:color w:val="2E3335"/>
          <w:sz w:val="22"/>
          <w:lang w:val="el-GR"/>
        </w:rPr>
        <w:t>Λειτουργικών Εξόδων</w:t>
      </w:r>
      <w:r w:rsidRPr="009922BB">
        <w:rPr>
          <w:rFonts w:ascii="Segoe UI" w:hAnsi="Segoe UI" w:cs="Segoe UI"/>
          <w:bCs/>
          <w:color w:val="2E3335"/>
          <w:sz w:val="22"/>
          <w:lang w:val="el-GR"/>
        </w:rPr>
        <w:t xml:space="preserve"> (-2,3% ως προς το </w:t>
      </w:r>
      <w:r w:rsidRPr="009922BB">
        <w:rPr>
          <w:rFonts w:ascii="Segoe UI" w:hAnsi="Segoe UI" w:cs="Segoe UI"/>
          <w:bCs/>
          <w:color w:val="2E3335"/>
          <w:sz w:val="22"/>
        </w:rPr>
        <w:t>GGR</w:t>
      </w:r>
      <w:r w:rsidRPr="009922BB">
        <w:rPr>
          <w:rFonts w:ascii="Segoe UI" w:hAnsi="Segoe UI" w:cs="Segoe UI"/>
          <w:bCs/>
          <w:color w:val="2E3335"/>
          <w:sz w:val="22"/>
          <w:lang w:val="el-GR"/>
        </w:rPr>
        <w:t xml:space="preserve">) λόγω της αρνητικής μεταβολής του αντίστοιχου περιθωρίου στα συμβόλαια </w:t>
      </w:r>
      <w:r w:rsidRPr="009922BB">
        <w:rPr>
          <w:rFonts w:ascii="Segoe UI" w:hAnsi="Segoe UI" w:cs="Segoe UI"/>
          <w:bCs/>
          <w:color w:val="2E3335"/>
          <w:sz w:val="22"/>
        </w:rPr>
        <w:t>B</w:t>
      </w:r>
      <w:r w:rsidRPr="009922BB">
        <w:rPr>
          <w:rFonts w:ascii="Segoe UI" w:hAnsi="Segoe UI" w:cs="Segoe UI"/>
          <w:bCs/>
          <w:color w:val="2E3335"/>
          <w:sz w:val="22"/>
          <w:lang w:val="el-GR"/>
        </w:rPr>
        <w:t>2</w:t>
      </w:r>
      <w:r w:rsidRPr="009922BB">
        <w:rPr>
          <w:rFonts w:ascii="Segoe UI" w:hAnsi="Segoe UI" w:cs="Segoe UI"/>
          <w:bCs/>
          <w:color w:val="2E3335"/>
          <w:sz w:val="22"/>
        </w:rPr>
        <w:t>B</w:t>
      </w:r>
      <w:r w:rsidRPr="009922BB">
        <w:rPr>
          <w:rFonts w:ascii="Segoe UI" w:hAnsi="Segoe UI" w:cs="Segoe UI"/>
          <w:bCs/>
          <w:color w:val="2E3335"/>
          <w:sz w:val="22"/>
          <w:lang w:val="el-GR"/>
        </w:rPr>
        <w:t xml:space="preserve">/ </w:t>
      </w:r>
      <w:r w:rsidRPr="009922BB">
        <w:rPr>
          <w:rFonts w:ascii="Segoe UI" w:hAnsi="Segoe UI" w:cs="Segoe UI"/>
          <w:bCs/>
          <w:color w:val="2E3335"/>
          <w:sz w:val="22"/>
        </w:rPr>
        <w:t>B</w:t>
      </w:r>
      <w:r w:rsidRPr="009922BB">
        <w:rPr>
          <w:rFonts w:ascii="Segoe UI" w:hAnsi="Segoe UI" w:cs="Segoe UI"/>
          <w:bCs/>
          <w:color w:val="2E3335"/>
          <w:sz w:val="22"/>
          <w:lang w:val="el-GR"/>
        </w:rPr>
        <w:t>2</w:t>
      </w:r>
      <w:r w:rsidRPr="009922BB">
        <w:rPr>
          <w:rFonts w:ascii="Segoe UI" w:hAnsi="Segoe UI" w:cs="Segoe UI"/>
          <w:bCs/>
          <w:color w:val="2E3335"/>
          <w:sz w:val="22"/>
        </w:rPr>
        <w:t>G</w:t>
      </w:r>
      <w:r w:rsidRPr="009922BB">
        <w:rPr>
          <w:rFonts w:ascii="Segoe UI" w:hAnsi="Segoe UI" w:cs="Segoe UI"/>
          <w:bCs/>
          <w:color w:val="2E3335"/>
          <w:sz w:val="22"/>
          <w:lang w:val="el-GR"/>
        </w:rPr>
        <w:t xml:space="preserve"> ως αποτέλεσμα των αυξημένων </w:t>
      </w:r>
      <w:r w:rsidR="008B03DE" w:rsidRPr="009922BB">
        <w:rPr>
          <w:rFonts w:ascii="Segoe UI" w:hAnsi="Segoe UI" w:cs="Segoe UI"/>
          <w:bCs/>
          <w:color w:val="2E3335"/>
          <w:sz w:val="22"/>
          <w:lang w:val="el-GR"/>
        </w:rPr>
        <w:t>διοικητικών</w:t>
      </w:r>
      <w:r w:rsidRPr="009922BB">
        <w:rPr>
          <w:rFonts w:ascii="Segoe UI" w:hAnsi="Segoe UI" w:cs="Segoe UI"/>
          <w:bCs/>
          <w:color w:val="2E3335"/>
          <w:sz w:val="22"/>
          <w:lang w:val="el-GR"/>
        </w:rPr>
        <w:t xml:space="preserve"> εξόδων </w:t>
      </w:r>
      <w:r w:rsidR="008B03DE" w:rsidRPr="009922BB">
        <w:rPr>
          <w:rFonts w:ascii="Segoe UI" w:hAnsi="Segoe UI" w:cs="Segoe UI"/>
          <w:bCs/>
          <w:color w:val="2E3335"/>
          <w:sz w:val="22"/>
          <w:lang w:val="el-GR"/>
        </w:rPr>
        <w:t>(κυρίως στις</w:t>
      </w:r>
      <w:r w:rsidRPr="009922BB">
        <w:rPr>
          <w:rFonts w:ascii="Segoe UI" w:hAnsi="Segoe UI" w:cs="Segoe UI"/>
          <w:bCs/>
          <w:color w:val="2E3335"/>
          <w:sz w:val="22"/>
          <w:lang w:val="el-GR"/>
        </w:rPr>
        <w:t xml:space="preserve"> ΗΠΑ</w:t>
      </w:r>
      <w:r w:rsidR="008B03DE" w:rsidRPr="009922BB">
        <w:rPr>
          <w:rFonts w:ascii="Segoe UI" w:hAnsi="Segoe UI" w:cs="Segoe UI"/>
          <w:bCs/>
          <w:color w:val="2E3335"/>
          <w:sz w:val="22"/>
          <w:lang w:val="el-GR"/>
        </w:rPr>
        <w:t>)</w:t>
      </w:r>
      <w:r w:rsidRPr="009922BB">
        <w:rPr>
          <w:rFonts w:ascii="Segoe UI" w:hAnsi="Segoe UI" w:cs="Segoe UI"/>
          <w:bCs/>
          <w:color w:val="2E3335"/>
          <w:sz w:val="22"/>
          <w:lang w:val="el-GR"/>
        </w:rPr>
        <w:t xml:space="preserve">, καθώς και </w:t>
      </w:r>
      <w:r w:rsidRPr="009922BB">
        <w:rPr>
          <w:rFonts w:ascii="Segoe UI" w:hAnsi="Segoe UI" w:cs="Segoe UI"/>
          <w:bCs/>
          <w:color w:val="2E3335"/>
          <w:sz w:val="22"/>
          <w:lang w:val="el-GR"/>
        </w:rPr>
        <w:lastRenderedPageBreak/>
        <w:t>των αυξημένων εξόδων Προβολής και Διαφήμισης στην Τουρκία, και συγκεκριμένα στον τομέα του διαδικτυακού αθλητικού στοιχήματος,</w:t>
      </w:r>
      <w:r w:rsidR="008B03DE" w:rsidRPr="009922BB">
        <w:rPr>
          <w:rFonts w:ascii="Segoe UI" w:hAnsi="Segoe UI" w:cs="Segoe UI"/>
          <w:bCs/>
          <w:color w:val="2E3335"/>
          <w:sz w:val="22"/>
          <w:lang w:val="el-GR"/>
        </w:rPr>
        <w:t xml:space="preserve"> σε συνδυασμό με την πρόβλεψη σχετικά με πρόστιμα στο Μαρόκο (βάσει μηχανισμού </w:t>
      </w:r>
      <w:r w:rsidR="008B03DE" w:rsidRPr="009922BB">
        <w:rPr>
          <w:rFonts w:ascii="Segoe UI" w:hAnsi="Segoe UI" w:cs="Segoe UI"/>
          <w:bCs/>
          <w:color w:val="2E3335"/>
          <w:sz w:val="22"/>
        </w:rPr>
        <w:t>performance</w:t>
      </w:r>
      <w:r w:rsidR="008B03DE" w:rsidRPr="009922BB">
        <w:rPr>
          <w:rFonts w:ascii="Segoe UI" w:hAnsi="Segoe UI" w:cs="Segoe UI"/>
          <w:bCs/>
          <w:color w:val="2E3335"/>
          <w:sz w:val="22"/>
          <w:lang w:val="el-GR"/>
        </w:rPr>
        <w:t xml:space="preserve"> </w:t>
      </w:r>
      <w:r w:rsidR="008B03DE" w:rsidRPr="009922BB">
        <w:rPr>
          <w:rFonts w:ascii="Segoe UI" w:hAnsi="Segoe UI" w:cs="Segoe UI"/>
          <w:bCs/>
          <w:color w:val="2E3335"/>
          <w:sz w:val="22"/>
        </w:rPr>
        <w:t>reconciliation</w:t>
      </w:r>
      <w:r w:rsidR="008B03DE" w:rsidRPr="009922BB">
        <w:rPr>
          <w:rFonts w:ascii="Segoe UI" w:hAnsi="Segoe UI" w:cs="Segoe UI"/>
          <w:bCs/>
          <w:color w:val="2E3335"/>
          <w:sz w:val="22"/>
          <w:lang w:val="el-GR"/>
        </w:rPr>
        <w:t xml:space="preserve">) και την – για πρώτη φορά - ενοποίηση της </w:t>
      </w:r>
      <w:r w:rsidR="008B03DE" w:rsidRPr="009922BB">
        <w:rPr>
          <w:rFonts w:ascii="Segoe UI" w:hAnsi="Segoe UI" w:cs="Segoe UI"/>
          <w:bCs/>
          <w:color w:val="2E3335"/>
          <w:sz w:val="22"/>
        </w:rPr>
        <w:t>Bit</w:t>
      </w:r>
      <w:r w:rsidR="008B03DE" w:rsidRPr="009922BB">
        <w:rPr>
          <w:rFonts w:ascii="Segoe UI" w:hAnsi="Segoe UI" w:cs="Segoe UI"/>
          <w:bCs/>
          <w:color w:val="2E3335"/>
          <w:sz w:val="22"/>
          <w:lang w:val="el-GR"/>
        </w:rPr>
        <w:t>8.</w:t>
      </w:r>
    </w:p>
    <w:p w14:paraId="1CD7A3BD" w14:textId="57922460" w:rsidR="00BC62E7" w:rsidRPr="009922BB" w:rsidRDefault="00BC62E7" w:rsidP="00BC62E7">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lang w:val="el-GR"/>
        </w:rPr>
      </w:pPr>
      <w:r w:rsidRPr="009922BB">
        <w:rPr>
          <w:rFonts w:ascii="Segoe UI" w:hAnsi="Segoe UI" w:cs="Segoe UI"/>
          <w:bCs/>
          <w:color w:val="2E3335"/>
          <w:sz w:val="22"/>
          <w:lang w:val="el-GR"/>
        </w:rPr>
        <w:t xml:space="preserve">η αρνητική επίδραση στο </w:t>
      </w:r>
      <w:r w:rsidRPr="009922BB">
        <w:rPr>
          <w:rFonts w:ascii="Segoe UI" w:hAnsi="Segoe UI" w:cs="Segoe UI"/>
          <w:bCs/>
          <w:color w:val="2E3335"/>
          <w:sz w:val="22"/>
        </w:rPr>
        <w:t>EBITDA</w:t>
      </w:r>
      <w:r w:rsidRPr="009922BB">
        <w:rPr>
          <w:rFonts w:ascii="Segoe UI" w:hAnsi="Segoe UI" w:cs="Segoe UI"/>
          <w:bCs/>
          <w:color w:val="2E3335"/>
          <w:sz w:val="22"/>
          <w:lang w:val="el-GR"/>
        </w:rPr>
        <w:t xml:space="preserve"> που είχε η μείωση των </w:t>
      </w:r>
      <w:r w:rsidRPr="009922BB">
        <w:rPr>
          <w:rFonts w:ascii="Segoe UI" w:hAnsi="Segoe UI" w:cs="Segoe UI"/>
          <w:b/>
          <w:bCs/>
          <w:color w:val="2E3335"/>
          <w:sz w:val="22"/>
          <w:lang w:val="el-GR"/>
        </w:rPr>
        <w:t>Άλλων Εσόδων Εκμεταλλεύσεως</w:t>
      </w:r>
      <w:r w:rsidRPr="009922BB">
        <w:rPr>
          <w:rFonts w:ascii="Segoe UI" w:hAnsi="Segoe UI" w:cs="Segoe UI"/>
          <w:bCs/>
          <w:color w:val="2E3335"/>
          <w:sz w:val="22"/>
          <w:lang w:val="el-GR"/>
        </w:rPr>
        <w:t xml:space="preserve"> που κατά το Α’ εξάμηνο του 2018 ανήλθαν στα €</w:t>
      </w:r>
      <w:r w:rsidR="0085746A" w:rsidRPr="009922BB">
        <w:rPr>
          <w:rFonts w:ascii="Segoe UI" w:hAnsi="Segoe UI" w:cs="Segoe UI"/>
          <w:bCs/>
          <w:color w:val="2E3335"/>
          <w:sz w:val="22"/>
          <w:lang w:val="el-GR"/>
        </w:rPr>
        <w:t>7</w:t>
      </w:r>
      <w:r w:rsidRPr="009922BB">
        <w:rPr>
          <w:rFonts w:ascii="Segoe UI" w:hAnsi="Segoe UI" w:cs="Segoe UI"/>
          <w:bCs/>
          <w:color w:val="2E3335"/>
          <w:sz w:val="22"/>
          <w:lang w:val="el-GR"/>
        </w:rPr>
        <w:t>,</w:t>
      </w:r>
      <w:r w:rsidR="0085746A" w:rsidRPr="009922BB">
        <w:rPr>
          <w:rFonts w:ascii="Segoe UI" w:hAnsi="Segoe UI" w:cs="Segoe UI"/>
          <w:bCs/>
          <w:color w:val="2E3335"/>
          <w:sz w:val="22"/>
          <w:lang w:val="el-GR"/>
        </w:rPr>
        <w:t>3</w:t>
      </w:r>
      <w:r w:rsidRPr="009922BB">
        <w:rPr>
          <w:rFonts w:ascii="Segoe UI" w:hAnsi="Segoe UI" w:cs="Segoe UI"/>
          <w:bCs/>
          <w:color w:val="2E3335"/>
          <w:sz w:val="22"/>
          <w:lang w:val="el-GR"/>
        </w:rPr>
        <w:t xml:space="preserve"> εκατ. σε σχέση με τα €</w:t>
      </w:r>
      <w:r w:rsidR="0085746A" w:rsidRPr="009922BB">
        <w:rPr>
          <w:rFonts w:ascii="Segoe UI" w:hAnsi="Segoe UI" w:cs="Segoe UI"/>
          <w:bCs/>
          <w:color w:val="2E3335"/>
          <w:sz w:val="22"/>
          <w:lang w:val="el-GR"/>
        </w:rPr>
        <w:t>8</w:t>
      </w:r>
      <w:r w:rsidRPr="009922BB">
        <w:rPr>
          <w:rFonts w:ascii="Segoe UI" w:hAnsi="Segoe UI" w:cs="Segoe UI"/>
          <w:bCs/>
          <w:color w:val="2E3335"/>
          <w:sz w:val="22"/>
          <w:lang w:val="el-GR"/>
        </w:rPr>
        <w:t>,</w:t>
      </w:r>
      <w:r w:rsidR="0085746A" w:rsidRPr="009922BB">
        <w:rPr>
          <w:rFonts w:ascii="Segoe UI" w:hAnsi="Segoe UI" w:cs="Segoe UI"/>
          <w:bCs/>
          <w:color w:val="2E3335"/>
          <w:sz w:val="22"/>
          <w:lang w:val="el-GR"/>
        </w:rPr>
        <w:t>8</w:t>
      </w:r>
      <w:r w:rsidRPr="009922BB">
        <w:rPr>
          <w:rFonts w:ascii="Segoe UI" w:hAnsi="Segoe UI" w:cs="Segoe UI"/>
          <w:bCs/>
          <w:color w:val="2E3335"/>
          <w:sz w:val="22"/>
          <w:lang w:val="el-GR"/>
        </w:rPr>
        <w:t xml:space="preserve"> εκατ. που καταγράφηκαν </w:t>
      </w:r>
      <w:r w:rsidR="0085746A" w:rsidRPr="009922BB">
        <w:rPr>
          <w:rFonts w:ascii="Segoe UI" w:hAnsi="Segoe UI" w:cs="Segoe UI"/>
          <w:bCs/>
          <w:color w:val="2E3335"/>
          <w:sz w:val="22"/>
          <w:lang w:val="el-GR"/>
        </w:rPr>
        <w:t>σ</w:t>
      </w:r>
      <w:r w:rsidRPr="009922BB">
        <w:rPr>
          <w:rFonts w:ascii="Segoe UI" w:hAnsi="Segoe UI" w:cs="Segoe UI"/>
          <w:bCs/>
          <w:color w:val="2E3335"/>
          <w:sz w:val="22"/>
          <w:lang w:val="el-GR"/>
        </w:rPr>
        <w:t xml:space="preserve">το Α’ εξάμηνο του 2017. Η μείωση αυτή προκύπτει κυρίως από το χαμηλότερα έσοδα από </w:t>
      </w:r>
      <w:r w:rsidRPr="009922BB">
        <w:rPr>
          <w:rFonts w:ascii="Segoe UI" w:hAnsi="Segoe UI" w:cs="Segoe UI"/>
          <w:bCs/>
          <w:color w:val="2E3335"/>
          <w:sz w:val="22"/>
        </w:rPr>
        <w:t>leasing</w:t>
      </w:r>
      <w:r w:rsidRPr="009922BB">
        <w:rPr>
          <w:rFonts w:ascii="Segoe UI" w:hAnsi="Segoe UI" w:cs="Segoe UI"/>
          <w:bCs/>
          <w:color w:val="2E3335"/>
          <w:sz w:val="22"/>
          <w:lang w:val="el-GR"/>
        </w:rPr>
        <w:t xml:space="preserve"> εξοπλισμού στο Οχάιο και στο Αϊντάχο (σε συνέχεια της ανανέωσης των αντίστοιχων συμβολαίων) σε συνδυασμό με την αρνητική μεταβολή της ισοτιμίας </w:t>
      </w:r>
      <w:r w:rsidRPr="009922BB">
        <w:rPr>
          <w:rFonts w:ascii="Segoe UI" w:hAnsi="Segoe UI" w:cs="Segoe UI"/>
          <w:bCs/>
          <w:color w:val="2E3335"/>
          <w:sz w:val="22"/>
        </w:rPr>
        <w:t>USD</w:t>
      </w:r>
      <w:r w:rsidRPr="009922BB">
        <w:rPr>
          <w:rFonts w:ascii="Segoe UI" w:hAnsi="Segoe UI" w:cs="Segoe UI"/>
          <w:bCs/>
          <w:color w:val="2E3335"/>
          <w:sz w:val="22"/>
          <w:lang w:val="el-GR"/>
        </w:rPr>
        <w:t>/</w:t>
      </w:r>
      <w:r w:rsidR="0085746A" w:rsidRPr="009922BB">
        <w:rPr>
          <w:rFonts w:ascii="Segoe UI" w:hAnsi="Segoe UI" w:cs="Segoe UI"/>
          <w:bCs/>
          <w:color w:val="2E3335"/>
          <w:sz w:val="22"/>
          <w:lang w:val="el-GR"/>
        </w:rPr>
        <w:t xml:space="preserve"> </w:t>
      </w:r>
      <w:r w:rsidRPr="009922BB">
        <w:rPr>
          <w:rFonts w:ascii="Segoe UI" w:hAnsi="Segoe UI" w:cs="Segoe UI"/>
          <w:bCs/>
          <w:color w:val="2E3335"/>
          <w:sz w:val="22"/>
        </w:rPr>
        <w:t>EUR</w:t>
      </w:r>
      <w:r w:rsidRPr="009922BB">
        <w:rPr>
          <w:rFonts w:ascii="Segoe UI" w:hAnsi="Segoe UI" w:cs="Segoe UI"/>
          <w:bCs/>
          <w:color w:val="2E3335"/>
          <w:sz w:val="22"/>
          <w:lang w:val="el-GR"/>
        </w:rPr>
        <w:t>. Το σχετικό κενό στα άλλα έσοδα εκμεταλλεύσεως</w:t>
      </w:r>
      <w:r w:rsidR="004F1BDD" w:rsidRPr="009922BB">
        <w:rPr>
          <w:rFonts w:ascii="Segoe UI" w:hAnsi="Segoe UI" w:cs="Segoe UI"/>
          <w:bCs/>
          <w:color w:val="2E3335"/>
          <w:sz w:val="22"/>
          <w:lang w:val="el-GR"/>
        </w:rPr>
        <w:t xml:space="preserve"> (στις ΗΠΑ)</w:t>
      </w:r>
      <w:r w:rsidRPr="009922BB">
        <w:rPr>
          <w:rFonts w:ascii="Segoe UI" w:hAnsi="Segoe UI" w:cs="Segoe UI"/>
          <w:bCs/>
          <w:color w:val="2E3335"/>
          <w:sz w:val="22"/>
          <w:lang w:val="el-GR"/>
        </w:rPr>
        <w:t xml:space="preserve">, σε τοπικό νόμισμα, υπερκαλύφθηκε από τα αυξημένα έσοδα των δύο συμβολαίων. </w:t>
      </w:r>
    </w:p>
    <w:p w14:paraId="7F5EA8F8" w14:textId="58AD7F68" w:rsidR="00FA3BC7" w:rsidRPr="009922BB" w:rsidRDefault="002D7956" w:rsidP="00FA3BC7">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lang w:val="el-GR"/>
        </w:rPr>
      </w:pPr>
      <w:r w:rsidRPr="009922BB">
        <w:rPr>
          <w:rFonts w:ascii="Segoe UI" w:hAnsi="Segoe UI" w:cs="Segoe UI"/>
          <w:bCs/>
          <w:color w:val="2E3335"/>
          <w:sz w:val="22"/>
          <w:lang w:val="el-GR"/>
        </w:rPr>
        <w:t>εν μέρει αντισταθμιζόμενη από τ</w:t>
      </w:r>
      <w:r w:rsidR="00FA3BC7" w:rsidRPr="009922BB">
        <w:rPr>
          <w:rFonts w:ascii="Segoe UI" w:hAnsi="Segoe UI" w:cs="Segoe UI"/>
          <w:bCs/>
          <w:color w:val="2E3335"/>
          <w:sz w:val="22"/>
          <w:lang w:val="el-GR"/>
        </w:rPr>
        <w:t xml:space="preserve">η βελτίωση του περιθωρίου των </w:t>
      </w:r>
      <w:r w:rsidR="00FA3BC7" w:rsidRPr="009922BB">
        <w:rPr>
          <w:rFonts w:ascii="Segoe UI" w:hAnsi="Segoe UI" w:cs="Segoe UI"/>
          <w:b/>
          <w:bCs/>
          <w:color w:val="2E3335"/>
          <w:sz w:val="22"/>
          <w:lang w:val="el-GR"/>
        </w:rPr>
        <w:t>Φόρων (</w:t>
      </w:r>
      <w:r w:rsidR="00FA3BC7" w:rsidRPr="009922BB">
        <w:rPr>
          <w:rFonts w:ascii="Segoe UI" w:hAnsi="Segoe UI" w:cs="Segoe UI"/>
          <w:b/>
          <w:bCs/>
          <w:color w:val="2E3335"/>
          <w:sz w:val="22"/>
        </w:rPr>
        <w:t>Gaming</w:t>
      </w:r>
      <w:r w:rsidR="00FA3BC7" w:rsidRPr="009922BB">
        <w:rPr>
          <w:rFonts w:ascii="Segoe UI" w:hAnsi="Segoe UI" w:cs="Segoe UI"/>
          <w:b/>
          <w:bCs/>
          <w:color w:val="2E3335"/>
          <w:sz w:val="22"/>
          <w:lang w:val="el-GR"/>
        </w:rPr>
        <w:t xml:space="preserve"> </w:t>
      </w:r>
      <w:r w:rsidR="00FA3BC7" w:rsidRPr="009922BB">
        <w:rPr>
          <w:rFonts w:ascii="Segoe UI" w:hAnsi="Segoe UI" w:cs="Segoe UI"/>
          <w:b/>
          <w:bCs/>
          <w:color w:val="2E3335"/>
          <w:sz w:val="22"/>
        </w:rPr>
        <w:t>Tax</w:t>
      </w:r>
      <w:r w:rsidR="00FA3BC7" w:rsidRPr="009922BB">
        <w:rPr>
          <w:rFonts w:ascii="Segoe UI" w:hAnsi="Segoe UI" w:cs="Segoe UI"/>
          <w:b/>
          <w:bCs/>
          <w:color w:val="2E3335"/>
          <w:sz w:val="22"/>
          <w:lang w:val="el-GR"/>
        </w:rPr>
        <w:t>) &amp; Προμηθειών Πρακτόρων</w:t>
      </w:r>
      <w:r w:rsidRPr="009922BB">
        <w:rPr>
          <w:rFonts w:ascii="Segoe UI" w:hAnsi="Segoe UI" w:cs="Segoe UI"/>
          <w:bCs/>
          <w:color w:val="2E3335"/>
          <w:sz w:val="22"/>
          <w:lang w:val="el-GR"/>
        </w:rPr>
        <w:t xml:space="preserve"> (+1,0</w:t>
      </w:r>
      <w:r w:rsidR="00FA3BC7" w:rsidRPr="009922BB">
        <w:rPr>
          <w:rFonts w:ascii="Segoe UI" w:hAnsi="Segoe UI" w:cs="Segoe UI"/>
          <w:bCs/>
          <w:color w:val="2E3335"/>
          <w:sz w:val="22"/>
          <w:lang w:val="el-GR"/>
        </w:rPr>
        <w:t xml:space="preserve">% ως προς το </w:t>
      </w:r>
      <w:r w:rsidR="00FA3BC7" w:rsidRPr="009922BB">
        <w:rPr>
          <w:rFonts w:ascii="Segoe UI" w:hAnsi="Segoe UI" w:cs="Segoe UI"/>
          <w:bCs/>
          <w:color w:val="2E3335"/>
          <w:sz w:val="22"/>
        </w:rPr>
        <w:t>GGR</w:t>
      </w:r>
      <w:r w:rsidR="00FA3BC7" w:rsidRPr="009922BB">
        <w:rPr>
          <w:rFonts w:ascii="Segoe UI" w:hAnsi="Segoe UI" w:cs="Segoe UI"/>
          <w:bCs/>
          <w:color w:val="2E3335"/>
          <w:sz w:val="22"/>
          <w:lang w:val="el-GR"/>
        </w:rPr>
        <w:t>)</w:t>
      </w:r>
      <w:r w:rsidR="00073598">
        <w:rPr>
          <w:rFonts w:ascii="Segoe UI" w:hAnsi="Segoe UI" w:cs="Segoe UI"/>
          <w:bCs/>
          <w:color w:val="2E3335"/>
          <w:sz w:val="22"/>
          <w:lang w:val="el-GR"/>
        </w:rPr>
        <w:t xml:space="preserve"> κυρίως λόγω της βελτίωσης του περιθωρίου αυτού και στις δύο κατηγορίες</w:t>
      </w:r>
      <w:r w:rsidR="00E53FB5">
        <w:rPr>
          <w:rFonts w:ascii="Segoe UI" w:hAnsi="Segoe UI" w:cs="Segoe UI"/>
          <w:bCs/>
          <w:color w:val="2E3335"/>
          <w:sz w:val="22"/>
          <w:lang w:val="el-GR"/>
        </w:rPr>
        <w:t xml:space="preserve"> συμβολαίων</w:t>
      </w:r>
      <w:r w:rsidR="00FA3BC7" w:rsidRPr="00E53FB5">
        <w:rPr>
          <w:rFonts w:ascii="Segoe UI" w:hAnsi="Segoe UI" w:cs="Segoe UI"/>
          <w:bCs/>
          <w:color w:val="2E3335"/>
          <w:sz w:val="22"/>
          <w:lang w:val="el-GR"/>
        </w:rPr>
        <w:t>.</w:t>
      </w:r>
      <w:r w:rsidR="00FA3BC7" w:rsidRPr="009922BB">
        <w:rPr>
          <w:rFonts w:ascii="Segoe UI" w:hAnsi="Segoe UI" w:cs="Segoe UI"/>
          <w:bCs/>
          <w:color w:val="2E3335"/>
          <w:sz w:val="22"/>
          <w:lang w:val="el-GR"/>
        </w:rPr>
        <w:t xml:space="preserve"> Η σχετική βελτίωση στα συμβόλαια </w:t>
      </w:r>
      <w:r w:rsidR="00FA3BC7" w:rsidRPr="009922BB">
        <w:rPr>
          <w:rFonts w:ascii="Segoe UI" w:hAnsi="Segoe UI" w:cs="Segoe UI"/>
          <w:bCs/>
          <w:color w:val="2E3335"/>
          <w:sz w:val="22"/>
        </w:rPr>
        <w:t>B</w:t>
      </w:r>
      <w:r w:rsidR="00FA3BC7" w:rsidRPr="009922BB">
        <w:rPr>
          <w:rFonts w:ascii="Segoe UI" w:hAnsi="Segoe UI" w:cs="Segoe UI"/>
          <w:bCs/>
          <w:color w:val="2E3335"/>
          <w:sz w:val="22"/>
          <w:lang w:val="el-GR"/>
        </w:rPr>
        <w:t>2</w:t>
      </w:r>
      <w:r w:rsidR="00FA3BC7" w:rsidRPr="009922BB">
        <w:rPr>
          <w:rFonts w:ascii="Segoe UI" w:hAnsi="Segoe UI" w:cs="Segoe UI"/>
          <w:bCs/>
          <w:color w:val="2E3335"/>
          <w:sz w:val="22"/>
        </w:rPr>
        <w:t>C</w:t>
      </w:r>
      <w:r w:rsidR="00FA3BC7" w:rsidRPr="009922BB">
        <w:rPr>
          <w:rFonts w:ascii="Segoe UI" w:hAnsi="Segoe UI" w:cs="Segoe UI"/>
          <w:bCs/>
          <w:color w:val="2E3335"/>
          <w:sz w:val="22"/>
          <w:lang w:val="el-GR"/>
        </w:rPr>
        <w:t xml:space="preserve"> οφείλεται κυρίως </w:t>
      </w:r>
      <w:r w:rsidRPr="009922BB">
        <w:rPr>
          <w:rFonts w:ascii="Segoe UI" w:hAnsi="Segoe UI" w:cs="Segoe UI"/>
          <w:bCs/>
          <w:color w:val="2E3335"/>
          <w:sz w:val="22"/>
          <w:lang w:val="el-GR"/>
        </w:rPr>
        <w:t xml:space="preserve">στη σχετική επίδοση της Λατινικής Αμερικής και </w:t>
      </w:r>
      <w:r w:rsidR="00FA3BC7" w:rsidRPr="009922BB">
        <w:rPr>
          <w:rFonts w:ascii="Segoe UI" w:hAnsi="Segoe UI" w:cs="Segoe UI"/>
          <w:bCs/>
          <w:color w:val="2E3335"/>
          <w:sz w:val="22"/>
          <w:lang w:val="el-GR"/>
        </w:rPr>
        <w:t xml:space="preserve">στην αναστολή της άδειας </w:t>
      </w:r>
      <w:r w:rsidR="00F92E28" w:rsidRPr="009922BB">
        <w:rPr>
          <w:rFonts w:ascii="Segoe UI" w:hAnsi="Segoe UI" w:cs="Segoe UI"/>
          <w:bCs/>
          <w:color w:val="2E3335"/>
          <w:sz w:val="22"/>
          <w:lang w:val="el-GR"/>
        </w:rPr>
        <w:t>αθλητικού στοιχηματισμού</w:t>
      </w:r>
      <w:r w:rsidR="00FA3BC7" w:rsidRPr="009922BB">
        <w:rPr>
          <w:rFonts w:ascii="Segoe UI" w:hAnsi="Segoe UI" w:cs="Segoe UI"/>
          <w:bCs/>
          <w:color w:val="2E3335"/>
          <w:sz w:val="22"/>
          <w:lang w:val="el-GR"/>
        </w:rPr>
        <w:t xml:space="preserve"> στην Κύπρο, </w:t>
      </w:r>
      <w:r w:rsidR="00A31B32" w:rsidRPr="009922BB">
        <w:rPr>
          <w:rFonts w:ascii="Segoe UI" w:hAnsi="Segoe UI" w:cs="Segoe UI"/>
          <w:bCs/>
          <w:color w:val="2E3335"/>
          <w:sz w:val="22"/>
          <w:lang w:val="el-GR"/>
        </w:rPr>
        <w:t xml:space="preserve">μερικώς αντισταθμιζόμενη από την αρνητική επίδραση από τη Βουλγαρία και την Πολωνία, </w:t>
      </w:r>
      <w:r w:rsidR="00FA3BC7" w:rsidRPr="009922BB">
        <w:rPr>
          <w:rFonts w:ascii="Segoe UI" w:hAnsi="Segoe UI" w:cs="Segoe UI"/>
          <w:bCs/>
          <w:color w:val="2E3335"/>
          <w:sz w:val="22"/>
          <w:lang w:val="el-GR"/>
        </w:rPr>
        <w:t>ενώ στην κατηγορία Β2Β/</w:t>
      </w:r>
      <w:r w:rsidRPr="009922BB">
        <w:rPr>
          <w:rFonts w:ascii="Segoe UI" w:hAnsi="Segoe UI" w:cs="Segoe UI"/>
          <w:bCs/>
          <w:color w:val="2E3335"/>
          <w:sz w:val="22"/>
          <w:lang w:val="el-GR"/>
        </w:rPr>
        <w:t xml:space="preserve"> </w:t>
      </w:r>
      <w:r w:rsidR="00FA3BC7" w:rsidRPr="009922BB">
        <w:rPr>
          <w:rFonts w:ascii="Segoe UI" w:hAnsi="Segoe UI" w:cs="Segoe UI"/>
          <w:bCs/>
          <w:color w:val="2E3335"/>
          <w:sz w:val="22"/>
        </w:rPr>
        <w:t>B</w:t>
      </w:r>
      <w:r w:rsidR="00FA3BC7" w:rsidRPr="009922BB">
        <w:rPr>
          <w:rFonts w:ascii="Segoe UI" w:hAnsi="Segoe UI" w:cs="Segoe UI"/>
          <w:bCs/>
          <w:color w:val="2E3335"/>
          <w:sz w:val="22"/>
          <w:lang w:val="el-GR"/>
        </w:rPr>
        <w:t>2</w:t>
      </w:r>
      <w:r w:rsidR="00FA3BC7" w:rsidRPr="009922BB">
        <w:rPr>
          <w:rFonts w:ascii="Segoe UI" w:hAnsi="Segoe UI" w:cs="Segoe UI"/>
          <w:bCs/>
          <w:color w:val="2E3335"/>
          <w:sz w:val="22"/>
        </w:rPr>
        <w:t>G</w:t>
      </w:r>
      <w:r w:rsidR="00FA3BC7" w:rsidRPr="009922BB">
        <w:rPr>
          <w:rFonts w:ascii="Segoe UI" w:hAnsi="Segoe UI" w:cs="Segoe UI"/>
          <w:bCs/>
          <w:color w:val="2E3335"/>
          <w:sz w:val="22"/>
          <w:lang w:val="el-GR"/>
        </w:rPr>
        <w:t xml:space="preserve"> η βελτίωση οφείλεται κυρίως στο ευνοϊκότερο </w:t>
      </w:r>
      <w:r w:rsidR="00F92E28" w:rsidRPr="009922BB">
        <w:rPr>
          <w:rFonts w:ascii="Segoe UI" w:hAnsi="Segoe UI" w:cs="Segoe UI"/>
          <w:bCs/>
          <w:color w:val="2E3335"/>
          <w:sz w:val="22"/>
        </w:rPr>
        <w:t>mix</w:t>
      </w:r>
      <w:r w:rsidR="00FA3BC7" w:rsidRPr="009922BB">
        <w:rPr>
          <w:rFonts w:ascii="Segoe UI" w:hAnsi="Segoe UI" w:cs="Segoe UI"/>
          <w:bCs/>
          <w:color w:val="2E3335"/>
          <w:sz w:val="22"/>
          <w:lang w:val="el-GR"/>
        </w:rPr>
        <w:t xml:space="preserve"> πωλήσεων στο κανάλι λιανικής του αθλητικού στοιχήματος στην Τουρκία.</w:t>
      </w:r>
    </w:p>
    <w:p w14:paraId="40A23D32" w14:textId="1B50F5D2" w:rsidR="00FA3BC7" w:rsidRPr="009922BB" w:rsidRDefault="007019FA" w:rsidP="007019FA">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lang w:val="el-GR"/>
        </w:rPr>
      </w:pPr>
      <w:r w:rsidRPr="009922BB">
        <w:rPr>
          <w:rFonts w:ascii="Segoe UI" w:hAnsi="Segoe UI" w:cs="Segoe UI"/>
          <w:bCs/>
          <w:noProof/>
          <w:color w:val="2E3335"/>
          <w:sz w:val="22"/>
          <w:lang w:val="el-GR" w:eastAsia="el-GR"/>
        </w:rPr>
        <w:drawing>
          <wp:anchor distT="0" distB="0" distL="114300" distR="114300" simplePos="0" relativeHeight="251691520" behindDoc="0" locked="0" layoutInCell="1" allowOverlap="1" wp14:anchorId="698BC72F" wp14:editId="39B34ACE">
            <wp:simplePos x="0" y="0"/>
            <wp:positionH relativeFrom="margin">
              <wp:posOffset>0</wp:posOffset>
            </wp:positionH>
            <wp:positionV relativeFrom="paragraph">
              <wp:posOffset>806079</wp:posOffset>
            </wp:positionV>
            <wp:extent cx="6181725" cy="3707765"/>
            <wp:effectExtent l="0" t="0" r="9525"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3707765"/>
                    </a:xfrm>
                    <a:prstGeom prst="rect">
                      <a:avLst/>
                    </a:prstGeom>
                    <a:noFill/>
                  </pic:spPr>
                </pic:pic>
              </a:graphicData>
            </a:graphic>
            <wp14:sizeRelH relativeFrom="margin">
              <wp14:pctWidth>0</wp14:pctWidth>
            </wp14:sizeRelH>
            <wp14:sizeRelV relativeFrom="margin">
              <wp14:pctHeight>0</wp14:pctHeight>
            </wp14:sizeRelV>
          </wp:anchor>
        </w:drawing>
      </w:r>
      <w:r w:rsidR="00DD58AE" w:rsidRPr="009922BB">
        <w:rPr>
          <w:rFonts w:ascii="Segoe UI" w:hAnsi="Segoe UI" w:cs="Segoe UI"/>
          <w:bCs/>
          <w:color w:val="2E3335"/>
          <w:sz w:val="22"/>
          <w:lang w:val="el-GR"/>
        </w:rPr>
        <w:t>και τ</w:t>
      </w:r>
      <w:r w:rsidR="00FA3BC7" w:rsidRPr="009922BB">
        <w:rPr>
          <w:rFonts w:ascii="Segoe UI" w:hAnsi="Segoe UI" w:cs="Segoe UI"/>
          <w:bCs/>
          <w:color w:val="2E3335"/>
          <w:sz w:val="22"/>
          <w:lang w:val="el-GR"/>
        </w:rPr>
        <w:t xml:space="preserve">η βελτίωση του περιθωρίου των </w:t>
      </w:r>
      <w:r w:rsidR="00FA3BC7" w:rsidRPr="009922BB">
        <w:rPr>
          <w:rFonts w:ascii="Segoe UI" w:hAnsi="Segoe UI" w:cs="Segoe UI"/>
          <w:b/>
          <w:bCs/>
          <w:color w:val="2E3335"/>
          <w:sz w:val="22"/>
          <w:lang w:val="el-GR"/>
        </w:rPr>
        <w:t>υπόλοιπων στοιχείων του Κόστους Πωληθέντων</w:t>
      </w:r>
      <w:r w:rsidR="00DD58AE" w:rsidRPr="009922BB">
        <w:rPr>
          <w:rFonts w:ascii="Segoe UI" w:hAnsi="Segoe UI" w:cs="Segoe UI"/>
          <w:bCs/>
          <w:color w:val="2E3335"/>
          <w:sz w:val="22"/>
          <w:lang w:val="el-GR"/>
        </w:rPr>
        <w:t xml:space="preserve"> (+0</w:t>
      </w:r>
      <w:r w:rsidR="00FA3BC7" w:rsidRPr="009922BB">
        <w:rPr>
          <w:rFonts w:ascii="Segoe UI" w:hAnsi="Segoe UI" w:cs="Segoe UI"/>
          <w:bCs/>
          <w:color w:val="2E3335"/>
          <w:sz w:val="22"/>
          <w:lang w:val="el-GR"/>
        </w:rPr>
        <w:t>,</w:t>
      </w:r>
      <w:r w:rsidR="00DD58AE" w:rsidRPr="009922BB">
        <w:rPr>
          <w:rFonts w:ascii="Segoe UI" w:hAnsi="Segoe UI" w:cs="Segoe UI"/>
          <w:bCs/>
          <w:color w:val="2E3335"/>
          <w:sz w:val="22"/>
          <w:lang w:val="el-GR"/>
        </w:rPr>
        <w:t>9</w:t>
      </w:r>
      <w:r w:rsidR="00FA3BC7" w:rsidRPr="009922BB">
        <w:rPr>
          <w:rFonts w:ascii="Segoe UI" w:hAnsi="Segoe UI" w:cs="Segoe UI"/>
          <w:bCs/>
          <w:color w:val="2E3335"/>
          <w:sz w:val="22"/>
          <w:lang w:val="el-GR"/>
        </w:rPr>
        <w:t xml:space="preserve">% ως προς το </w:t>
      </w:r>
      <w:r w:rsidR="00FA3BC7" w:rsidRPr="009922BB">
        <w:rPr>
          <w:rFonts w:ascii="Segoe UI" w:hAnsi="Segoe UI" w:cs="Segoe UI"/>
          <w:bCs/>
          <w:color w:val="2E3335"/>
          <w:sz w:val="22"/>
        </w:rPr>
        <w:t>GGR</w:t>
      </w:r>
      <w:r w:rsidR="00DD58AE" w:rsidRPr="009922BB">
        <w:rPr>
          <w:rFonts w:ascii="Segoe UI" w:hAnsi="Segoe UI" w:cs="Segoe UI"/>
          <w:bCs/>
          <w:color w:val="2E3335"/>
          <w:sz w:val="22"/>
          <w:lang w:val="el-GR"/>
        </w:rPr>
        <w:t>) βασιζόμενη</w:t>
      </w:r>
      <w:r w:rsidR="00FA3BC7" w:rsidRPr="009922BB">
        <w:rPr>
          <w:rFonts w:ascii="Segoe UI" w:hAnsi="Segoe UI" w:cs="Segoe UI"/>
          <w:bCs/>
          <w:color w:val="2E3335"/>
          <w:sz w:val="22"/>
          <w:lang w:val="el-GR"/>
        </w:rPr>
        <w:t xml:space="preserve"> κυρίως στη βελτίωση του περιθωρίου των συμβολαίων </w:t>
      </w:r>
      <w:r w:rsidR="00FA3BC7" w:rsidRPr="009922BB">
        <w:rPr>
          <w:rFonts w:ascii="Segoe UI" w:hAnsi="Segoe UI" w:cs="Segoe UI"/>
          <w:bCs/>
          <w:color w:val="2E3335"/>
          <w:sz w:val="22"/>
        </w:rPr>
        <w:t>B</w:t>
      </w:r>
      <w:r w:rsidR="00FA3BC7" w:rsidRPr="009922BB">
        <w:rPr>
          <w:rFonts w:ascii="Segoe UI" w:hAnsi="Segoe UI" w:cs="Segoe UI"/>
          <w:bCs/>
          <w:color w:val="2E3335"/>
          <w:sz w:val="22"/>
          <w:lang w:val="el-GR"/>
        </w:rPr>
        <w:t>2</w:t>
      </w:r>
      <w:r w:rsidR="00FA3BC7" w:rsidRPr="009922BB">
        <w:rPr>
          <w:rFonts w:ascii="Segoe UI" w:hAnsi="Segoe UI" w:cs="Segoe UI"/>
          <w:bCs/>
          <w:color w:val="2E3335"/>
          <w:sz w:val="22"/>
        </w:rPr>
        <w:t>B</w:t>
      </w:r>
      <w:r w:rsidR="00FA3BC7" w:rsidRPr="009922BB">
        <w:rPr>
          <w:rFonts w:ascii="Segoe UI" w:hAnsi="Segoe UI" w:cs="Segoe UI"/>
          <w:bCs/>
          <w:color w:val="2E3335"/>
          <w:sz w:val="22"/>
          <w:lang w:val="el-GR"/>
        </w:rPr>
        <w:t>/</w:t>
      </w:r>
      <w:r w:rsidR="00DD58AE" w:rsidRPr="009922BB">
        <w:rPr>
          <w:rFonts w:ascii="Segoe UI" w:hAnsi="Segoe UI" w:cs="Segoe UI"/>
          <w:bCs/>
          <w:color w:val="2E3335"/>
          <w:sz w:val="22"/>
          <w:lang w:val="el-GR"/>
        </w:rPr>
        <w:t xml:space="preserve"> </w:t>
      </w:r>
      <w:r w:rsidR="00FA3BC7" w:rsidRPr="009922BB">
        <w:rPr>
          <w:rFonts w:ascii="Segoe UI" w:hAnsi="Segoe UI" w:cs="Segoe UI"/>
          <w:bCs/>
          <w:color w:val="2E3335"/>
          <w:sz w:val="22"/>
        </w:rPr>
        <w:t>B</w:t>
      </w:r>
      <w:r w:rsidR="00FA3BC7" w:rsidRPr="009922BB">
        <w:rPr>
          <w:rFonts w:ascii="Segoe UI" w:hAnsi="Segoe UI" w:cs="Segoe UI"/>
          <w:bCs/>
          <w:color w:val="2E3335"/>
          <w:sz w:val="22"/>
          <w:lang w:val="el-GR"/>
        </w:rPr>
        <w:t>2</w:t>
      </w:r>
      <w:r w:rsidR="00FA3BC7" w:rsidRPr="009922BB">
        <w:rPr>
          <w:rFonts w:ascii="Segoe UI" w:hAnsi="Segoe UI" w:cs="Segoe UI"/>
          <w:bCs/>
          <w:color w:val="2E3335"/>
          <w:sz w:val="22"/>
        </w:rPr>
        <w:t>G</w:t>
      </w:r>
      <w:r w:rsidR="00FA3BC7" w:rsidRPr="009922BB">
        <w:rPr>
          <w:rFonts w:ascii="Segoe UI" w:hAnsi="Segoe UI" w:cs="Segoe UI"/>
          <w:bCs/>
          <w:color w:val="2E3335"/>
          <w:sz w:val="22"/>
          <w:lang w:val="el-GR"/>
        </w:rPr>
        <w:t xml:space="preserve"> σε συνέχεια της βελτιστοποίησης τ</w:t>
      </w:r>
      <w:r w:rsidR="00545D59" w:rsidRPr="009922BB">
        <w:rPr>
          <w:rFonts w:ascii="Segoe UI" w:hAnsi="Segoe UI" w:cs="Segoe UI"/>
          <w:bCs/>
          <w:color w:val="2E3335"/>
          <w:sz w:val="22"/>
          <w:lang w:val="el-GR"/>
        </w:rPr>
        <w:t>ου άμεσου κόστους στο σύνολο των</w:t>
      </w:r>
      <w:r w:rsidR="00FA3BC7" w:rsidRPr="009922BB">
        <w:rPr>
          <w:rFonts w:ascii="Segoe UI" w:hAnsi="Segoe UI" w:cs="Segoe UI"/>
          <w:bCs/>
          <w:color w:val="2E3335"/>
          <w:sz w:val="22"/>
          <w:lang w:val="el-GR"/>
        </w:rPr>
        <w:t xml:space="preserve"> δραστηρι</w:t>
      </w:r>
      <w:r w:rsidR="00545D59" w:rsidRPr="009922BB">
        <w:rPr>
          <w:rFonts w:ascii="Segoe UI" w:hAnsi="Segoe UI" w:cs="Segoe UI"/>
          <w:bCs/>
          <w:color w:val="2E3335"/>
          <w:sz w:val="22"/>
          <w:lang w:val="el-GR"/>
        </w:rPr>
        <w:t>οτήτων μας</w:t>
      </w:r>
      <w:r w:rsidR="00FA3BC7" w:rsidRPr="009922BB">
        <w:rPr>
          <w:rFonts w:ascii="Segoe UI" w:hAnsi="Segoe UI" w:cs="Segoe UI"/>
          <w:bCs/>
          <w:color w:val="2E3335"/>
          <w:sz w:val="22"/>
          <w:lang w:val="el-GR"/>
        </w:rPr>
        <w:t>.</w:t>
      </w:r>
    </w:p>
    <w:p w14:paraId="2B128833" w14:textId="3B5BD6C0" w:rsidR="00FA3BC7" w:rsidRPr="009922BB"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9922BB">
        <w:rPr>
          <w:rFonts w:ascii="Segoe UI" w:hAnsi="Segoe UI" w:cs="Segoe UI"/>
          <w:color w:val="2E3335"/>
          <w:sz w:val="22"/>
          <w:lang w:val="el-GR"/>
        </w:rPr>
        <w:t xml:space="preserve">Σε ετήσια βάση, το </w:t>
      </w:r>
      <w:r w:rsidRPr="009922BB">
        <w:rPr>
          <w:rFonts w:ascii="Segoe UI" w:hAnsi="Segoe UI" w:cs="Segoe UI"/>
          <w:b/>
          <w:color w:val="2E3335"/>
          <w:sz w:val="22"/>
          <w:lang w:val="el-GR"/>
        </w:rPr>
        <w:t>Περιθώριο</w:t>
      </w:r>
      <w:r w:rsidRPr="009922BB">
        <w:rPr>
          <w:rFonts w:ascii="Segoe UI" w:hAnsi="Segoe UI" w:cs="Segoe UI"/>
          <w:color w:val="2E3335"/>
          <w:sz w:val="22"/>
          <w:lang w:val="el-GR"/>
        </w:rPr>
        <w:t xml:space="preserve"> </w:t>
      </w:r>
      <w:r w:rsidRPr="009922BB">
        <w:rPr>
          <w:rFonts w:ascii="Segoe UI" w:hAnsi="Segoe UI" w:cs="Segoe UI"/>
          <w:b/>
          <w:color w:val="2E3335"/>
          <w:sz w:val="22"/>
        </w:rPr>
        <w:t>EBITDA</w:t>
      </w:r>
      <w:r w:rsidRPr="009922BB">
        <w:rPr>
          <w:rFonts w:ascii="Segoe UI" w:hAnsi="Segoe UI" w:cs="Segoe UI"/>
          <w:color w:val="2E3335"/>
          <w:sz w:val="22"/>
          <w:lang w:val="el-GR"/>
        </w:rPr>
        <w:t xml:space="preserve"> επί των πωλήσεων, επηρεάστηκε αρνητικά από τ</w:t>
      </w:r>
      <w:r w:rsidR="00622990" w:rsidRPr="009922BB">
        <w:rPr>
          <w:rFonts w:ascii="Segoe UI" w:hAnsi="Segoe UI" w:cs="Segoe UI"/>
          <w:color w:val="2E3335"/>
          <w:sz w:val="22"/>
          <w:lang w:val="el-GR"/>
        </w:rPr>
        <w:t>ο</w:t>
      </w:r>
      <w:r w:rsidRPr="009922BB">
        <w:rPr>
          <w:rFonts w:ascii="Segoe UI" w:hAnsi="Segoe UI" w:cs="Segoe UI"/>
          <w:color w:val="2E3335"/>
          <w:sz w:val="22"/>
          <w:lang w:val="el-GR"/>
        </w:rPr>
        <w:t xml:space="preserve"> χαμηλότερα περιθώρι</w:t>
      </w:r>
      <w:r w:rsidR="00622990" w:rsidRPr="009922BB">
        <w:rPr>
          <w:rFonts w:ascii="Segoe UI" w:hAnsi="Segoe UI" w:cs="Segoe UI"/>
          <w:color w:val="2E3335"/>
          <w:sz w:val="22"/>
          <w:lang w:val="el-GR"/>
        </w:rPr>
        <w:t>ο</w:t>
      </w:r>
      <w:r w:rsidRPr="009922BB">
        <w:rPr>
          <w:rFonts w:ascii="Segoe UI" w:hAnsi="Segoe UI" w:cs="Segoe UI"/>
          <w:color w:val="2E3335"/>
          <w:sz w:val="22"/>
          <w:lang w:val="el-GR"/>
        </w:rPr>
        <w:t xml:space="preserve"> </w:t>
      </w:r>
      <w:r w:rsidR="00CC5C41" w:rsidRPr="009922BB">
        <w:rPr>
          <w:rFonts w:ascii="Segoe UI" w:hAnsi="Segoe UI" w:cs="Segoe UI"/>
          <w:color w:val="2E3335"/>
          <w:sz w:val="22"/>
          <w:lang w:val="el-GR"/>
        </w:rPr>
        <w:t>στ</w:t>
      </w:r>
      <w:r w:rsidR="00622990" w:rsidRPr="009922BB">
        <w:rPr>
          <w:rFonts w:ascii="Segoe UI" w:hAnsi="Segoe UI" w:cs="Segoe UI"/>
          <w:color w:val="2E3335"/>
          <w:sz w:val="22"/>
          <w:lang w:val="el-GR"/>
        </w:rPr>
        <w:t>α συμβόλαια</w:t>
      </w:r>
      <w:r w:rsidRPr="009922BB">
        <w:rPr>
          <w:rFonts w:ascii="Segoe UI" w:hAnsi="Segoe UI" w:cs="Segoe UI"/>
          <w:color w:val="2E3335"/>
          <w:sz w:val="22"/>
          <w:lang w:val="el-GR"/>
        </w:rPr>
        <w:t xml:space="preserve"> </w:t>
      </w:r>
      <w:r w:rsidRPr="009922BB">
        <w:rPr>
          <w:rFonts w:ascii="Segoe UI" w:hAnsi="Segoe UI" w:cs="Segoe UI"/>
          <w:bCs/>
          <w:color w:val="2E3335"/>
          <w:sz w:val="22"/>
        </w:rPr>
        <w:t>B</w:t>
      </w:r>
      <w:r w:rsidRPr="009922BB">
        <w:rPr>
          <w:rFonts w:ascii="Segoe UI" w:hAnsi="Segoe UI" w:cs="Segoe UI"/>
          <w:bCs/>
          <w:color w:val="2E3335"/>
          <w:sz w:val="22"/>
          <w:lang w:val="el-GR"/>
        </w:rPr>
        <w:t>2</w:t>
      </w:r>
      <w:r w:rsidRPr="009922BB">
        <w:rPr>
          <w:rFonts w:ascii="Segoe UI" w:hAnsi="Segoe UI" w:cs="Segoe UI"/>
          <w:bCs/>
          <w:color w:val="2E3335"/>
          <w:sz w:val="22"/>
        </w:rPr>
        <w:t>B</w:t>
      </w:r>
      <w:r w:rsidRPr="009922BB">
        <w:rPr>
          <w:rFonts w:ascii="Segoe UI" w:hAnsi="Segoe UI" w:cs="Segoe UI"/>
          <w:bCs/>
          <w:color w:val="2E3335"/>
          <w:sz w:val="22"/>
          <w:lang w:val="el-GR"/>
        </w:rPr>
        <w:t>/</w:t>
      </w:r>
      <w:r w:rsidR="00CC5C41" w:rsidRPr="009922BB">
        <w:rPr>
          <w:rFonts w:ascii="Segoe UI" w:hAnsi="Segoe UI" w:cs="Segoe UI"/>
          <w:bCs/>
          <w:color w:val="2E3335"/>
          <w:sz w:val="22"/>
          <w:lang w:val="el-GR"/>
        </w:rPr>
        <w:t xml:space="preserve"> </w:t>
      </w:r>
      <w:r w:rsidRPr="009922BB">
        <w:rPr>
          <w:rFonts w:ascii="Segoe UI" w:hAnsi="Segoe UI" w:cs="Segoe UI"/>
          <w:bCs/>
          <w:color w:val="2E3335"/>
          <w:sz w:val="22"/>
        </w:rPr>
        <w:t>B</w:t>
      </w:r>
      <w:r w:rsidRPr="009922BB">
        <w:rPr>
          <w:rFonts w:ascii="Segoe UI" w:hAnsi="Segoe UI" w:cs="Segoe UI"/>
          <w:bCs/>
          <w:color w:val="2E3335"/>
          <w:sz w:val="22"/>
          <w:lang w:val="el-GR"/>
        </w:rPr>
        <w:t>2</w:t>
      </w:r>
      <w:r w:rsidRPr="009922BB">
        <w:rPr>
          <w:rFonts w:ascii="Segoe UI" w:hAnsi="Segoe UI" w:cs="Segoe UI"/>
          <w:bCs/>
          <w:color w:val="2E3335"/>
          <w:sz w:val="22"/>
        </w:rPr>
        <w:t>G</w:t>
      </w:r>
      <w:r w:rsidRPr="009922BB">
        <w:rPr>
          <w:rFonts w:ascii="Segoe UI" w:hAnsi="Segoe UI" w:cs="Segoe UI"/>
          <w:bCs/>
          <w:color w:val="2E3335"/>
          <w:sz w:val="22"/>
          <w:lang w:val="el-GR"/>
        </w:rPr>
        <w:t xml:space="preserve"> </w:t>
      </w:r>
      <w:r w:rsidR="00622990" w:rsidRPr="009922BB">
        <w:rPr>
          <w:rFonts w:ascii="Segoe UI" w:hAnsi="Segoe UI" w:cs="Segoe UI"/>
          <w:bCs/>
          <w:color w:val="2E3335"/>
          <w:sz w:val="22"/>
          <w:lang w:val="el-GR"/>
        </w:rPr>
        <w:t>(κυρίως λόγω της πώληση άδειας χρήσης λογισμικού στην Αυστραλία</w:t>
      </w:r>
      <w:r w:rsidR="00CC5C41" w:rsidRPr="009922BB">
        <w:rPr>
          <w:rFonts w:ascii="Segoe UI" w:hAnsi="Segoe UI" w:cs="Segoe UI"/>
          <w:bCs/>
          <w:color w:val="2E3335"/>
          <w:sz w:val="22"/>
          <w:lang w:val="el-GR"/>
        </w:rPr>
        <w:t xml:space="preserve"> </w:t>
      </w:r>
      <w:r w:rsidR="00622990" w:rsidRPr="009922BB">
        <w:rPr>
          <w:rFonts w:ascii="Segoe UI" w:hAnsi="Segoe UI" w:cs="Segoe UI"/>
          <w:bCs/>
          <w:color w:val="2E3335"/>
          <w:sz w:val="22"/>
          <w:lang w:val="el-GR"/>
        </w:rPr>
        <w:t xml:space="preserve">κατά το Β’ τρίμηνο του 2017) </w:t>
      </w:r>
      <w:r w:rsidR="00CC5C41" w:rsidRPr="009922BB">
        <w:rPr>
          <w:rFonts w:ascii="Segoe UI" w:hAnsi="Segoe UI" w:cs="Segoe UI"/>
          <w:bCs/>
          <w:color w:val="2E3335"/>
          <w:sz w:val="22"/>
          <w:lang w:val="el-GR"/>
        </w:rPr>
        <w:t>και διαμορφώθηκε στο 14</w:t>
      </w:r>
      <w:r w:rsidRPr="009922BB">
        <w:rPr>
          <w:rFonts w:ascii="Segoe UI" w:hAnsi="Segoe UI" w:cs="Segoe UI"/>
          <w:bCs/>
          <w:color w:val="2E3335"/>
          <w:sz w:val="22"/>
          <w:lang w:val="el-GR"/>
        </w:rPr>
        <w:t>,</w:t>
      </w:r>
      <w:r w:rsidR="00CC5C41" w:rsidRPr="009922BB">
        <w:rPr>
          <w:rFonts w:ascii="Segoe UI" w:hAnsi="Segoe UI" w:cs="Segoe UI"/>
          <w:bCs/>
          <w:color w:val="2E3335"/>
          <w:sz w:val="22"/>
          <w:lang w:val="el-GR"/>
        </w:rPr>
        <w:t>6</w:t>
      </w:r>
      <w:r w:rsidRPr="009922BB">
        <w:rPr>
          <w:rFonts w:ascii="Segoe UI" w:hAnsi="Segoe UI" w:cs="Segoe UI"/>
          <w:bCs/>
          <w:color w:val="2E3335"/>
          <w:sz w:val="22"/>
          <w:lang w:val="el-GR"/>
        </w:rPr>
        <w:t>% από 15,</w:t>
      </w:r>
      <w:r w:rsidR="00CC5C41" w:rsidRPr="009922BB">
        <w:rPr>
          <w:rFonts w:ascii="Segoe UI" w:hAnsi="Segoe UI" w:cs="Segoe UI"/>
          <w:bCs/>
          <w:color w:val="2E3335"/>
          <w:sz w:val="22"/>
          <w:lang w:val="el-GR"/>
        </w:rPr>
        <w:t>4</w:t>
      </w:r>
      <w:r w:rsidRPr="009922BB">
        <w:rPr>
          <w:rFonts w:ascii="Segoe UI" w:hAnsi="Segoe UI" w:cs="Segoe UI"/>
          <w:bCs/>
          <w:color w:val="2E3335"/>
          <w:sz w:val="22"/>
          <w:lang w:val="el-GR"/>
        </w:rPr>
        <w:t xml:space="preserve">% σε σύγκριση με το Α’ </w:t>
      </w:r>
      <w:r w:rsidR="002356C7" w:rsidRPr="009922BB">
        <w:rPr>
          <w:rFonts w:ascii="Segoe UI" w:hAnsi="Segoe UI" w:cs="Segoe UI"/>
          <w:bCs/>
          <w:color w:val="2E3335"/>
          <w:sz w:val="22"/>
          <w:lang w:val="el-GR"/>
        </w:rPr>
        <w:t>εξάμηνο</w:t>
      </w:r>
      <w:r w:rsidRPr="009922BB">
        <w:rPr>
          <w:rFonts w:ascii="Segoe UI" w:hAnsi="Segoe UI" w:cs="Segoe UI"/>
          <w:bCs/>
          <w:color w:val="2E3335"/>
          <w:sz w:val="22"/>
          <w:lang w:val="el-GR"/>
        </w:rPr>
        <w:t xml:space="preserve"> του 2017.</w:t>
      </w:r>
    </w:p>
    <w:p w14:paraId="00FFC8A0" w14:textId="348EF395" w:rsidR="00C41BC3" w:rsidRPr="00956B39" w:rsidRDefault="00C41BC3" w:rsidP="00C41BC3">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956B39">
        <w:rPr>
          <w:rFonts w:ascii="Segoe UI" w:hAnsi="Segoe UI" w:cs="Segoe UI"/>
          <w:bCs/>
          <w:color w:val="2E3335"/>
          <w:sz w:val="22"/>
          <w:lang w:val="el-GR"/>
        </w:rPr>
        <w:lastRenderedPageBreak/>
        <w:t>Σε τριμηνιαία βάση,</w:t>
      </w:r>
      <w:r w:rsidRPr="00956B39">
        <w:rPr>
          <w:rFonts w:ascii="Segoe UI" w:hAnsi="Segoe UI" w:cs="Segoe UI"/>
          <w:color w:val="2E3335"/>
          <w:sz w:val="22"/>
          <w:lang w:val="el-GR"/>
        </w:rPr>
        <w:t xml:space="preserve"> το </w:t>
      </w:r>
      <w:r w:rsidRPr="00956B39">
        <w:rPr>
          <w:rFonts w:ascii="Segoe UI" w:hAnsi="Segoe UI" w:cs="Segoe UI"/>
          <w:b/>
          <w:color w:val="2E3335"/>
          <w:sz w:val="22"/>
        </w:rPr>
        <w:t>EBITDA</w:t>
      </w:r>
      <w:r w:rsidR="00CA0A3E" w:rsidRPr="00956B39">
        <w:rPr>
          <w:rFonts w:ascii="Segoe UI" w:hAnsi="Segoe UI" w:cs="Segoe UI"/>
          <w:color w:val="2E3335"/>
          <w:sz w:val="22"/>
          <w:lang w:val="el-GR"/>
        </w:rPr>
        <w:t xml:space="preserve"> μειώθηκε κατά -6,9% και διαμορφώθηκε σε €37,5 εκατ. κυρίως λόγω της</w:t>
      </w:r>
      <w:r w:rsidR="00CA0A3E" w:rsidRPr="00956B39">
        <w:rPr>
          <w:rFonts w:ascii="Segoe UI" w:hAnsi="Segoe UI" w:cs="Segoe UI"/>
          <w:sz w:val="22"/>
          <w:lang w:val="el-GR"/>
        </w:rPr>
        <w:t xml:space="preserve"> υστέρησης έκτακτων εσόδων στην Αυστραλία (βλ. πώληση άδειας χρήσης λογισμικού στο Β’ τρίμηνο του 2017)</w:t>
      </w:r>
      <w:r w:rsidR="00F13826" w:rsidRPr="00956B39">
        <w:rPr>
          <w:rFonts w:ascii="Segoe UI" w:hAnsi="Segoe UI" w:cs="Segoe UI"/>
          <w:sz w:val="22"/>
          <w:lang w:val="el-GR"/>
        </w:rPr>
        <w:t xml:space="preserve"> και των αρνητικών συναλλαγματικών διακυμάνσεων</w:t>
      </w:r>
      <w:r w:rsidR="00CA0A3E" w:rsidRPr="00956B39">
        <w:rPr>
          <w:rFonts w:ascii="Segoe UI" w:hAnsi="Segoe UI" w:cs="Segoe UI"/>
          <w:sz w:val="22"/>
          <w:lang w:val="el-GR"/>
        </w:rPr>
        <w:t>.</w:t>
      </w:r>
      <w:r w:rsidR="00CA0A3E" w:rsidRPr="00956B39">
        <w:rPr>
          <w:rFonts w:ascii="Segoe UI" w:hAnsi="Segoe UI" w:cs="Segoe UI"/>
          <w:color w:val="2E3335"/>
          <w:sz w:val="22"/>
          <w:lang w:val="el-GR"/>
        </w:rPr>
        <w:t xml:space="preserve"> </w:t>
      </w:r>
    </w:p>
    <w:p w14:paraId="6FC04929" w14:textId="771E623F" w:rsidR="00C41BC3" w:rsidRPr="009922BB" w:rsidRDefault="00C41BC3" w:rsidP="00C41BC3">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9922BB">
        <w:rPr>
          <w:rFonts w:ascii="Segoe UI" w:hAnsi="Segoe UI" w:cs="Segoe UI"/>
          <w:bCs/>
          <w:color w:val="2E3335"/>
          <w:sz w:val="22"/>
          <w:lang w:val="el-GR"/>
        </w:rPr>
        <w:t>Σε τριμηνιαία βάση,</w:t>
      </w:r>
      <w:r w:rsidRPr="009922BB">
        <w:rPr>
          <w:rFonts w:ascii="Segoe UI" w:hAnsi="Segoe UI" w:cs="Segoe UI"/>
          <w:color w:val="2E3335"/>
          <w:sz w:val="22"/>
          <w:lang w:val="el-GR"/>
        </w:rPr>
        <w:t xml:space="preserve"> το </w:t>
      </w:r>
      <w:r w:rsidRPr="009922BB">
        <w:rPr>
          <w:rFonts w:ascii="Segoe UI" w:hAnsi="Segoe UI" w:cs="Segoe UI"/>
          <w:b/>
          <w:color w:val="2E3335"/>
          <w:sz w:val="22"/>
          <w:lang w:val="el-GR"/>
        </w:rPr>
        <w:t xml:space="preserve">Περιθώριο </w:t>
      </w:r>
      <w:r w:rsidRPr="009922BB">
        <w:rPr>
          <w:rFonts w:ascii="Segoe UI" w:hAnsi="Segoe UI" w:cs="Segoe UI"/>
          <w:b/>
          <w:color w:val="2E3335"/>
          <w:sz w:val="22"/>
        </w:rPr>
        <w:t>EBITDA</w:t>
      </w:r>
      <w:r w:rsidR="006E1309" w:rsidRPr="009922BB">
        <w:rPr>
          <w:rFonts w:ascii="Segoe UI" w:hAnsi="Segoe UI" w:cs="Segoe UI"/>
          <w:b/>
          <w:color w:val="2E3335"/>
          <w:sz w:val="22"/>
          <w:lang w:val="el-GR"/>
        </w:rPr>
        <w:t xml:space="preserve"> </w:t>
      </w:r>
      <w:r w:rsidR="006E1309" w:rsidRPr="009922BB">
        <w:rPr>
          <w:rFonts w:ascii="Segoe UI" w:hAnsi="Segoe UI" w:cs="Segoe UI"/>
          <w:color w:val="2E3335"/>
          <w:sz w:val="22"/>
          <w:lang w:val="el-GR"/>
        </w:rPr>
        <w:t xml:space="preserve">επί του </w:t>
      </w:r>
      <w:r w:rsidR="006E1309" w:rsidRPr="009922BB">
        <w:rPr>
          <w:rFonts w:ascii="Segoe UI" w:hAnsi="Segoe UI" w:cs="Segoe UI"/>
          <w:color w:val="2E3335"/>
          <w:sz w:val="22"/>
        </w:rPr>
        <w:t>GGR</w:t>
      </w:r>
      <w:r w:rsidR="006E1309" w:rsidRPr="009922BB">
        <w:rPr>
          <w:rFonts w:ascii="Segoe UI" w:hAnsi="Segoe UI" w:cs="Segoe UI"/>
          <w:color w:val="2E3335"/>
          <w:sz w:val="22"/>
          <w:lang w:val="el-GR"/>
        </w:rPr>
        <w:t xml:space="preserve">, μειώθηκε στο 28,0% έναντι 29,7% κατά την αντίστοιχη περίοδο του 2017, </w:t>
      </w:r>
      <w:r w:rsidR="00F13826" w:rsidRPr="009922BB">
        <w:rPr>
          <w:rFonts w:ascii="Segoe UI" w:hAnsi="Segoe UI" w:cs="Segoe UI"/>
          <w:color w:val="2E3335"/>
          <w:sz w:val="22"/>
          <w:lang w:val="el-GR"/>
        </w:rPr>
        <w:t xml:space="preserve">επηρεαζόμενο από το χαμηλότερο περιθώριο στα συμβόλαια </w:t>
      </w:r>
      <w:r w:rsidR="00F13826" w:rsidRPr="009922BB">
        <w:rPr>
          <w:rFonts w:ascii="Segoe UI" w:hAnsi="Segoe UI" w:cs="Segoe UI"/>
          <w:color w:val="2E3335"/>
          <w:sz w:val="22"/>
        </w:rPr>
        <w:t>B</w:t>
      </w:r>
      <w:r w:rsidR="00F13826" w:rsidRPr="009922BB">
        <w:rPr>
          <w:rFonts w:ascii="Segoe UI" w:hAnsi="Segoe UI" w:cs="Segoe UI"/>
          <w:color w:val="2E3335"/>
          <w:sz w:val="22"/>
          <w:lang w:val="el-GR"/>
        </w:rPr>
        <w:t>2</w:t>
      </w:r>
      <w:r w:rsidR="00F13826" w:rsidRPr="009922BB">
        <w:rPr>
          <w:rFonts w:ascii="Segoe UI" w:hAnsi="Segoe UI" w:cs="Segoe UI"/>
          <w:color w:val="2E3335"/>
          <w:sz w:val="22"/>
        </w:rPr>
        <w:t>B</w:t>
      </w:r>
      <w:r w:rsidR="00F13826" w:rsidRPr="009922BB">
        <w:rPr>
          <w:rFonts w:ascii="Segoe UI" w:hAnsi="Segoe UI" w:cs="Segoe UI"/>
          <w:color w:val="2E3335"/>
          <w:sz w:val="22"/>
          <w:lang w:val="el-GR"/>
        </w:rPr>
        <w:t xml:space="preserve">/ </w:t>
      </w:r>
      <w:r w:rsidR="00F13826" w:rsidRPr="009922BB">
        <w:rPr>
          <w:rFonts w:ascii="Segoe UI" w:hAnsi="Segoe UI" w:cs="Segoe UI"/>
          <w:color w:val="2E3335"/>
          <w:sz w:val="22"/>
        </w:rPr>
        <w:t>B</w:t>
      </w:r>
      <w:r w:rsidR="00F13826" w:rsidRPr="009922BB">
        <w:rPr>
          <w:rFonts w:ascii="Segoe UI" w:hAnsi="Segoe UI" w:cs="Segoe UI"/>
          <w:color w:val="2E3335"/>
          <w:sz w:val="22"/>
          <w:lang w:val="el-GR"/>
        </w:rPr>
        <w:t>2</w:t>
      </w:r>
      <w:r w:rsidR="00F13826" w:rsidRPr="009922BB">
        <w:rPr>
          <w:rFonts w:ascii="Segoe UI" w:hAnsi="Segoe UI" w:cs="Segoe UI"/>
          <w:color w:val="2E3335"/>
          <w:sz w:val="22"/>
        </w:rPr>
        <w:t>G</w:t>
      </w:r>
      <w:r w:rsidR="00F13826" w:rsidRPr="009922BB">
        <w:rPr>
          <w:rFonts w:ascii="Segoe UI" w:hAnsi="Segoe UI" w:cs="Segoe UI"/>
          <w:color w:val="2E3335"/>
          <w:sz w:val="22"/>
          <w:lang w:val="el-GR"/>
        </w:rPr>
        <w:t xml:space="preserve">, </w:t>
      </w:r>
      <w:r w:rsidR="006E1309" w:rsidRPr="009922BB">
        <w:rPr>
          <w:rFonts w:ascii="Segoe UI" w:hAnsi="Segoe UI" w:cs="Segoe UI"/>
          <w:color w:val="2E3335"/>
          <w:sz w:val="22"/>
          <w:lang w:val="el-GR"/>
        </w:rPr>
        <w:t>ως αποτέλεσμα της πώλησης της άδειας χρήσης λογισμικού σ</w:t>
      </w:r>
      <w:r w:rsidR="00F13826" w:rsidRPr="009922BB">
        <w:rPr>
          <w:rFonts w:ascii="Segoe UI" w:hAnsi="Segoe UI" w:cs="Segoe UI"/>
          <w:color w:val="2E3335"/>
          <w:sz w:val="22"/>
          <w:lang w:val="el-GR"/>
        </w:rPr>
        <w:t>την Αυστραλία – πριν ένα χρόνο</w:t>
      </w:r>
      <w:r w:rsidR="006E1309" w:rsidRPr="009922BB">
        <w:rPr>
          <w:rFonts w:ascii="Segoe UI" w:hAnsi="Segoe UI" w:cs="Segoe UI"/>
          <w:color w:val="2E3335"/>
          <w:sz w:val="22"/>
          <w:lang w:val="el-GR"/>
        </w:rPr>
        <w:t>.</w:t>
      </w:r>
    </w:p>
    <w:p w14:paraId="3EC39C16" w14:textId="775D6ACD" w:rsidR="00FA3BC7" w:rsidRPr="009922BB"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9922BB">
        <w:rPr>
          <w:rFonts w:ascii="Segoe UI" w:hAnsi="Segoe UI" w:cs="Segoe UI"/>
          <w:bCs/>
          <w:color w:val="2E3335"/>
          <w:sz w:val="22"/>
          <w:lang w:val="el-GR"/>
        </w:rPr>
        <w:t xml:space="preserve">Κατά τους </w:t>
      </w:r>
      <w:r w:rsidRPr="009922BB">
        <w:rPr>
          <w:rFonts w:ascii="Segoe UI" w:hAnsi="Segoe UI" w:cs="Segoe UI"/>
          <w:b/>
          <w:bCs/>
          <w:color w:val="2E3335"/>
          <w:sz w:val="22"/>
          <w:lang w:val="el-GR"/>
        </w:rPr>
        <w:t>Δώδεκα Τελευταίους Μήνες (</w:t>
      </w:r>
      <w:r w:rsidRPr="009922BB">
        <w:rPr>
          <w:rFonts w:ascii="Segoe UI" w:hAnsi="Segoe UI" w:cs="Segoe UI"/>
          <w:b/>
          <w:bCs/>
          <w:color w:val="2E3335"/>
          <w:sz w:val="22"/>
        </w:rPr>
        <w:t>LTM</w:t>
      </w:r>
      <w:r w:rsidRPr="009922BB">
        <w:rPr>
          <w:rFonts w:ascii="Segoe UI" w:hAnsi="Segoe UI" w:cs="Segoe UI"/>
          <w:b/>
          <w:bCs/>
          <w:color w:val="2E3335"/>
          <w:sz w:val="22"/>
          <w:lang w:val="el-GR"/>
        </w:rPr>
        <w:t xml:space="preserve">) το </w:t>
      </w:r>
      <w:r w:rsidRPr="009922BB">
        <w:rPr>
          <w:rFonts w:ascii="Segoe UI" w:hAnsi="Segoe UI" w:cs="Segoe UI"/>
          <w:b/>
          <w:bCs/>
          <w:color w:val="2E3335"/>
          <w:sz w:val="22"/>
        </w:rPr>
        <w:t>EBITDA</w:t>
      </w:r>
      <w:r w:rsidRPr="009922BB">
        <w:rPr>
          <w:rFonts w:ascii="Segoe UI" w:hAnsi="Segoe UI" w:cs="Segoe UI"/>
          <w:bCs/>
          <w:color w:val="2E3335"/>
          <w:sz w:val="22"/>
          <w:lang w:val="el-GR"/>
        </w:rPr>
        <w:t xml:space="preserve"> διαμορφώθηκε στα €1</w:t>
      </w:r>
      <w:r w:rsidR="00BE3EFF" w:rsidRPr="009922BB">
        <w:rPr>
          <w:rFonts w:ascii="Segoe UI" w:hAnsi="Segoe UI" w:cs="Segoe UI"/>
          <w:bCs/>
          <w:color w:val="2E3335"/>
          <w:sz w:val="22"/>
          <w:lang w:val="el-GR"/>
        </w:rPr>
        <w:t>69,5</w:t>
      </w:r>
      <w:r w:rsidRPr="009922BB">
        <w:rPr>
          <w:rFonts w:ascii="Segoe UI" w:hAnsi="Segoe UI" w:cs="Segoe UI"/>
          <w:bCs/>
          <w:color w:val="2E3335"/>
          <w:sz w:val="22"/>
          <w:lang w:val="el-GR"/>
        </w:rPr>
        <w:t xml:space="preserve"> εκατ. σημειώνοντας ελαφρά μείωση </w:t>
      </w:r>
      <w:r w:rsidR="00BE3EFF" w:rsidRPr="009922BB">
        <w:rPr>
          <w:rFonts w:ascii="Segoe UI" w:hAnsi="Segoe UI" w:cs="Segoe UI"/>
          <w:bCs/>
          <w:color w:val="2E3335"/>
          <w:sz w:val="22"/>
          <w:lang w:val="el-GR"/>
        </w:rPr>
        <w:t xml:space="preserve">(-1,6%) </w:t>
      </w:r>
      <w:r w:rsidRPr="009922BB">
        <w:rPr>
          <w:rFonts w:ascii="Segoe UI" w:hAnsi="Segoe UI" w:cs="Segoe UI"/>
          <w:bCs/>
          <w:color w:val="2E3335"/>
          <w:sz w:val="22"/>
          <w:lang w:val="el-GR"/>
        </w:rPr>
        <w:t xml:space="preserve">σε σύγκριση με το δωδεκάμηνο </w:t>
      </w:r>
      <w:r w:rsidR="003C624C" w:rsidRPr="009922BB">
        <w:rPr>
          <w:rFonts w:ascii="Segoe UI" w:hAnsi="Segoe UI" w:cs="Segoe UI"/>
          <w:bCs/>
          <w:color w:val="2E3335"/>
          <w:sz w:val="22"/>
          <w:lang w:val="el-GR"/>
        </w:rPr>
        <w:t>που έληξε την 3</w:t>
      </w:r>
      <w:r w:rsidR="00AC79F4" w:rsidRPr="009922BB">
        <w:rPr>
          <w:rFonts w:ascii="Segoe UI" w:hAnsi="Segoe UI" w:cs="Segoe UI"/>
          <w:bCs/>
          <w:color w:val="2E3335"/>
          <w:sz w:val="22"/>
          <w:lang w:val="el-GR"/>
        </w:rPr>
        <w:t>1</w:t>
      </w:r>
      <w:r w:rsidR="003C624C" w:rsidRPr="009922BB">
        <w:rPr>
          <w:rFonts w:ascii="Segoe UI" w:hAnsi="Segoe UI" w:cs="Segoe UI"/>
          <w:bCs/>
          <w:color w:val="2E3335"/>
          <w:sz w:val="22"/>
          <w:vertAlign w:val="superscript"/>
          <w:lang w:val="el-GR"/>
        </w:rPr>
        <w:t>η</w:t>
      </w:r>
      <w:r w:rsidR="003C624C" w:rsidRPr="009922BB">
        <w:rPr>
          <w:rFonts w:ascii="Segoe UI" w:hAnsi="Segoe UI" w:cs="Segoe UI"/>
          <w:bCs/>
          <w:color w:val="2E3335"/>
          <w:sz w:val="22"/>
          <w:lang w:val="el-GR"/>
        </w:rPr>
        <w:t xml:space="preserve"> </w:t>
      </w:r>
      <w:r w:rsidR="00AC79F4" w:rsidRPr="009922BB">
        <w:rPr>
          <w:rFonts w:ascii="Segoe UI" w:hAnsi="Segoe UI" w:cs="Segoe UI"/>
          <w:bCs/>
          <w:color w:val="2E3335"/>
          <w:sz w:val="22"/>
          <w:lang w:val="el-GR"/>
        </w:rPr>
        <w:t>Μαρτ</w:t>
      </w:r>
      <w:r w:rsidR="003C624C" w:rsidRPr="009922BB">
        <w:rPr>
          <w:rFonts w:ascii="Segoe UI" w:hAnsi="Segoe UI" w:cs="Segoe UI"/>
          <w:bCs/>
          <w:color w:val="2E3335"/>
          <w:sz w:val="22"/>
          <w:lang w:val="el-GR"/>
        </w:rPr>
        <w:t xml:space="preserve">ίου </w:t>
      </w:r>
      <w:r w:rsidRPr="009922BB">
        <w:rPr>
          <w:rFonts w:ascii="Segoe UI" w:hAnsi="Segoe UI" w:cs="Segoe UI"/>
          <w:bCs/>
          <w:color w:val="2E3335"/>
          <w:sz w:val="22"/>
          <w:lang w:val="el-GR"/>
        </w:rPr>
        <w:t>του 201</w:t>
      </w:r>
      <w:r w:rsidR="00AC79F4" w:rsidRPr="009922BB">
        <w:rPr>
          <w:rFonts w:ascii="Segoe UI" w:hAnsi="Segoe UI" w:cs="Segoe UI"/>
          <w:bCs/>
          <w:color w:val="2E3335"/>
          <w:sz w:val="22"/>
          <w:lang w:val="el-GR"/>
        </w:rPr>
        <w:t>8</w:t>
      </w:r>
      <w:r w:rsidRPr="009922BB">
        <w:rPr>
          <w:rFonts w:ascii="Segoe UI" w:hAnsi="Segoe UI" w:cs="Segoe UI"/>
          <w:bCs/>
          <w:color w:val="2E3335"/>
          <w:sz w:val="22"/>
          <w:lang w:val="el-GR"/>
        </w:rPr>
        <w:t>.</w:t>
      </w:r>
    </w:p>
    <w:p w14:paraId="7147D679" w14:textId="7E7EAB0B" w:rsidR="00FA3BC7" w:rsidRPr="009922BB"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9922BB">
        <w:rPr>
          <w:rFonts w:ascii="Segoe UI" w:hAnsi="Segoe UI" w:cs="Segoe UI"/>
          <w:b/>
          <w:bCs/>
          <w:color w:val="2E3335"/>
          <w:sz w:val="22"/>
          <w:lang w:val="el-GR"/>
        </w:rPr>
        <w:t>Βάση σταθερής συναλλαγματικής ισοτιμίας</w:t>
      </w:r>
      <w:r w:rsidRPr="009922BB">
        <w:rPr>
          <w:rFonts w:ascii="Segoe UI" w:hAnsi="Segoe UI" w:cs="Segoe UI"/>
          <w:color w:val="2E3335"/>
          <w:sz w:val="22"/>
          <w:lang w:val="el-GR"/>
        </w:rPr>
        <w:t xml:space="preserve">: Το </w:t>
      </w:r>
      <w:r w:rsidRPr="009922BB">
        <w:rPr>
          <w:rFonts w:ascii="Segoe UI" w:hAnsi="Segoe UI" w:cs="Segoe UI"/>
          <w:color w:val="2E3335"/>
          <w:sz w:val="22"/>
        </w:rPr>
        <w:t>EBITDA</w:t>
      </w:r>
      <w:r w:rsidRPr="009922BB">
        <w:rPr>
          <w:rFonts w:ascii="Segoe UI" w:hAnsi="Segoe UI" w:cs="Segoe UI"/>
          <w:color w:val="2E3335"/>
          <w:sz w:val="22"/>
          <w:lang w:val="el-GR"/>
        </w:rPr>
        <w:t xml:space="preserve"> του Α’ </w:t>
      </w:r>
      <w:r w:rsidR="005812C4" w:rsidRPr="009922BB">
        <w:rPr>
          <w:rFonts w:ascii="Segoe UI" w:hAnsi="Segoe UI" w:cs="Segoe UI"/>
          <w:color w:val="2E3335"/>
          <w:sz w:val="22"/>
          <w:lang w:val="el-GR"/>
        </w:rPr>
        <w:t>εξαμήνου</w:t>
      </w:r>
      <w:r w:rsidRPr="009922BB">
        <w:rPr>
          <w:rFonts w:ascii="Segoe UI" w:hAnsi="Segoe UI" w:cs="Segoe UI"/>
          <w:color w:val="2E3335"/>
          <w:sz w:val="22"/>
          <w:lang w:val="el-GR"/>
        </w:rPr>
        <w:t xml:space="preserve"> του 2018</w:t>
      </w:r>
      <w:r w:rsidRPr="009922BB">
        <w:rPr>
          <w:rFonts w:ascii="Segoe UI" w:hAnsi="Segoe UI" w:cs="Segoe UI"/>
          <w:bCs/>
          <w:color w:val="2E3335"/>
          <w:sz w:val="22"/>
          <w:lang w:val="el-GR"/>
        </w:rPr>
        <w:t>, χωρίς να υπολογίζεται η αρνητική επίδραση συναλλαγματικών ισοτιμιών ύψους €</w:t>
      </w:r>
      <w:r w:rsidR="00BE3EFF" w:rsidRPr="009922BB">
        <w:rPr>
          <w:rFonts w:ascii="Segoe UI" w:hAnsi="Segoe UI" w:cs="Segoe UI"/>
          <w:bCs/>
          <w:color w:val="2E3335"/>
          <w:sz w:val="22"/>
          <w:lang w:val="el-GR"/>
        </w:rPr>
        <w:t>11</w:t>
      </w:r>
      <w:r w:rsidRPr="009922BB">
        <w:rPr>
          <w:rFonts w:ascii="Segoe UI" w:hAnsi="Segoe UI" w:cs="Segoe UI"/>
          <w:bCs/>
          <w:color w:val="2E3335"/>
          <w:sz w:val="22"/>
          <w:lang w:val="el-GR"/>
        </w:rPr>
        <w:t>,</w:t>
      </w:r>
      <w:r w:rsidR="00BE3EFF" w:rsidRPr="009922BB">
        <w:rPr>
          <w:rFonts w:ascii="Segoe UI" w:hAnsi="Segoe UI" w:cs="Segoe UI"/>
          <w:bCs/>
          <w:color w:val="2E3335"/>
          <w:sz w:val="22"/>
          <w:lang w:val="el-GR"/>
        </w:rPr>
        <w:t>9</w:t>
      </w:r>
      <w:r w:rsidRPr="009922BB">
        <w:rPr>
          <w:rFonts w:ascii="Segoe UI" w:hAnsi="Segoe UI" w:cs="Segoe UI"/>
          <w:bCs/>
          <w:color w:val="2E3335"/>
          <w:sz w:val="22"/>
          <w:lang w:val="el-GR"/>
        </w:rPr>
        <w:t xml:space="preserve"> εκατ., </w:t>
      </w:r>
      <w:r w:rsidRPr="009922BB">
        <w:rPr>
          <w:rFonts w:ascii="Segoe UI" w:hAnsi="Segoe UI" w:cs="Segoe UI"/>
          <w:color w:val="2E3335"/>
          <w:sz w:val="22"/>
          <w:lang w:val="el-GR"/>
        </w:rPr>
        <w:t>διαμορφώθηκε στα €</w:t>
      </w:r>
      <w:r w:rsidR="00BE3EFF" w:rsidRPr="009922BB">
        <w:rPr>
          <w:rFonts w:ascii="Segoe UI" w:hAnsi="Segoe UI" w:cs="Segoe UI"/>
          <w:color w:val="2E3335"/>
          <w:sz w:val="22"/>
          <w:lang w:val="el-GR"/>
        </w:rPr>
        <w:t>92,0</w:t>
      </w:r>
      <w:r w:rsidRPr="009922BB">
        <w:rPr>
          <w:rFonts w:ascii="Segoe UI" w:hAnsi="Segoe UI" w:cs="Segoe UI"/>
          <w:color w:val="2E3335"/>
          <w:sz w:val="22"/>
          <w:lang w:val="el-GR"/>
        </w:rPr>
        <w:t xml:space="preserve"> εκατ. (+1</w:t>
      </w:r>
      <w:r w:rsidR="00BE3EFF" w:rsidRPr="009922BB">
        <w:rPr>
          <w:rFonts w:ascii="Segoe UI" w:hAnsi="Segoe UI" w:cs="Segoe UI"/>
          <w:color w:val="2E3335"/>
          <w:sz w:val="22"/>
          <w:lang w:val="el-GR"/>
        </w:rPr>
        <w:t>2</w:t>
      </w:r>
      <w:r w:rsidRPr="009922BB">
        <w:rPr>
          <w:rFonts w:ascii="Segoe UI" w:hAnsi="Segoe UI" w:cs="Segoe UI"/>
          <w:color w:val="2E3335"/>
          <w:sz w:val="22"/>
          <w:lang w:val="el-GR"/>
        </w:rPr>
        <w:t>,</w:t>
      </w:r>
      <w:r w:rsidR="00BE3EFF" w:rsidRPr="009922BB">
        <w:rPr>
          <w:rFonts w:ascii="Segoe UI" w:hAnsi="Segoe UI" w:cs="Segoe UI"/>
          <w:color w:val="2E3335"/>
          <w:sz w:val="22"/>
          <w:lang w:val="el-GR"/>
        </w:rPr>
        <w:t>1</w:t>
      </w:r>
      <w:r w:rsidRPr="009922BB">
        <w:rPr>
          <w:rFonts w:ascii="Segoe UI" w:hAnsi="Segoe UI" w:cs="Segoe UI"/>
          <w:color w:val="2E3335"/>
          <w:sz w:val="22"/>
          <w:lang w:val="el-GR"/>
        </w:rPr>
        <w:t>% σε ετήσια βάση)</w:t>
      </w:r>
      <w:r w:rsidR="005812C4" w:rsidRPr="009922BB">
        <w:rPr>
          <w:rFonts w:ascii="Segoe UI" w:hAnsi="Segoe UI" w:cs="Segoe UI"/>
          <w:color w:val="2E3335"/>
          <w:sz w:val="22"/>
          <w:lang w:val="el-GR"/>
        </w:rPr>
        <w:t>· ενώ κατά το Β΄ τρίμηνο του 2018</w:t>
      </w:r>
      <w:r w:rsidR="00B952FF" w:rsidRPr="009922BB">
        <w:rPr>
          <w:rFonts w:ascii="Segoe UI" w:hAnsi="Segoe UI" w:cs="Segoe UI"/>
          <w:bCs/>
          <w:color w:val="2E3335"/>
          <w:sz w:val="22"/>
          <w:lang w:val="el-GR"/>
        </w:rPr>
        <w:t>, χωρίς να υπολογίζεται η αρνητική επίδραση συναλλαγματικών ισοτιμιών ύψους</w:t>
      </w:r>
      <w:r w:rsidR="00BE3EFF" w:rsidRPr="009922BB">
        <w:rPr>
          <w:rFonts w:ascii="Segoe UI" w:hAnsi="Segoe UI" w:cs="Segoe UI"/>
          <w:bCs/>
          <w:color w:val="2E3335"/>
          <w:sz w:val="22"/>
          <w:lang w:val="el-GR"/>
        </w:rPr>
        <w:t xml:space="preserve"> €6</w:t>
      </w:r>
      <w:r w:rsidR="00B952FF" w:rsidRPr="009922BB">
        <w:rPr>
          <w:rFonts w:ascii="Segoe UI" w:hAnsi="Segoe UI" w:cs="Segoe UI"/>
          <w:bCs/>
          <w:color w:val="2E3335"/>
          <w:sz w:val="22"/>
          <w:lang w:val="el-GR"/>
        </w:rPr>
        <w:t>,</w:t>
      </w:r>
      <w:r w:rsidR="00BE3EFF" w:rsidRPr="009922BB">
        <w:rPr>
          <w:rFonts w:ascii="Segoe UI" w:hAnsi="Segoe UI" w:cs="Segoe UI"/>
          <w:bCs/>
          <w:color w:val="2E3335"/>
          <w:sz w:val="22"/>
          <w:lang w:val="el-GR"/>
        </w:rPr>
        <w:t>2</w:t>
      </w:r>
      <w:r w:rsidR="00B952FF" w:rsidRPr="009922BB">
        <w:rPr>
          <w:rFonts w:ascii="Segoe UI" w:hAnsi="Segoe UI" w:cs="Segoe UI"/>
          <w:bCs/>
          <w:color w:val="2E3335"/>
          <w:sz w:val="22"/>
          <w:lang w:val="el-GR"/>
        </w:rPr>
        <w:t xml:space="preserve"> εκατ., διαμορφώθηκε στα </w:t>
      </w:r>
      <w:r w:rsidR="00B952FF" w:rsidRPr="009922BB">
        <w:rPr>
          <w:rFonts w:ascii="Segoe UI" w:hAnsi="Segoe UI" w:cs="Segoe UI"/>
          <w:color w:val="2E3335"/>
          <w:sz w:val="22"/>
          <w:lang w:val="el-GR"/>
        </w:rPr>
        <w:t>€4</w:t>
      </w:r>
      <w:r w:rsidR="00BE3EFF" w:rsidRPr="009922BB">
        <w:rPr>
          <w:rFonts w:ascii="Segoe UI" w:hAnsi="Segoe UI" w:cs="Segoe UI"/>
          <w:color w:val="2E3335"/>
          <w:sz w:val="22"/>
          <w:lang w:val="el-GR"/>
        </w:rPr>
        <w:t>3</w:t>
      </w:r>
      <w:r w:rsidR="00B952FF" w:rsidRPr="009922BB">
        <w:rPr>
          <w:rFonts w:ascii="Segoe UI" w:hAnsi="Segoe UI" w:cs="Segoe UI"/>
          <w:color w:val="2E3335"/>
          <w:sz w:val="22"/>
          <w:lang w:val="el-GR"/>
        </w:rPr>
        <w:t>,</w:t>
      </w:r>
      <w:r w:rsidR="00BE3EFF" w:rsidRPr="009922BB">
        <w:rPr>
          <w:rFonts w:ascii="Segoe UI" w:hAnsi="Segoe UI" w:cs="Segoe UI"/>
          <w:color w:val="2E3335"/>
          <w:sz w:val="22"/>
          <w:lang w:val="el-GR"/>
        </w:rPr>
        <w:t>7</w:t>
      </w:r>
      <w:r w:rsidR="00B952FF" w:rsidRPr="009922BB">
        <w:rPr>
          <w:rFonts w:ascii="Segoe UI" w:hAnsi="Segoe UI" w:cs="Segoe UI"/>
          <w:color w:val="2E3335"/>
          <w:sz w:val="22"/>
          <w:lang w:val="el-GR"/>
        </w:rPr>
        <w:t xml:space="preserve"> εκατ. </w:t>
      </w:r>
      <w:r w:rsidR="00BE3EFF" w:rsidRPr="009922BB">
        <w:rPr>
          <w:rFonts w:ascii="Segoe UI" w:hAnsi="Segoe UI" w:cs="Segoe UI"/>
          <w:color w:val="2E3335"/>
          <w:sz w:val="22"/>
          <w:lang w:val="el-GR"/>
        </w:rPr>
        <w:t>(+8</w:t>
      </w:r>
      <w:r w:rsidR="00B952FF" w:rsidRPr="009922BB">
        <w:rPr>
          <w:rFonts w:ascii="Segoe UI" w:hAnsi="Segoe UI" w:cs="Segoe UI"/>
          <w:color w:val="2E3335"/>
          <w:sz w:val="22"/>
          <w:lang w:val="el-GR"/>
        </w:rPr>
        <w:t>,</w:t>
      </w:r>
      <w:r w:rsidR="00BE3EFF" w:rsidRPr="009922BB">
        <w:rPr>
          <w:rFonts w:ascii="Segoe UI" w:hAnsi="Segoe UI" w:cs="Segoe UI"/>
          <w:color w:val="2E3335"/>
          <w:sz w:val="22"/>
          <w:lang w:val="el-GR"/>
        </w:rPr>
        <w:t>4</w:t>
      </w:r>
      <w:r w:rsidR="00B952FF" w:rsidRPr="009922BB">
        <w:rPr>
          <w:rFonts w:ascii="Segoe UI" w:hAnsi="Segoe UI" w:cs="Segoe UI"/>
          <w:color w:val="2E3335"/>
          <w:sz w:val="22"/>
          <w:lang w:val="el-GR"/>
        </w:rPr>
        <w:t>% σε ετήσια βάση).</w:t>
      </w:r>
    </w:p>
    <w:p w14:paraId="6BFBE208" w14:textId="77777777" w:rsidR="00FA3BC7" w:rsidRPr="009922BB" w:rsidRDefault="00FA3BC7" w:rsidP="00FA3BC7">
      <w:pPr>
        <w:pStyle w:val="Header"/>
        <w:spacing w:before="240" w:after="240"/>
        <w:ind w:right="-760"/>
        <w:rPr>
          <w:rFonts w:ascii="Segoe UI" w:hAnsi="Segoe UI" w:cs="Segoe UI"/>
          <w:b/>
          <w:bCs/>
          <w:color w:val="2E3335"/>
          <w:sz w:val="22"/>
          <w:lang w:val="el-GR"/>
        </w:rPr>
      </w:pPr>
      <w:r w:rsidRPr="009922BB">
        <w:rPr>
          <w:rFonts w:ascii="Segoe UI" w:hAnsi="Segoe UI" w:cs="Segoe UI"/>
          <w:b/>
          <w:bCs/>
          <w:color w:val="2E3335"/>
          <w:sz w:val="22"/>
        </w:rPr>
        <w:t>EBT</w:t>
      </w:r>
      <w:r w:rsidRPr="009922BB">
        <w:rPr>
          <w:rFonts w:ascii="Segoe UI" w:hAnsi="Segoe UI" w:cs="Segoe UI"/>
          <w:b/>
          <w:bCs/>
          <w:color w:val="2E3335"/>
          <w:sz w:val="22"/>
          <w:lang w:val="el-GR"/>
        </w:rPr>
        <w:t xml:space="preserve"> / </w:t>
      </w:r>
      <w:r w:rsidRPr="009922BB">
        <w:rPr>
          <w:rFonts w:ascii="Segoe UI" w:hAnsi="Segoe UI" w:cs="Segoe UI"/>
          <w:b/>
          <w:bCs/>
          <w:color w:val="2E3335"/>
          <w:sz w:val="22"/>
        </w:rPr>
        <w:t>NIATMI</w:t>
      </w:r>
    </w:p>
    <w:p w14:paraId="391B3355" w14:textId="00FE2E0F" w:rsidR="00FA3BC7" w:rsidRPr="009922BB" w:rsidRDefault="00FA3BC7" w:rsidP="00A74EFD">
      <w:pPr>
        <w:pStyle w:val="Header"/>
        <w:widowControl/>
        <w:numPr>
          <w:ilvl w:val="0"/>
          <w:numId w:val="33"/>
        </w:numPr>
        <w:tabs>
          <w:tab w:val="clear" w:pos="4513"/>
          <w:tab w:val="clear" w:pos="9026"/>
        </w:tabs>
        <w:autoSpaceDE/>
        <w:autoSpaceDN/>
        <w:adjustRightInd/>
        <w:spacing w:after="120"/>
        <w:ind w:left="567" w:hanging="283"/>
        <w:jc w:val="both"/>
        <w:rPr>
          <w:rFonts w:ascii="Segoe UI" w:hAnsi="Segoe UI" w:cs="Segoe UI"/>
          <w:color w:val="2E3335"/>
          <w:sz w:val="22"/>
          <w:lang w:val="el-GR"/>
        </w:rPr>
      </w:pPr>
      <w:r w:rsidRPr="009922BB">
        <w:rPr>
          <w:rFonts w:ascii="Segoe UI" w:hAnsi="Segoe UI" w:cs="Segoe UI"/>
          <w:bCs/>
          <w:color w:val="2E3335"/>
          <w:sz w:val="22"/>
          <w:lang w:val="el-GR"/>
        </w:rPr>
        <w:t xml:space="preserve">Το </w:t>
      </w:r>
      <w:r w:rsidRPr="009922BB">
        <w:rPr>
          <w:rFonts w:ascii="Segoe UI" w:hAnsi="Segoe UI" w:cs="Segoe UI"/>
          <w:b/>
          <w:bCs/>
          <w:color w:val="2E3335"/>
          <w:sz w:val="22"/>
        </w:rPr>
        <w:t>EBT</w:t>
      </w:r>
      <w:r w:rsidRPr="009922BB">
        <w:rPr>
          <w:rFonts w:ascii="Segoe UI" w:hAnsi="Segoe UI" w:cs="Segoe UI"/>
          <w:b/>
          <w:bCs/>
          <w:color w:val="2E3335"/>
          <w:sz w:val="22"/>
          <w:lang w:val="el-GR"/>
        </w:rPr>
        <w:t xml:space="preserve"> </w:t>
      </w:r>
      <w:r w:rsidRPr="009922BB">
        <w:rPr>
          <w:rFonts w:ascii="Segoe UI" w:hAnsi="Segoe UI" w:cs="Segoe UI"/>
          <w:color w:val="2E3335"/>
          <w:sz w:val="22"/>
          <w:lang w:val="el-GR"/>
        </w:rPr>
        <w:t xml:space="preserve">για το Α’ </w:t>
      </w:r>
      <w:r w:rsidR="00FE3ED2" w:rsidRPr="009922BB">
        <w:rPr>
          <w:rFonts w:ascii="Segoe UI" w:hAnsi="Segoe UI" w:cs="Segoe UI"/>
          <w:color w:val="2E3335"/>
          <w:sz w:val="22"/>
          <w:lang w:val="el-GR"/>
        </w:rPr>
        <w:t>εξάμηνο</w:t>
      </w:r>
      <w:r w:rsidR="00A74EFD" w:rsidRPr="009922BB">
        <w:rPr>
          <w:rFonts w:ascii="Segoe UI" w:hAnsi="Segoe UI" w:cs="Segoe UI"/>
          <w:color w:val="2E3335"/>
          <w:sz w:val="22"/>
          <w:lang w:val="el-GR"/>
        </w:rPr>
        <w:t xml:space="preserve"> του 2018 ανήλθε σε €</w:t>
      </w:r>
      <w:r w:rsidRPr="009922BB">
        <w:rPr>
          <w:rFonts w:ascii="Segoe UI" w:hAnsi="Segoe UI" w:cs="Segoe UI"/>
          <w:color w:val="2E3335"/>
          <w:sz w:val="22"/>
          <w:lang w:val="el-GR"/>
        </w:rPr>
        <w:t>3</w:t>
      </w:r>
      <w:r w:rsidR="00A74EFD" w:rsidRPr="009922BB">
        <w:rPr>
          <w:rFonts w:ascii="Segoe UI" w:hAnsi="Segoe UI" w:cs="Segoe UI"/>
          <w:color w:val="2E3335"/>
          <w:sz w:val="22"/>
          <w:lang w:val="el-GR"/>
        </w:rPr>
        <w:t>2</w:t>
      </w:r>
      <w:r w:rsidRPr="009922BB">
        <w:rPr>
          <w:rFonts w:ascii="Segoe UI" w:hAnsi="Segoe UI" w:cs="Segoe UI"/>
          <w:color w:val="2E3335"/>
          <w:sz w:val="22"/>
          <w:lang w:val="el-GR"/>
        </w:rPr>
        <w:t>,</w:t>
      </w:r>
      <w:r w:rsidR="00A74EFD" w:rsidRPr="009922BB">
        <w:rPr>
          <w:rFonts w:ascii="Segoe UI" w:hAnsi="Segoe UI" w:cs="Segoe UI"/>
          <w:color w:val="2E3335"/>
          <w:sz w:val="22"/>
          <w:lang w:val="el-GR"/>
        </w:rPr>
        <w:t>5</w:t>
      </w:r>
      <w:r w:rsidRPr="009922BB">
        <w:rPr>
          <w:rFonts w:ascii="Segoe UI" w:hAnsi="Segoe UI" w:cs="Segoe UI"/>
          <w:color w:val="2E3335"/>
          <w:sz w:val="22"/>
          <w:lang w:val="el-GR"/>
        </w:rPr>
        <w:t xml:space="preserve"> εκατ. </w:t>
      </w:r>
      <w:r w:rsidR="00A74EFD" w:rsidRPr="009922BB">
        <w:rPr>
          <w:rFonts w:ascii="Segoe UI" w:hAnsi="Segoe UI" w:cs="Segoe UI"/>
          <w:color w:val="2E3335"/>
          <w:sz w:val="22"/>
          <w:lang w:val="el-GR"/>
        </w:rPr>
        <w:t xml:space="preserve">σημαντικά αυξημένο </w:t>
      </w:r>
      <w:r w:rsidRPr="009922BB">
        <w:rPr>
          <w:rFonts w:ascii="Segoe UI" w:hAnsi="Segoe UI" w:cs="Segoe UI"/>
          <w:color w:val="2E3335"/>
          <w:sz w:val="22"/>
          <w:lang w:val="el-GR"/>
        </w:rPr>
        <w:t>σε σύγκριση με τα €1</w:t>
      </w:r>
      <w:r w:rsidR="00A74EFD" w:rsidRPr="009922BB">
        <w:rPr>
          <w:rFonts w:ascii="Segoe UI" w:hAnsi="Segoe UI" w:cs="Segoe UI"/>
          <w:color w:val="2E3335"/>
          <w:sz w:val="22"/>
          <w:lang w:val="el-GR"/>
        </w:rPr>
        <w:t>7</w:t>
      </w:r>
      <w:r w:rsidRPr="009922BB">
        <w:rPr>
          <w:rFonts w:ascii="Segoe UI" w:hAnsi="Segoe UI" w:cs="Segoe UI"/>
          <w:color w:val="2E3335"/>
          <w:sz w:val="22"/>
          <w:lang w:val="el-GR"/>
        </w:rPr>
        <w:t>,</w:t>
      </w:r>
      <w:r w:rsidR="00A74EFD" w:rsidRPr="009922BB">
        <w:rPr>
          <w:rFonts w:ascii="Segoe UI" w:hAnsi="Segoe UI" w:cs="Segoe UI"/>
          <w:color w:val="2E3335"/>
          <w:sz w:val="22"/>
          <w:lang w:val="el-GR"/>
        </w:rPr>
        <w:t>5</w:t>
      </w:r>
      <w:r w:rsidRPr="009922BB">
        <w:rPr>
          <w:rFonts w:ascii="Segoe UI" w:hAnsi="Segoe UI" w:cs="Segoe UI"/>
          <w:color w:val="2E3335"/>
          <w:sz w:val="22"/>
          <w:lang w:val="el-GR"/>
        </w:rPr>
        <w:t xml:space="preserve"> εκατ. </w:t>
      </w:r>
      <w:r w:rsidR="00997BEA" w:rsidRPr="009922BB">
        <w:rPr>
          <w:rFonts w:ascii="Segoe UI" w:hAnsi="Segoe UI" w:cs="Segoe UI"/>
          <w:color w:val="2E3335"/>
          <w:sz w:val="22"/>
          <w:lang w:val="el-GR"/>
        </w:rPr>
        <w:t xml:space="preserve">κατά </w:t>
      </w:r>
      <w:r w:rsidRPr="009922BB">
        <w:rPr>
          <w:rFonts w:ascii="Segoe UI" w:hAnsi="Segoe UI" w:cs="Segoe UI"/>
          <w:color w:val="2E3335"/>
          <w:sz w:val="22"/>
          <w:lang w:val="el-GR"/>
        </w:rPr>
        <w:t xml:space="preserve">την αντίστοιχη περίοδο του 2017. Η </w:t>
      </w:r>
      <w:r w:rsidR="00A74EFD" w:rsidRPr="009922BB">
        <w:rPr>
          <w:rFonts w:ascii="Segoe UI" w:hAnsi="Segoe UI" w:cs="Segoe UI"/>
          <w:color w:val="2E3335"/>
          <w:sz w:val="22"/>
          <w:lang w:val="el-GR"/>
        </w:rPr>
        <w:t>αρνητική</w:t>
      </w:r>
      <w:r w:rsidRPr="009922BB">
        <w:rPr>
          <w:rFonts w:ascii="Segoe UI" w:hAnsi="Segoe UI" w:cs="Segoe UI"/>
          <w:color w:val="2E3335"/>
          <w:sz w:val="22"/>
          <w:lang w:val="el-GR"/>
        </w:rPr>
        <w:t xml:space="preserve"> μεταβολή του </w:t>
      </w:r>
      <w:r w:rsidRPr="009922BB">
        <w:rPr>
          <w:rFonts w:ascii="Segoe UI" w:hAnsi="Segoe UI" w:cs="Segoe UI"/>
          <w:color w:val="2E3335"/>
          <w:sz w:val="22"/>
        </w:rPr>
        <w:t>EBITDA</w:t>
      </w:r>
      <w:r w:rsidR="00A74EFD" w:rsidRPr="009922BB">
        <w:rPr>
          <w:rFonts w:ascii="Segoe UI" w:hAnsi="Segoe UI" w:cs="Segoe UI"/>
          <w:color w:val="2E3335"/>
          <w:sz w:val="22"/>
          <w:lang w:val="el-GR"/>
        </w:rPr>
        <w:t xml:space="preserve"> (€-2</w:t>
      </w:r>
      <w:r w:rsidRPr="009922BB">
        <w:rPr>
          <w:rFonts w:ascii="Segoe UI" w:hAnsi="Segoe UI" w:cs="Segoe UI"/>
          <w:color w:val="2E3335"/>
          <w:sz w:val="22"/>
          <w:lang w:val="el-GR"/>
        </w:rPr>
        <w:t>,</w:t>
      </w:r>
      <w:r w:rsidR="00A74EFD" w:rsidRPr="009922BB">
        <w:rPr>
          <w:rFonts w:ascii="Segoe UI" w:hAnsi="Segoe UI" w:cs="Segoe UI"/>
          <w:color w:val="2E3335"/>
          <w:sz w:val="22"/>
          <w:lang w:val="el-GR"/>
        </w:rPr>
        <w:t>0</w:t>
      </w:r>
      <w:r w:rsidRPr="009922BB">
        <w:rPr>
          <w:rFonts w:ascii="Segoe UI" w:hAnsi="Segoe UI" w:cs="Segoe UI"/>
          <w:color w:val="2E3335"/>
          <w:sz w:val="22"/>
          <w:lang w:val="el-GR"/>
        </w:rPr>
        <w:t xml:space="preserve"> εκατ.) σε ετήσια βάση, όπως αναλύθηκε ανωτέρω, </w:t>
      </w:r>
      <w:r w:rsidR="00A74EFD" w:rsidRPr="009922BB">
        <w:rPr>
          <w:rFonts w:ascii="Segoe UI" w:hAnsi="Segoe UI" w:cs="Segoe UI"/>
          <w:color w:val="2E3335"/>
          <w:sz w:val="22"/>
          <w:lang w:val="el-GR"/>
        </w:rPr>
        <w:t>αντισταθμίστηκε πλήρως από τη σημαντικά θετική επίπτωση των συναλλαγματικών διακυμάνσεων (€+</w:t>
      </w:r>
      <w:r w:rsidR="006C4D8E">
        <w:rPr>
          <w:rFonts w:ascii="Segoe UI" w:hAnsi="Segoe UI" w:cs="Segoe UI"/>
          <w:color w:val="2E3335"/>
          <w:sz w:val="22"/>
          <w:lang w:val="el-GR"/>
        </w:rPr>
        <w:t>8</w:t>
      </w:r>
      <w:r w:rsidR="00A74EFD" w:rsidRPr="009922BB">
        <w:rPr>
          <w:rFonts w:ascii="Segoe UI" w:hAnsi="Segoe UI" w:cs="Segoe UI"/>
          <w:color w:val="2E3335"/>
          <w:sz w:val="22"/>
          <w:lang w:val="el-GR"/>
        </w:rPr>
        <w:t>,</w:t>
      </w:r>
      <w:r w:rsidR="006C4D8E">
        <w:rPr>
          <w:rFonts w:ascii="Segoe UI" w:hAnsi="Segoe UI" w:cs="Segoe UI"/>
          <w:color w:val="2E3335"/>
          <w:sz w:val="22"/>
          <w:lang w:val="el-GR"/>
        </w:rPr>
        <w:t>0</w:t>
      </w:r>
      <w:r w:rsidR="00A74EFD" w:rsidRPr="009922BB">
        <w:rPr>
          <w:rFonts w:ascii="Segoe UI" w:hAnsi="Segoe UI" w:cs="Segoe UI"/>
          <w:color w:val="2E3335"/>
          <w:sz w:val="22"/>
          <w:lang w:val="el-GR"/>
        </w:rPr>
        <w:t xml:space="preserve"> εκατ. σε σχέση με το Α’ εξάμηνο του 2017) κυρίως λόγω της καλύτερης επίδοσης του αμερικάνικου δολαρίου έναντι των τοπικών νομισμάτων </w:t>
      </w:r>
      <w:r w:rsidR="00A74EFD" w:rsidRPr="00567AD3">
        <w:rPr>
          <w:rFonts w:ascii="Segoe UI" w:hAnsi="Segoe UI" w:cs="Segoe UI"/>
          <w:color w:val="2E3335"/>
          <w:sz w:val="22"/>
          <w:lang w:val="el-GR"/>
        </w:rPr>
        <w:t>(</w:t>
      </w:r>
      <w:r w:rsidR="00A74EFD" w:rsidRPr="00AC4A56">
        <w:rPr>
          <w:rFonts w:ascii="Segoe UI" w:hAnsi="Segoe UI" w:cs="Segoe UI"/>
          <w:color w:val="2E3335"/>
          <w:sz w:val="22"/>
          <w:lang w:val="el-GR"/>
        </w:rPr>
        <w:t>π.χ. μεγάλο μέρος από τα Ταμειακά Διαθέσιμα και Ισοδύναμα των Τούρκικων εταιρειών του Ομίλου είναι σε αμερικάνικο δολάριο)</w:t>
      </w:r>
      <w:r w:rsidR="006C4D8E">
        <w:rPr>
          <w:rFonts w:ascii="Segoe UI" w:hAnsi="Segoe UI" w:cs="Segoe UI"/>
          <w:color w:val="2E3335"/>
          <w:sz w:val="22"/>
          <w:lang w:val="el-GR"/>
        </w:rPr>
        <w:t xml:space="preserve"> </w:t>
      </w:r>
      <w:r w:rsidR="00567AD3" w:rsidRPr="00AC4A56">
        <w:rPr>
          <w:rFonts w:ascii="Segoe UI" w:hAnsi="Segoe UI" w:cs="Segoe UI"/>
          <w:color w:val="2E3335"/>
          <w:sz w:val="22"/>
          <w:lang w:val="el-GR"/>
        </w:rPr>
        <w:t>—</w:t>
      </w:r>
      <w:r w:rsidR="006C4D8E">
        <w:rPr>
          <w:rFonts w:ascii="Segoe UI" w:hAnsi="Segoe UI" w:cs="Segoe UI"/>
          <w:color w:val="2E3335"/>
          <w:sz w:val="22"/>
          <w:lang w:val="el-GR"/>
        </w:rPr>
        <w:t xml:space="preserve"> </w:t>
      </w:r>
      <w:r w:rsidR="00567AD3" w:rsidRPr="00AC4A56">
        <w:rPr>
          <w:rFonts w:ascii="Segoe UI" w:hAnsi="Segoe UI" w:cs="Segoe UI"/>
          <w:color w:val="2E3335"/>
          <w:sz w:val="22"/>
          <w:lang w:val="el-GR"/>
        </w:rPr>
        <w:t>μερικώς αντισταθμισμένη από την χειρότερη επίδοση</w:t>
      </w:r>
      <w:r w:rsidR="00A74EFD" w:rsidRPr="00AC4A56">
        <w:rPr>
          <w:rFonts w:ascii="Segoe UI" w:hAnsi="Segoe UI" w:cs="Segoe UI"/>
          <w:color w:val="2E3335"/>
          <w:sz w:val="22"/>
          <w:lang w:val="el-GR"/>
        </w:rPr>
        <w:t xml:space="preserve"> των τοπικών νομισμάτων έναντι του Ευρώ</w:t>
      </w:r>
      <w:r w:rsidR="00A74EFD" w:rsidRPr="00567AD3">
        <w:rPr>
          <w:rFonts w:ascii="Segoe UI" w:hAnsi="Segoe UI" w:cs="Segoe UI"/>
          <w:color w:val="2E3335"/>
          <w:sz w:val="22"/>
          <w:lang w:val="el-GR"/>
        </w:rPr>
        <w:t xml:space="preserve">, </w:t>
      </w:r>
      <w:r w:rsidRPr="00567AD3">
        <w:rPr>
          <w:rFonts w:ascii="Segoe UI" w:hAnsi="Segoe UI" w:cs="Segoe UI"/>
          <w:color w:val="2E3335"/>
          <w:sz w:val="22"/>
          <w:lang w:val="el-GR"/>
        </w:rPr>
        <w:t>σε συνδυασμό με τις μειωμένες</w:t>
      </w:r>
      <w:r w:rsidR="00A74EFD" w:rsidRPr="00567AD3">
        <w:rPr>
          <w:rFonts w:ascii="Segoe UI" w:hAnsi="Segoe UI" w:cs="Segoe UI"/>
          <w:color w:val="2E3335"/>
          <w:sz w:val="22"/>
          <w:lang w:val="el-GR"/>
        </w:rPr>
        <w:t xml:space="preserve"> αποσβέσεις (θετική επίδραση €+3</w:t>
      </w:r>
      <w:r w:rsidRPr="00567AD3">
        <w:rPr>
          <w:rFonts w:ascii="Segoe UI" w:hAnsi="Segoe UI" w:cs="Segoe UI"/>
          <w:color w:val="2E3335"/>
          <w:sz w:val="22"/>
          <w:lang w:val="el-GR"/>
        </w:rPr>
        <w:t>,0 εκατ. σε σχέση με το</w:t>
      </w:r>
      <w:r w:rsidRPr="009922BB">
        <w:rPr>
          <w:rFonts w:ascii="Segoe UI" w:hAnsi="Segoe UI" w:cs="Segoe UI"/>
          <w:color w:val="2E3335"/>
          <w:sz w:val="22"/>
          <w:lang w:val="el-GR"/>
        </w:rPr>
        <w:t xml:space="preserve"> Α’ </w:t>
      </w:r>
      <w:r w:rsidR="002356C7" w:rsidRPr="009922BB">
        <w:rPr>
          <w:rFonts w:ascii="Segoe UI" w:hAnsi="Segoe UI" w:cs="Segoe UI"/>
          <w:color w:val="2E3335"/>
          <w:sz w:val="22"/>
          <w:lang w:val="el-GR"/>
        </w:rPr>
        <w:t>εξάμηνο</w:t>
      </w:r>
      <w:r w:rsidRPr="009922BB">
        <w:rPr>
          <w:rFonts w:ascii="Segoe UI" w:hAnsi="Segoe UI" w:cs="Segoe UI"/>
          <w:color w:val="2E3335"/>
          <w:sz w:val="22"/>
          <w:lang w:val="el-GR"/>
        </w:rPr>
        <w:t xml:space="preserve"> του 2017), τα βελτιωμένα αποτελέσματα κατόπιν της ενοποίησης με τη μέθοδο της καθαρής θέσης </w:t>
      </w:r>
      <w:r w:rsidR="00A74EFD" w:rsidRPr="009922BB">
        <w:rPr>
          <w:rFonts w:ascii="Segoe UI" w:hAnsi="Segoe UI" w:cs="Segoe UI"/>
          <w:color w:val="2E3335"/>
          <w:sz w:val="22"/>
          <w:lang w:val="el-GR"/>
        </w:rPr>
        <w:t>για τ</w:t>
      </w:r>
      <w:r w:rsidR="00997BEA" w:rsidRPr="009922BB">
        <w:rPr>
          <w:rFonts w:ascii="Segoe UI" w:hAnsi="Segoe UI" w:cs="Segoe UI"/>
          <w:color w:val="2E3335"/>
          <w:sz w:val="22"/>
          <w:lang w:val="el-GR"/>
        </w:rPr>
        <w:t>ι</w:t>
      </w:r>
      <w:r w:rsidR="00A74EFD" w:rsidRPr="009922BB">
        <w:rPr>
          <w:rFonts w:ascii="Segoe UI" w:hAnsi="Segoe UI" w:cs="Segoe UI"/>
          <w:color w:val="2E3335"/>
          <w:sz w:val="22"/>
          <w:lang w:val="el-GR"/>
        </w:rPr>
        <w:t>ς συγγενείς εταιρείες (€+2</w:t>
      </w:r>
      <w:r w:rsidRPr="009922BB">
        <w:rPr>
          <w:rFonts w:ascii="Segoe UI" w:hAnsi="Segoe UI" w:cs="Segoe UI"/>
          <w:color w:val="2E3335"/>
          <w:sz w:val="22"/>
          <w:lang w:val="el-GR"/>
        </w:rPr>
        <w:t>,</w:t>
      </w:r>
      <w:r w:rsidR="00A74EFD" w:rsidRPr="009922BB">
        <w:rPr>
          <w:rFonts w:ascii="Segoe UI" w:hAnsi="Segoe UI" w:cs="Segoe UI"/>
          <w:color w:val="2E3335"/>
          <w:sz w:val="22"/>
          <w:lang w:val="el-GR"/>
        </w:rPr>
        <w:t>0</w:t>
      </w:r>
      <w:r w:rsidRPr="009922BB">
        <w:rPr>
          <w:rFonts w:ascii="Segoe UI" w:hAnsi="Segoe UI" w:cs="Segoe UI"/>
          <w:color w:val="2E3335"/>
          <w:sz w:val="22"/>
          <w:lang w:val="el-GR"/>
        </w:rPr>
        <w:t xml:space="preserve"> εκατ. σε σχέση με το Α’ </w:t>
      </w:r>
      <w:r w:rsidR="002356C7" w:rsidRPr="009922BB">
        <w:rPr>
          <w:rFonts w:ascii="Segoe UI" w:hAnsi="Segoe UI" w:cs="Segoe UI"/>
          <w:color w:val="2E3335"/>
          <w:sz w:val="22"/>
          <w:lang w:val="el-GR"/>
        </w:rPr>
        <w:t>εξάμηνο</w:t>
      </w:r>
      <w:r w:rsidRPr="009922BB">
        <w:rPr>
          <w:rFonts w:ascii="Segoe UI" w:hAnsi="Segoe UI" w:cs="Segoe UI"/>
          <w:color w:val="2E3335"/>
          <w:sz w:val="22"/>
          <w:lang w:val="el-GR"/>
        </w:rPr>
        <w:t xml:space="preserve"> του 2017</w:t>
      </w:r>
      <w:r w:rsidR="00A74EFD" w:rsidRPr="009922BB">
        <w:rPr>
          <w:rFonts w:ascii="Segoe UI" w:hAnsi="Segoe UI" w:cs="Segoe UI"/>
          <w:color w:val="2E3335"/>
          <w:sz w:val="22"/>
          <w:lang w:val="el-GR"/>
        </w:rPr>
        <w:t xml:space="preserve">, </w:t>
      </w:r>
      <w:r w:rsidR="00D10ACA" w:rsidRPr="009922BB">
        <w:rPr>
          <w:rFonts w:ascii="Segoe UI" w:hAnsi="Segoe UI" w:cs="Segoe UI"/>
          <w:color w:val="2E3335"/>
          <w:sz w:val="22"/>
          <w:lang w:val="el-GR"/>
        </w:rPr>
        <w:t xml:space="preserve">κυρίως λόγω της καλύτερης απόδοσης σε Περού και Ιταλία καθώς και της πλήρους ενοποίησης της </w:t>
      </w:r>
      <w:r w:rsidR="00D10ACA" w:rsidRPr="009922BB">
        <w:rPr>
          <w:rFonts w:ascii="Segoe UI" w:hAnsi="Segoe UI" w:cs="Segoe UI"/>
          <w:color w:val="2E3335"/>
          <w:sz w:val="22"/>
        </w:rPr>
        <w:t>Bit</w:t>
      </w:r>
      <w:r w:rsidR="00D10ACA" w:rsidRPr="009922BB">
        <w:rPr>
          <w:rFonts w:ascii="Segoe UI" w:hAnsi="Segoe UI" w:cs="Segoe UI"/>
          <w:color w:val="2E3335"/>
          <w:sz w:val="22"/>
          <w:lang w:val="el-GR"/>
        </w:rPr>
        <w:t xml:space="preserve">8 </w:t>
      </w:r>
      <w:r w:rsidR="00C72A44" w:rsidRPr="009922BB">
        <w:rPr>
          <w:rFonts w:ascii="Segoe UI" w:hAnsi="Segoe UI" w:cs="Segoe UI"/>
          <w:color w:val="2E3335"/>
          <w:sz w:val="22"/>
          <w:lang w:val="el-GR"/>
        </w:rPr>
        <w:t>από το Δ’ τρίμηνο του 2017</w:t>
      </w:r>
      <w:r w:rsidRPr="009922BB">
        <w:rPr>
          <w:rFonts w:ascii="Segoe UI" w:hAnsi="Segoe UI" w:cs="Segoe UI"/>
          <w:color w:val="2E3335"/>
          <w:sz w:val="22"/>
          <w:lang w:val="el-GR"/>
        </w:rPr>
        <w:t>)</w:t>
      </w:r>
      <w:r w:rsidR="00C72A44" w:rsidRPr="009922BB">
        <w:rPr>
          <w:rFonts w:ascii="Segoe UI" w:hAnsi="Segoe UI" w:cs="Segoe UI"/>
          <w:color w:val="2E3335"/>
          <w:sz w:val="22"/>
          <w:lang w:val="el-GR"/>
        </w:rPr>
        <w:t>,</w:t>
      </w:r>
      <w:r w:rsidRPr="009922BB">
        <w:rPr>
          <w:rFonts w:ascii="Segoe UI" w:hAnsi="Segoe UI" w:cs="Segoe UI"/>
          <w:color w:val="2E3335"/>
          <w:sz w:val="22"/>
          <w:lang w:val="el-GR"/>
        </w:rPr>
        <w:t xml:space="preserve"> </w:t>
      </w:r>
      <w:r w:rsidR="00A74EFD" w:rsidRPr="009922BB">
        <w:rPr>
          <w:rFonts w:ascii="Segoe UI" w:hAnsi="Segoe UI" w:cs="Segoe UI"/>
          <w:color w:val="2E3335"/>
          <w:sz w:val="22"/>
          <w:lang w:val="el-GR"/>
        </w:rPr>
        <w:t>το υψηλότερο έσοδο από συμμετοχές/επενδύσεις (€+1,7 εκατ.</w:t>
      </w:r>
      <w:r w:rsidR="00C72A44" w:rsidRPr="009922BB">
        <w:rPr>
          <w:rFonts w:ascii="Segoe UI" w:hAnsi="Segoe UI" w:cs="Segoe UI"/>
          <w:color w:val="2E3335"/>
          <w:sz w:val="22"/>
          <w:lang w:val="el-GR"/>
        </w:rPr>
        <w:t>, υποβοηθούμενο κυρίως από το υψηλότερο μέρισμα που καταβλήθηκε στο πλαίσιο της επένδυσής μας στα Ελληνικά Λαχεία το Β’ τρίμηνο του 2018</w:t>
      </w:r>
      <w:r w:rsidR="00A74EFD" w:rsidRPr="009922BB">
        <w:rPr>
          <w:rFonts w:ascii="Segoe UI" w:hAnsi="Segoe UI" w:cs="Segoe UI"/>
          <w:color w:val="2E3335"/>
          <w:sz w:val="22"/>
          <w:lang w:val="el-GR"/>
        </w:rPr>
        <w:t>),</w:t>
      </w:r>
      <w:r w:rsidR="00C72A44" w:rsidRPr="009922BB">
        <w:rPr>
          <w:rFonts w:ascii="Segoe UI" w:hAnsi="Segoe UI" w:cs="Segoe UI"/>
          <w:color w:val="2E3335"/>
          <w:sz w:val="22"/>
          <w:lang w:val="el-GR"/>
        </w:rPr>
        <w:t xml:space="preserve"> το καλύτερο αποτέλεσμα σε σχέση με Καθαρούς Τόκους</w:t>
      </w:r>
      <w:r w:rsidR="00A74EFD" w:rsidRPr="009922BB">
        <w:rPr>
          <w:rFonts w:ascii="Segoe UI" w:hAnsi="Segoe UI" w:cs="Segoe UI"/>
          <w:color w:val="2E3335"/>
          <w:sz w:val="22"/>
          <w:lang w:val="el-GR"/>
        </w:rPr>
        <w:t xml:space="preserve"> </w:t>
      </w:r>
      <w:r w:rsidR="00C72A44" w:rsidRPr="009922BB">
        <w:rPr>
          <w:rFonts w:ascii="Segoe UI" w:hAnsi="Segoe UI" w:cs="Segoe UI"/>
          <w:color w:val="2E3335"/>
          <w:sz w:val="22"/>
          <w:lang w:val="el-GR"/>
        </w:rPr>
        <w:t xml:space="preserve">(€+1,6 εκατ.), </w:t>
      </w:r>
      <w:r w:rsidR="00A74EFD" w:rsidRPr="009922BB">
        <w:rPr>
          <w:rFonts w:ascii="Segoe UI" w:hAnsi="Segoe UI" w:cs="Segoe UI"/>
          <w:color w:val="2E3335"/>
          <w:sz w:val="22"/>
          <w:lang w:val="el-GR"/>
        </w:rPr>
        <w:t>και</w:t>
      </w:r>
      <w:r w:rsidR="00C72A44" w:rsidRPr="009922BB">
        <w:rPr>
          <w:rFonts w:ascii="Segoe UI" w:hAnsi="Segoe UI" w:cs="Segoe UI"/>
          <w:color w:val="2E3335"/>
          <w:sz w:val="22"/>
          <w:lang w:val="el-GR"/>
        </w:rPr>
        <w:t xml:space="preserve"> της χαμηλότερης αναπροσαρμογής αξίας παγίων για την περίοδο (€+0,7 εκατ.)</w:t>
      </w:r>
      <w:r w:rsidRPr="009922BB">
        <w:rPr>
          <w:rFonts w:ascii="Segoe UI" w:hAnsi="Segoe UI" w:cs="Segoe UI"/>
          <w:color w:val="2E3335"/>
          <w:sz w:val="22"/>
          <w:lang w:val="el-GR"/>
        </w:rPr>
        <w:t>.</w:t>
      </w:r>
    </w:p>
    <w:p w14:paraId="638D2968" w14:textId="4C218549" w:rsidR="007A26E6" w:rsidRPr="009922BB" w:rsidRDefault="007A26E6" w:rsidP="00A74EFD">
      <w:pPr>
        <w:pStyle w:val="Header"/>
        <w:widowControl/>
        <w:numPr>
          <w:ilvl w:val="0"/>
          <w:numId w:val="33"/>
        </w:numPr>
        <w:tabs>
          <w:tab w:val="clear" w:pos="4513"/>
          <w:tab w:val="clear" w:pos="9026"/>
        </w:tabs>
        <w:autoSpaceDE/>
        <w:autoSpaceDN/>
        <w:adjustRightInd/>
        <w:spacing w:after="120"/>
        <w:ind w:left="567" w:hanging="283"/>
        <w:jc w:val="both"/>
        <w:rPr>
          <w:rFonts w:ascii="Segoe UI" w:hAnsi="Segoe UI" w:cs="Segoe UI"/>
          <w:color w:val="2E3335"/>
          <w:sz w:val="22"/>
          <w:lang w:val="el-GR"/>
        </w:rPr>
      </w:pPr>
      <w:r w:rsidRPr="009922BB">
        <w:rPr>
          <w:rFonts w:ascii="Segoe UI" w:hAnsi="Segoe UI" w:cs="Segoe UI"/>
          <w:color w:val="2E3335"/>
          <w:sz w:val="22"/>
          <w:lang w:val="el-GR"/>
        </w:rPr>
        <w:t>Κατά το Β’ τρίμηνο του 2018, η σημαντικά θετική επίπτωση των συναλλαγματικών διακυμάνσεων (€+11,3 εκατ. σε σχέση με το Β’ τρίμηνο του 2017,  κυρίως λόγω της καλύτερης επίδοσης του αμερικάνικου δολαρίου έναντι των τοπικών νομισμάτων), σε συνδυασμό με τις μειωμένες αποσβέσεις (θετική επίδραση €+2,0 εκατ. σε σχέση με το Β’ τρίμηνο του 2017), τα βελτιωμένα αποτελέσματα κατόπιν της ενοποίησης με τη μέθοδο της καθαρής θέσης για τ</w:t>
      </w:r>
      <w:r w:rsidR="00AC0F46" w:rsidRPr="009922BB">
        <w:rPr>
          <w:rFonts w:ascii="Segoe UI" w:hAnsi="Segoe UI" w:cs="Segoe UI"/>
          <w:color w:val="2E3335"/>
          <w:sz w:val="22"/>
          <w:lang w:val="el-GR"/>
        </w:rPr>
        <w:t>ι</w:t>
      </w:r>
      <w:r w:rsidRPr="009922BB">
        <w:rPr>
          <w:rFonts w:ascii="Segoe UI" w:hAnsi="Segoe UI" w:cs="Segoe UI"/>
          <w:color w:val="2E3335"/>
          <w:sz w:val="22"/>
          <w:lang w:val="el-GR"/>
        </w:rPr>
        <w:t xml:space="preserve">ς συγγενείς εταιρείες (€+1,6 εκατ.), το καλύτερο αποτέλεσμα σε σχέση με Καθαρούς Τόκους (€+1,5 εκατ.), το υψηλότερο έσοδο από συμμετοχές/επενδύσεις (€+1,2 εκατ.), και της χαμηλότερης αναπροσαρμογής αξίας παγίων για την περίοδο (€+0,7 εκατ.) απορροφήσαν πλήρως την αρνητική επίδραση του </w:t>
      </w:r>
      <w:r w:rsidRPr="009922BB">
        <w:rPr>
          <w:rFonts w:ascii="Segoe UI" w:hAnsi="Segoe UI" w:cs="Segoe UI"/>
          <w:color w:val="2E3335"/>
          <w:sz w:val="22"/>
        </w:rPr>
        <w:t>EBITDA</w:t>
      </w:r>
      <w:r w:rsidRPr="009922BB">
        <w:rPr>
          <w:rFonts w:ascii="Segoe UI" w:hAnsi="Segoe UI" w:cs="Segoe UI"/>
          <w:color w:val="2E3335"/>
          <w:sz w:val="22"/>
          <w:lang w:val="el-GR"/>
        </w:rPr>
        <w:t xml:space="preserve"> (€-2,8 εκατ. σε σχέση με το Β’ τρίμηνο του 2017), και οδήγησαν στη διαμόρφωση του </w:t>
      </w:r>
      <w:r w:rsidRPr="009922BB">
        <w:rPr>
          <w:rFonts w:ascii="Segoe UI" w:hAnsi="Segoe UI" w:cs="Segoe UI"/>
          <w:color w:val="2E3335"/>
          <w:sz w:val="22"/>
        </w:rPr>
        <w:t>EBT</w:t>
      </w:r>
      <w:r w:rsidRPr="009922BB">
        <w:rPr>
          <w:rFonts w:ascii="Segoe UI" w:hAnsi="Segoe UI" w:cs="Segoe UI"/>
          <w:color w:val="2E3335"/>
          <w:sz w:val="22"/>
          <w:lang w:val="el-GR"/>
        </w:rPr>
        <w:t xml:space="preserve"> στα €19,2 εκατ</w:t>
      </w:r>
      <w:r w:rsidR="002C09B0" w:rsidRPr="009922BB">
        <w:rPr>
          <w:rFonts w:ascii="Segoe UI" w:hAnsi="Segoe UI" w:cs="Segoe UI"/>
          <w:color w:val="2E3335"/>
          <w:sz w:val="22"/>
          <w:lang w:val="el-GR"/>
        </w:rPr>
        <w:t>. (€+15,6 εκατ. σε σχέση με το Β’ τρίμηνο του 2017).</w:t>
      </w:r>
    </w:p>
    <w:p w14:paraId="397A5957" w14:textId="70A2D505" w:rsidR="00FA3BC7" w:rsidRPr="00CB52F5"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CB52F5">
        <w:rPr>
          <w:rFonts w:ascii="Segoe UI" w:hAnsi="Segoe UI" w:cs="Segoe UI"/>
          <w:b/>
          <w:bCs/>
          <w:color w:val="2E3335"/>
          <w:sz w:val="22"/>
          <w:lang w:val="el-GR"/>
        </w:rPr>
        <w:lastRenderedPageBreak/>
        <w:t>Βάση σταθερής συναλλαγματικής ισοτιμίας</w:t>
      </w:r>
      <w:r w:rsidRPr="00CB52F5">
        <w:rPr>
          <w:rFonts w:ascii="Segoe UI" w:hAnsi="Segoe UI" w:cs="Segoe UI"/>
          <w:color w:val="2E3335"/>
          <w:sz w:val="22"/>
          <w:lang w:val="el-GR"/>
        </w:rPr>
        <w:t xml:space="preserve">: Το </w:t>
      </w:r>
      <w:r w:rsidRPr="00CB52F5">
        <w:rPr>
          <w:rFonts w:ascii="Segoe UI" w:hAnsi="Segoe UI" w:cs="Segoe UI"/>
          <w:b/>
          <w:color w:val="2E3335"/>
          <w:sz w:val="22"/>
        </w:rPr>
        <w:t>EB</w:t>
      </w:r>
      <w:r w:rsidRPr="00CB52F5">
        <w:rPr>
          <w:rFonts w:ascii="Segoe UI" w:hAnsi="Segoe UI" w:cs="Segoe UI"/>
          <w:b/>
          <w:color w:val="2E3335"/>
          <w:sz w:val="22"/>
          <w:lang w:val="el-GR"/>
        </w:rPr>
        <w:t>Τ</w:t>
      </w:r>
      <w:r w:rsidRPr="00CB52F5">
        <w:rPr>
          <w:rFonts w:ascii="Segoe UI" w:hAnsi="Segoe UI" w:cs="Segoe UI"/>
          <w:color w:val="2E3335"/>
          <w:sz w:val="22"/>
          <w:lang w:val="el-GR"/>
        </w:rPr>
        <w:t xml:space="preserve"> για το Α’ </w:t>
      </w:r>
      <w:r w:rsidR="003B7CE5" w:rsidRPr="00CB52F5">
        <w:rPr>
          <w:rFonts w:ascii="Segoe UI" w:hAnsi="Segoe UI" w:cs="Segoe UI"/>
          <w:color w:val="2E3335"/>
          <w:sz w:val="22"/>
          <w:lang w:val="el-GR"/>
        </w:rPr>
        <w:t>εξάμηνο</w:t>
      </w:r>
      <w:r w:rsidRPr="00CB52F5">
        <w:rPr>
          <w:rFonts w:ascii="Segoe UI" w:hAnsi="Segoe UI" w:cs="Segoe UI"/>
          <w:color w:val="2E3335"/>
          <w:sz w:val="22"/>
          <w:lang w:val="el-GR"/>
        </w:rPr>
        <w:t xml:space="preserve"> του 2018, χωρίς να υπολογίζεται η επίδραση συναλλαγματικών ισοτιμιών, ανήλθε στα €</w:t>
      </w:r>
      <w:r w:rsidR="002B5352" w:rsidRPr="00CB52F5">
        <w:rPr>
          <w:rFonts w:ascii="Segoe UI" w:hAnsi="Segoe UI" w:cs="Segoe UI"/>
          <w:color w:val="2E3335"/>
          <w:sz w:val="22"/>
          <w:lang w:val="el-GR"/>
        </w:rPr>
        <w:t>39</w:t>
      </w:r>
      <w:r w:rsidRPr="00CB52F5">
        <w:rPr>
          <w:rFonts w:ascii="Segoe UI" w:hAnsi="Segoe UI" w:cs="Segoe UI"/>
          <w:color w:val="2E3335"/>
          <w:sz w:val="22"/>
          <w:lang w:val="el-GR"/>
        </w:rPr>
        <w:t>,</w:t>
      </w:r>
      <w:r w:rsidR="002B5352" w:rsidRPr="00CB52F5">
        <w:rPr>
          <w:rFonts w:ascii="Segoe UI" w:hAnsi="Segoe UI" w:cs="Segoe UI"/>
          <w:color w:val="2E3335"/>
          <w:sz w:val="22"/>
          <w:lang w:val="el-GR"/>
        </w:rPr>
        <w:t>4 εκατ. από €21</w:t>
      </w:r>
      <w:r w:rsidRPr="00CB52F5">
        <w:rPr>
          <w:rFonts w:ascii="Segoe UI" w:hAnsi="Segoe UI" w:cs="Segoe UI"/>
          <w:color w:val="2E3335"/>
          <w:sz w:val="22"/>
          <w:lang w:val="el-GR"/>
        </w:rPr>
        <w:t>,</w:t>
      </w:r>
      <w:r w:rsidR="002B5352" w:rsidRPr="00CB52F5">
        <w:rPr>
          <w:rFonts w:ascii="Segoe UI" w:hAnsi="Segoe UI" w:cs="Segoe UI"/>
          <w:color w:val="2E3335"/>
          <w:sz w:val="22"/>
          <w:lang w:val="el-GR"/>
        </w:rPr>
        <w:t>8</w:t>
      </w:r>
      <w:r w:rsidRPr="00CB52F5">
        <w:rPr>
          <w:rFonts w:ascii="Segoe UI" w:hAnsi="Segoe UI" w:cs="Segoe UI"/>
          <w:color w:val="2E3335"/>
          <w:sz w:val="22"/>
          <w:lang w:val="el-GR"/>
        </w:rPr>
        <w:t xml:space="preserve"> εκατ. </w:t>
      </w:r>
      <w:r w:rsidR="00AC0F46" w:rsidRPr="00CB52F5">
        <w:rPr>
          <w:rFonts w:ascii="Segoe UI" w:hAnsi="Segoe UI" w:cs="Segoe UI"/>
          <w:color w:val="2E3335"/>
          <w:sz w:val="22"/>
          <w:lang w:val="el-GR"/>
        </w:rPr>
        <w:t xml:space="preserve">κατά </w:t>
      </w:r>
      <w:r w:rsidR="003B7CE5" w:rsidRPr="00CB52F5">
        <w:rPr>
          <w:rFonts w:ascii="Segoe UI" w:hAnsi="Segoe UI" w:cs="Segoe UI"/>
          <w:color w:val="2E3335"/>
          <w:sz w:val="22"/>
          <w:lang w:val="el-GR"/>
        </w:rPr>
        <w:t xml:space="preserve">το Α’ εξάμηνο του 2017· ενώ κατά το Β’ </w:t>
      </w:r>
      <w:r w:rsidR="002B5352" w:rsidRPr="00CB52F5">
        <w:rPr>
          <w:rFonts w:ascii="Segoe UI" w:hAnsi="Segoe UI" w:cs="Segoe UI"/>
          <w:color w:val="2E3335"/>
          <w:sz w:val="22"/>
          <w:lang w:val="el-GR"/>
        </w:rPr>
        <w:t>τρίμηνο</w:t>
      </w:r>
      <w:r w:rsidR="003B7CE5" w:rsidRPr="00CB52F5">
        <w:rPr>
          <w:rFonts w:ascii="Segoe UI" w:hAnsi="Segoe UI" w:cs="Segoe UI"/>
          <w:color w:val="2E3335"/>
          <w:sz w:val="22"/>
          <w:lang w:val="el-GR"/>
        </w:rPr>
        <w:t xml:space="preserve"> του 2018, χωρίς να υπολογίζεται η επίδραση συναλλαγματικών ισοτιμιών, ανήλθε στα €</w:t>
      </w:r>
      <w:r w:rsidR="002B5352" w:rsidRPr="00CB52F5">
        <w:rPr>
          <w:rFonts w:ascii="Segoe UI" w:hAnsi="Segoe UI" w:cs="Segoe UI"/>
          <w:color w:val="2E3335"/>
          <w:sz w:val="22"/>
          <w:lang w:val="el-GR"/>
        </w:rPr>
        <w:t>18</w:t>
      </w:r>
      <w:r w:rsidR="003B7CE5" w:rsidRPr="00CB52F5">
        <w:rPr>
          <w:rFonts w:ascii="Segoe UI" w:hAnsi="Segoe UI" w:cs="Segoe UI"/>
          <w:color w:val="2E3335"/>
          <w:sz w:val="22"/>
          <w:lang w:val="el-GR"/>
        </w:rPr>
        <w:t>,</w:t>
      </w:r>
      <w:r w:rsidR="002B5352" w:rsidRPr="00CB52F5">
        <w:rPr>
          <w:rFonts w:ascii="Segoe UI" w:hAnsi="Segoe UI" w:cs="Segoe UI"/>
          <w:color w:val="2E3335"/>
          <w:sz w:val="22"/>
          <w:lang w:val="el-GR"/>
        </w:rPr>
        <w:t>6</w:t>
      </w:r>
      <w:r w:rsidR="003B7CE5" w:rsidRPr="00CB52F5">
        <w:rPr>
          <w:rFonts w:ascii="Segoe UI" w:hAnsi="Segoe UI" w:cs="Segoe UI"/>
          <w:color w:val="2E3335"/>
          <w:sz w:val="22"/>
          <w:lang w:val="el-GR"/>
        </w:rPr>
        <w:t xml:space="preserve"> εκατ. από €</w:t>
      </w:r>
      <w:r w:rsidR="002B5352" w:rsidRPr="00CB52F5">
        <w:rPr>
          <w:rFonts w:ascii="Segoe UI" w:hAnsi="Segoe UI" w:cs="Segoe UI"/>
          <w:color w:val="2E3335"/>
          <w:sz w:val="22"/>
          <w:lang w:val="el-GR"/>
        </w:rPr>
        <w:t>8</w:t>
      </w:r>
      <w:r w:rsidR="003B7CE5" w:rsidRPr="00CB52F5">
        <w:rPr>
          <w:rFonts w:ascii="Segoe UI" w:hAnsi="Segoe UI" w:cs="Segoe UI"/>
          <w:color w:val="2E3335"/>
          <w:sz w:val="22"/>
          <w:lang w:val="el-GR"/>
        </w:rPr>
        <w:t>,</w:t>
      </w:r>
      <w:r w:rsidR="002B5352" w:rsidRPr="00CB52F5">
        <w:rPr>
          <w:rFonts w:ascii="Segoe UI" w:hAnsi="Segoe UI" w:cs="Segoe UI"/>
          <w:color w:val="2E3335"/>
          <w:sz w:val="22"/>
          <w:lang w:val="el-GR"/>
        </w:rPr>
        <w:t>6</w:t>
      </w:r>
      <w:r w:rsidR="003B7CE5" w:rsidRPr="00CB52F5">
        <w:rPr>
          <w:rFonts w:ascii="Segoe UI" w:hAnsi="Segoe UI" w:cs="Segoe UI"/>
          <w:color w:val="2E3335"/>
          <w:sz w:val="22"/>
          <w:lang w:val="el-GR"/>
        </w:rPr>
        <w:t xml:space="preserve"> εκατ. </w:t>
      </w:r>
      <w:r w:rsidR="00AC0F46" w:rsidRPr="00CB52F5">
        <w:rPr>
          <w:rFonts w:ascii="Segoe UI" w:hAnsi="Segoe UI" w:cs="Segoe UI"/>
          <w:color w:val="2E3335"/>
          <w:sz w:val="22"/>
          <w:lang w:val="el-GR"/>
        </w:rPr>
        <w:t xml:space="preserve">κατά </w:t>
      </w:r>
      <w:r w:rsidR="003B7CE5" w:rsidRPr="00CB52F5">
        <w:rPr>
          <w:rFonts w:ascii="Segoe UI" w:hAnsi="Segoe UI" w:cs="Segoe UI"/>
          <w:color w:val="2E3335"/>
          <w:sz w:val="22"/>
          <w:lang w:val="el-GR"/>
        </w:rPr>
        <w:t>το Β’ τρίμηνο του 2017.</w:t>
      </w:r>
    </w:p>
    <w:p w14:paraId="25C2414A" w14:textId="74497410" w:rsidR="00FA3BC7" w:rsidRPr="00CB52F5"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CB52F5">
        <w:rPr>
          <w:rFonts w:ascii="Segoe UI" w:hAnsi="Segoe UI" w:cs="Segoe UI"/>
          <w:color w:val="2E3335"/>
          <w:sz w:val="22"/>
          <w:lang w:val="el-GR"/>
        </w:rPr>
        <w:t>Το</w:t>
      </w:r>
      <w:r w:rsidRPr="00CB52F5">
        <w:rPr>
          <w:rFonts w:ascii="Segoe UI" w:hAnsi="Segoe UI" w:cs="Segoe UI"/>
          <w:b/>
          <w:color w:val="2E3335"/>
          <w:sz w:val="22"/>
          <w:lang w:val="el-GR"/>
        </w:rPr>
        <w:t xml:space="preserve"> </w:t>
      </w:r>
      <w:r w:rsidRPr="00CB52F5">
        <w:rPr>
          <w:rFonts w:ascii="Segoe UI" w:hAnsi="Segoe UI" w:cs="Segoe UI"/>
          <w:b/>
          <w:color w:val="2E3335"/>
          <w:sz w:val="22"/>
        </w:rPr>
        <w:t>NIATMI</w:t>
      </w:r>
      <w:r w:rsidRPr="00CB52F5">
        <w:rPr>
          <w:rFonts w:ascii="Segoe UI" w:hAnsi="Segoe UI" w:cs="Segoe UI"/>
          <w:b/>
          <w:color w:val="2E3335"/>
          <w:sz w:val="22"/>
          <w:lang w:val="el-GR"/>
        </w:rPr>
        <w:t xml:space="preserve"> από συνεχιζόμενες δραστηριότητες</w:t>
      </w:r>
      <w:r w:rsidRPr="00CB52F5">
        <w:rPr>
          <w:rFonts w:ascii="Segoe UI" w:hAnsi="Segoe UI" w:cs="Segoe UI"/>
          <w:color w:val="2E3335"/>
          <w:sz w:val="22"/>
          <w:lang w:val="el-GR"/>
        </w:rPr>
        <w:t xml:space="preserve"> κατά το Α’ </w:t>
      </w:r>
      <w:r w:rsidR="002356C7" w:rsidRPr="00CB52F5">
        <w:rPr>
          <w:rFonts w:ascii="Segoe UI" w:hAnsi="Segoe UI" w:cs="Segoe UI"/>
          <w:color w:val="2E3335"/>
          <w:sz w:val="22"/>
          <w:lang w:val="el-GR"/>
        </w:rPr>
        <w:t>εξάμηνο</w:t>
      </w:r>
      <w:r w:rsidRPr="00CB52F5">
        <w:rPr>
          <w:rFonts w:ascii="Segoe UI" w:hAnsi="Segoe UI" w:cs="Segoe UI"/>
          <w:color w:val="2E3335"/>
          <w:sz w:val="22"/>
          <w:lang w:val="el-GR"/>
        </w:rPr>
        <w:t xml:space="preserve"> του 2018 διαμορφώθηκε στα €-</w:t>
      </w:r>
      <w:r w:rsidR="006A6722" w:rsidRPr="00CB52F5">
        <w:rPr>
          <w:rFonts w:ascii="Segoe UI" w:hAnsi="Segoe UI" w:cs="Segoe UI"/>
          <w:color w:val="2E3335"/>
          <w:sz w:val="22"/>
          <w:lang w:val="el-GR"/>
        </w:rPr>
        <w:t>3</w:t>
      </w:r>
      <w:r w:rsidRPr="00CB52F5">
        <w:rPr>
          <w:rFonts w:ascii="Segoe UI" w:hAnsi="Segoe UI" w:cs="Segoe UI"/>
          <w:color w:val="2E3335"/>
          <w:sz w:val="22"/>
          <w:lang w:val="el-GR"/>
        </w:rPr>
        <w:t>,</w:t>
      </w:r>
      <w:r w:rsidR="006A6722" w:rsidRPr="00CB52F5">
        <w:rPr>
          <w:rFonts w:ascii="Segoe UI" w:hAnsi="Segoe UI" w:cs="Segoe UI"/>
          <w:color w:val="2E3335"/>
          <w:sz w:val="22"/>
          <w:lang w:val="el-GR"/>
        </w:rPr>
        <w:t>1</w:t>
      </w:r>
      <w:r w:rsidRPr="00CB52F5">
        <w:rPr>
          <w:rFonts w:ascii="Segoe UI" w:hAnsi="Segoe UI" w:cs="Segoe UI"/>
          <w:color w:val="2E3335"/>
          <w:sz w:val="22"/>
          <w:lang w:val="el-GR"/>
        </w:rPr>
        <w:t xml:space="preserve"> εκατ. σε σύγκριση με τα €-</w:t>
      </w:r>
      <w:r w:rsidR="006A6722" w:rsidRPr="00CB52F5">
        <w:rPr>
          <w:rFonts w:ascii="Segoe UI" w:hAnsi="Segoe UI" w:cs="Segoe UI"/>
          <w:color w:val="2E3335"/>
          <w:sz w:val="22"/>
          <w:lang w:val="el-GR"/>
        </w:rPr>
        <w:t>15</w:t>
      </w:r>
      <w:r w:rsidRPr="00CB52F5">
        <w:rPr>
          <w:rFonts w:ascii="Segoe UI" w:hAnsi="Segoe UI" w:cs="Segoe UI"/>
          <w:color w:val="2E3335"/>
          <w:sz w:val="22"/>
          <w:lang w:val="el-GR"/>
        </w:rPr>
        <w:t>,</w:t>
      </w:r>
      <w:r w:rsidR="006A6722" w:rsidRPr="00CB52F5">
        <w:rPr>
          <w:rFonts w:ascii="Segoe UI" w:hAnsi="Segoe UI" w:cs="Segoe UI"/>
          <w:color w:val="2E3335"/>
          <w:sz w:val="22"/>
          <w:lang w:val="el-GR"/>
        </w:rPr>
        <w:t>6</w:t>
      </w:r>
      <w:r w:rsidRPr="00CB52F5">
        <w:rPr>
          <w:rFonts w:ascii="Segoe UI" w:hAnsi="Segoe UI" w:cs="Segoe UI"/>
          <w:color w:val="2E3335"/>
          <w:sz w:val="22"/>
          <w:lang w:val="el-GR"/>
        </w:rPr>
        <w:t xml:space="preserve"> εκατ. της αντίστοιχης περσινής περιόδου, ενώ το</w:t>
      </w:r>
      <w:r w:rsidRPr="00CB52F5">
        <w:rPr>
          <w:rFonts w:ascii="Segoe UI" w:hAnsi="Segoe UI" w:cs="Segoe UI"/>
          <w:b/>
          <w:color w:val="2E3335"/>
          <w:sz w:val="22"/>
          <w:lang w:val="el-GR"/>
        </w:rPr>
        <w:t xml:space="preserve"> </w:t>
      </w:r>
      <w:r w:rsidRPr="00CB52F5">
        <w:rPr>
          <w:rFonts w:ascii="Segoe UI" w:hAnsi="Segoe UI" w:cs="Segoe UI"/>
          <w:b/>
          <w:color w:val="2E3335"/>
          <w:sz w:val="22"/>
        </w:rPr>
        <w:t>NIATMI</w:t>
      </w:r>
      <w:r w:rsidRPr="00CB52F5">
        <w:rPr>
          <w:rFonts w:ascii="Segoe UI" w:hAnsi="Segoe UI" w:cs="Segoe UI"/>
          <w:b/>
          <w:color w:val="2E3335"/>
          <w:sz w:val="22"/>
          <w:lang w:val="el-GR"/>
        </w:rPr>
        <w:t xml:space="preserve"> από συνολικές δραστηριότητες</w:t>
      </w:r>
      <w:r w:rsidRPr="00CB52F5">
        <w:rPr>
          <w:rFonts w:ascii="Segoe UI" w:hAnsi="Segoe UI" w:cs="Segoe UI"/>
          <w:color w:val="2E3335"/>
          <w:sz w:val="22"/>
          <w:lang w:val="el-GR"/>
        </w:rPr>
        <w:t xml:space="preserve"> για το Α’ </w:t>
      </w:r>
      <w:r w:rsidR="002356C7" w:rsidRPr="00CB52F5">
        <w:rPr>
          <w:rFonts w:ascii="Segoe UI" w:hAnsi="Segoe UI" w:cs="Segoe UI"/>
          <w:color w:val="2E3335"/>
          <w:sz w:val="22"/>
          <w:lang w:val="el-GR"/>
        </w:rPr>
        <w:t>εξάμηνο</w:t>
      </w:r>
      <w:r w:rsidRPr="00CB52F5">
        <w:rPr>
          <w:rFonts w:ascii="Segoe UI" w:hAnsi="Segoe UI" w:cs="Segoe UI"/>
          <w:color w:val="2E3335"/>
          <w:sz w:val="22"/>
          <w:lang w:val="el-GR"/>
        </w:rPr>
        <w:t xml:space="preserve"> του 2017 εμφανί</w:t>
      </w:r>
      <w:r w:rsidR="006A6722" w:rsidRPr="00CB52F5">
        <w:rPr>
          <w:rFonts w:ascii="Segoe UI" w:hAnsi="Segoe UI" w:cs="Segoe UI"/>
          <w:color w:val="2E3335"/>
          <w:sz w:val="22"/>
          <w:lang w:val="el-GR"/>
        </w:rPr>
        <w:t>ζεται</w:t>
      </w:r>
      <w:r w:rsidRPr="00CB52F5">
        <w:rPr>
          <w:rFonts w:ascii="Segoe UI" w:hAnsi="Segoe UI" w:cs="Segoe UI"/>
          <w:color w:val="2E3335"/>
          <w:sz w:val="22"/>
          <w:lang w:val="el-GR"/>
        </w:rPr>
        <w:t xml:space="preserve"> </w:t>
      </w:r>
      <w:r w:rsidR="006A6722" w:rsidRPr="00CB52F5">
        <w:rPr>
          <w:rFonts w:ascii="Segoe UI" w:hAnsi="Segoe UI" w:cs="Segoe UI"/>
          <w:color w:val="2E3335"/>
          <w:sz w:val="22"/>
          <w:lang w:val="el-GR"/>
        </w:rPr>
        <w:t>να υστερεί</w:t>
      </w:r>
      <w:r w:rsidRPr="00CB52F5">
        <w:rPr>
          <w:rFonts w:ascii="Segoe UI" w:hAnsi="Segoe UI" w:cs="Segoe UI"/>
          <w:color w:val="2E3335"/>
          <w:sz w:val="22"/>
          <w:lang w:val="el-GR"/>
        </w:rPr>
        <w:t xml:space="preserve"> περαιτέρω λόγω της συμμετοχής της καθαρής κερδοφορίας των μη συνεχιζόμενων δραστηριοτήτων της περασμένης χρονιάς (€</w:t>
      </w:r>
      <w:r w:rsidR="006A6722" w:rsidRPr="00CB52F5">
        <w:rPr>
          <w:rFonts w:ascii="Segoe UI" w:hAnsi="Segoe UI" w:cs="Segoe UI"/>
          <w:color w:val="2E3335"/>
          <w:sz w:val="22"/>
          <w:lang w:val="el-GR"/>
        </w:rPr>
        <w:t>-1</w:t>
      </w:r>
      <w:r w:rsidRPr="00CB52F5">
        <w:rPr>
          <w:rFonts w:ascii="Segoe UI" w:hAnsi="Segoe UI" w:cs="Segoe UI"/>
          <w:color w:val="2E3335"/>
          <w:sz w:val="22"/>
          <w:lang w:val="el-GR"/>
        </w:rPr>
        <w:t>0,</w:t>
      </w:r>
      <w:r w:rsidR="006A6722" w:rsidRPr="00CB52F5">
        <w:rPr>
          <w:rFonts w:ascii="Segoe UI" w:hAnsi="Segoe UI" w:cs="Segoe UI"/>
          <w:color w:val="2E3335"/>
          <w:sz w:val="22"/>
          <w:lang w:val="el-GR"/>
        </w:rPr>
        <w:t>2</w:t>
      </w:r>
      <w:r w:rsidRPr="00CB52F5">
        <w:rPr>
          <w:rFonts w:ascii="Segoe UI" w:hAnsi="Segoe UI" w:cs="Segoe UI"/>
          <w:color w:val="2E3335"/>
          <w:sz w:val="22"/>
          <w:lang w:val="el-GR"/>
        </w:rPr>
        <w:t xml:space="preserve"> εκατ.) και διαμορφώ</w:t>
      </w:r>
      <w:r w:rsidR="00223010" w:rsidRPr="00CB52F5">
        <w:rPr>
          <w:rFonts w:ascii="Segoe UI" w:hAnsi="Segoe UI" w:cs="Segoe UI"/>
          <w:color w:val="2E3335"/>
          <w:sz w:val="22"/>
          <w:lang w:val="el-GR"/>
        </w:rPr>
        <w:t>νεται</w:t>
      </w:r>
      <w:r w:rsidRPr="00CB52F5">
        <w:rPr>
          <w:rFonts w:ascii="Segoe UI" w:hAnsi="Segoe UI" w:cs="Segoe UI"/>
          <w:color w:val="2E3335"/>
          <w:sz w:val="22"/>
          <w:lang w:val="el-GR"/>
        </w:rPr>
        <w:t xml:space="preserve"> σε €-</w:t>
      </w:r>
      <w:r w:rsidR="006A6722" w:rsidRPr="00CB52F5">
        <w:rPr>
          <w:rFonts w:ascii="Segoe UI" w:hAnsi="Segoe UI" w:cs="Segoe UI"/>
          <w:color w:val="2E3335"/>
          <w:sz w:val="22"/>
          <w:lang w:val="el-GR"/>
        </w:rPr>
        <w:t>2</w:t>
      </w:r>
      <w:r w:rsidRPr="00CB52F5">
        <w:rPr>
          <w:rFonts w:ascii="Segoe UI" w:hAnsi="Segoe UI" w:cs="Segoe UI"/>
          <w:color w:val="2E3335"/>
          <w:sz w:val="22"/>
          <w:lang w:val="el-GR"/>
        </w:rPr>
        <w:t>5,</w:t>
      </w:r>
      <w:r w:rsidR="006A6722" w:rsidRPr="00CB52F5">
        <w:rPr>
          <w:rFonts w:ascii="Segoe UI" w:hAnsi="Segoe UI" w:cs="Segoe UI"/>
          <w:color w:val="2E3335"/>
          <w:sz w:val="22"/>
          <w:lang w:val="el-GR"/>
        </w:rPr>
        <w:t>8</w:t>
      </w:r>
      <w:r w:rsidRPr="00CB52F5">
        <w:rPr>
          <w:rFonts w:ascii="Segoe UI" w:hAnsi="Segoe UI" w:cs="Segoe UI"/>
          <w:color w:val="2E3335"/>
          <w:sz w:val="22"/>
          <w:lang w:val="el-GR"/>
        </w:rPr>
        <w:t xml:space="preserve"> εκατ., ενώ στο Α’ </w:t>
      </w:r>
      <w:r w:rsidR="002356C7" w:rsidRPr="00CB52F5">
        <w:rPr>
          <w:rFonts w:ascii="Segoe UI" w:hAnsi="Segoe UI" w:cs="Segoe UI"/>
          <w:color w:val="2E3335"/>
          <w:sz w:val="22"/>
          <w:lang w:val="el-GR"/>
        </w:rPr>
        <w:t>εξάμηνο</w:t>
      </w:r>
      <w:r w:rsidRPr="00CB52F5">
        <w:rPr>
          <w:rFonts w:ascii="Segoe UI" w:hAnsi="Segoe UI" w:cs="Segoe UI"/>
          <w:color w:val="2E3335"/>
          <w:sz w:val="22"/>
          <w:lang w:val="el-GR"/>
        </w:rPr>
        <w:t xml:space="preserve"> του 2018 δεν υπήρξε κάποια αντίστοιχη διακοπή δραστηριοτήτων.</w:t>
      </w:r>
      <w:r w:rsidR="006062A0" w:rsidRPr="00CB52F5">
        <w:rPr>
          <w:rFonts w:ascii="Segoe UI" w:hAnsi="Segoe UI" w:cs="Segoe UI"/>
          <w:color w:val="2E3335"/>
          <w:sz w:val="22"/>
          <w:lang w:val="el-GR"/>
        </w:rPr>
        <w:t xml:space="preserve"> Κατά το Β’ τρίμηνο του 2018 το</w:t>
      </w:r>
      <w:r w:rsidR="006062A0" w:rsidRPr="00CB52F5">
        <w:rPr>
          <w:rFonts w:ascii="Segoe UI" w:hAnsi="Segoe UI" w:cs="Segoe UI"/>
          <w:b/>
          <w:color w:val="2E3335"/>
          <w:sz w:val="22"/>
          <w:lang w:val="el-GR"/>
        </w:rPr>
        <w:t xml:space="preserve"> </w:t>
      </w:r>
      <w:r w:rsidR="006062A0" w:rsidRPr="00CB52F5">
        <w:rPr>
          <w:rFonts w:ascii="Segoe UI" w:hAnsi="Segoe UI" w:cs="Segoe UI"/>
          <w:b/>
          <w:color w:val="2E3335"/>
          <w:sz w:val="22"/>
        </w:rPr>
        <w:t>NIATMI</w:t>
      </w:r>
      <w:r w:rsidR="006062A0" w:rsidRPr="00CB52F5">
        <w:rPr>
          <w:rFonts w:ascii="Segoe UI" w:hAnsi="Segoe UI" w:cs="Segoe UI"/>
          <w:b/>
          <w:color w:val="2E3335"/>
          <w:sz w:val="22"/>
          <w:lang w:val="el-GR"/>
        </w:rPr>
        <w:t xml:space="preserve"> από συνεχιζόμενες δραστηριότητες</w:t>
      </w:r>
      <w:r w:rsidR="006062A0" w:rsidRPr="00CB52F5">
        <w:rPr>
          <w:rFonts w:ascii="Segoe UI" w:hAnsi="Segoe UI" w:cs="Segoe UI"/>
          <w:color w:val="2E3335"/>
          <w:sz w:val="22"/>
          <w:lang w:val="el-GR"/>
        </w:rPr>
        <w:t xml:space="preserve"> ήταν θετικό και διαμορφώθηκε στα €+3,0 εκατ. σε σύγκριση με τα €-9,4 εκατ. της αντίστοιχης περσινής περιόδου, ενώ το</w:t>
      </w:r>
      <w:r w:rsidR="006062A0" w:rsidRPr="00CB52F5">
        <w:rPr>
          <w:rFonts w:ascii="Segoe UI" w:hAnsi="Segoe UI" w:cs="Segoe UI"/>
          <w:b/>
          <w:color w:val="2E3335"/>
          <w:sz w:val="22"/>
          <w:lang w:val="el-GR"/>
        </w:rPr>
        <w:t xml:space="preserve"> </w:t>
      </w:r>
      <w:r w:rsidR="006062A0" w:rsidRPr="00CB52F5">
        <w:rPr>
          <w:rFonts w:ascii="Segoe UI" w:hAnsi="Segoe UI" w:cs="Segoe UI"/>
          <w:b/>
          <w:color w:val="2E3335"/>
          <w:sz w:val="22"/>
        </w:rPr>
        <w:t>NIATMI</w:t>
      </w:r>
      <w:r w:rsidR="006062A0" w:rsidRPr="00CB52F5">
        <w:rPr>
          <w:rFonts w:ascii="Segoe UI" w:hAnsi="Segoe UI" w:cs="Segoe UI"/>
          <w:b/>
          <w:color w:val="2E3335"/>
          <w:sz w:val="22"/>
          <w:lang w:val="el-GR"/>
        </w:rPr>
        <w:t xml:space="preserve"> από συνολικές δραστηριότητες</w:t>
      </w:r>
      <w:r w:rsidR="006062A0" w:rsidRPr="00CB52F5">
        <w:rPr>
          <w:rFonts w:ascii="Segoe UI" w:hAnsi="Segoe UI" w:cs="Segoe UI"/>
          <w:color w:val="2E3335"/>
          <w:sz w:val="22"/>
          <w:lang w:val="el-GR"/>
        </w:rPr>
        <w:t xml:space="preserve"> για το Β’ τρίμηνο του 2017 εμφανίζεται να υστερεί περαιτέρω </w:t>
      </w:r>
      <w:r w:rsidR="00D7471E" w:rsidRPr="00CB52F5">
        <w:rPr>
          <w:rFonts w:ascii="Segoe UI" w:hAnsi="Segoe UI" w:cs="Segoe UI"/>
          <w:color w:val="2E3335"/>
          <w:sz w:val="22"/>
          <w:lang w:val="el-GR"/>
        </w:rPr>
        <w:t xml:space="preserve">(στα €-20,3 εκατ.) </w:t>
      </w:r>
      <w:r w:rsidR="006062A0" w:rsidRPr="00CB52F5">
        <w:rPr>
          <w:rFonts w:ascii="Segoe UI" w:hAnsi="Segoe UI" w:cs="Segoe UI"/>
          <w:color w:val="2E3335"/>
          <w:sz w:val="22"/>
          <w:lang w:val="el-GR"/>
        </w:rPr>
        <w:t>λόγω της συμμετοχής της καθαρής κερδοφορίας των μη συνεχιζόμενων δραστηριοτήτων της περασμένης χρονιάς (€-10,9 εκατ.)</w:t>
      </w:r>
    </w:p>
    <w:p w14:paraId="284F6FD4" w14:textId="39DF2FBC" w:rsidR="00FA3BC7" w:rsidRPr="00CB52F5"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CB52F5">
        <w:rPr>
          <w:rFonts w:ascii="Segoe UI" w:hAnsi="Segoe UI" w:cs="Segoe UI"/>
          <w:b/>
          <w:bCs/>
          <w:color w:val="2E3335"/>
          <w:sz w:val="22"/>
          <w:lang w:val="el-GR"/>
        </w:rPr>
        <w:t>Βάση σταθερής συναλλαγματικής ισοτιμίας</w:t>
      </w:r>
      <w:r w:rsidRPr="00CB52F5">
        <w:rPr>
          <w:rFonts w:ascii="Segoe UI" w:hAnsi="Segoe UI" w:cs="Segoe UI"/>
          <w:color w:val="2E3335"/>
          <w:sz w:val="22"/>
          <w:lang w:val="el-GR"/>
        </w:rPr>
        <w:t xml:space="preserve">: Το </w:t>
      </w:r>
      <w:r w:rsidRPr="00CB52F5">
        <w:rPr>
          <w:rFonts w:ascii="Segoe UI" w:hAnsi="Segoe UI" w:cs="Segoe UI"/>
          <w:b/>
          <w:color w:val="2E3335"/>
          <w:sz w:val="22"/>
        </w:rPr>
        <w:t>NIATMI</w:t>
      </w:r>
      <w:r w:rsidRPr="00CB52F5">
        <w:rPr>
          <w:rFonts w:ascii="Segoe UI" w:hAnsi="Segoe UI" w:cs="Segoe UI"/>
          <w:b/>
          <w:color w:val="2E3335"/>
          <w:sz w:val="22"/>
          <w:lang w:val="el-GR"/>
        </w:rPr>
        <w:t xml:space="preserve"> από συνολικές δραστηριότητες</w:t>
      </w:r>
      <w:r w:rsidRPr="00CB52F5">
        <w:rPr>
          <w:rFonts w:ascii="Segoe UI" w:hAnsi="Segoe UI" w:cs="Segoe UI"/>
          <w:color w:val="2E3335"/>
          <w:sz w:val="22"/>
          <w:lang w:val="el-GR"/>
        </w:rPr>
        <w:t xml:space="preserve"> για το Α’ </w:t>
      </w:r>
      <w:r w:rsidR="00FE3ED2" w:rsidRPr="00CB52F5">
        <w:rPr>
          <w:rFonts w:ascii="Segoe UI" w:hAnsi="Segoe UI" w:cs="Segoe UI"/>
          <w:color w:val="2E3335"/>
          <w:sz w:val="22"/>
          <w:lang w:val="el-GR"/>
        </w:rPr>
        <w:t>εξάμηνο</w:t>
      </w:r>
      <w:r w:rsidRPr="00CB52F5">
        <w:rPr>
          <w:rFonts w:ascii="Segoe UI" w:hAnsi="Segoe UI" w:cs="Segoe UI"/>
          <w:color w:val="2E3335"/>
          <w:sz w:val="22"/>
          <w:lang w:val="el-GR"/>
        </w:rPr>
        <w:t xml:space="preserve"> του 2018, σε σταθερές συναλλαγματικές ισοτιμίες, ανήλθε στα </w:t>
      </w:r>
      <w:r w:rsidR="00024282" w:rsidRPr="00CB52F5">
        <w:rPr>
          <w:rFonts w:ascii="Segoe UI" w:hAnsi="Segoe UI" w:cs="Segoe UI"/>
          <w:color w:val="2E3335"/>
          <w:sz w:val="22"/>
          <w:lang w:val="el-GR"/>
        </w:rPr>
        <w:t>€</w:t>
      </w:r>
      <w:r w:rsidRPr="00CB52F5">
        <w:rPr>
          <w:rFonts w:ascii="Segoe UI" w:hAnsi="Segoe UI" w:cs="Segoe UI"/>
          <w:color w:val="2E3335"/>
          <w:sz w:val="22"/>
          <w:lang w:val="el-GR"/>
        </w:rPr>
        <w:t>0,</w:t>
      </w:r>
      <w:r w:rsidR="006062A0" w:rsidRPr="00CB52F5">
        <w:rPr>
          <w:rFonts w:ascii="Segoe UI" w:hAnsi="Segoe UI" w:cs="Segoe UI"/>
          <w:color w:val="2E3335"/>
          <w:sz w:val="22"/>
          <w:lang w:val="el-GR"/>
        </w:rPr>
        <w:t>3</w:t>
      </w:r>
      <w:r w:rsidRPr="00CB52F5">
        <w:rPr>
          <w:rFonts w:ascii="Segoe UI" w:hAnsi="Segoe UI" w:cs="Segoe UI"/>
          <w:color w:val="2E3335"/>
          <w:sz w:val="22"/>
          <w:lang w:val="el-GR"/>
        </w:rPr>
        <w:t xml:space="preserve"> εκατ. από €-</w:t>
      </w:r>
      <w:r w:rsidR="002B5981" w:rsidRPr="00CB52F5">
        <w:rPr>
          <w:rFonts w:ascii="Segoe UI" w:hAnsi="Segoe UI" w:cs="Segoe UI"/>
          <w:color w:val="2E3335"/>
          <w:sz w:val="22"/>
          <w:lang w:val="el-GR"/>
        </w:rPr>
        <w:t>7</w:t>
      </w:r>
      <w:r w:rsidR="00FE3ED2" w:rsidRPr="00CB52F5">
        <w:rPr>
          <w:rFonts w:ascii="Segoe UI" w:hAnsi="Segoe UI" w:cs="Segoe UI"/>
          <w:color w:val="2E3335"/>
          <w:sz w:val="22"/>
          <w:lang w:val="el-GR"/>
        </w:rPr>
        <w:t>,</w:t>
      </w:r>
      <w:r w:rsidR="002B5981" w:rsidRPr="00CB52F5">
        <w:rPr>
          <w:rFonts w:ascii="Segoe UI" w:hAnsi="Segoe UI" w:cs="Segoe UI"/>
          <w:color w:val="2E3335"/>
          <w:sz w:val="22"/>
          <w:lang w:val="el-GR"/>
        </w:rPr>
        <w:t>4</w:t>
      </w:r>
      <w:r w:rsidR="00FE3ED2" w:rsidRPr="00CB52F5">
        <w:rPr>
          <w:rFonts w:ascii="Segoe UI" w:hAnsi="Segoe UI" w:cs="Segoe UI"/>
          <w:color w:val="2E3335"/>
          <w:sz w:val="22"/>
          <w:lang w:val="el-GR"/>
        </w:rPr>
        <w:t xml:space="preserve"> εκατ. </w:t>
      </w:r>
      <w:r w:rsidR="00223010" w:rsidRPr="00CB52F5">
        <w:rPr>
          <w:rFonts w:ascii="Segoe UI" w:hAnsi="Segoe UI" w:cs="Segoe UI"/>
          <w:color w:val="2E3335"/>
          <w:sz w:val="22"/>
          <w:lang w:val="el-GR"/>
        </w:rPr>
        <w:t xml:space="preserve">κατά </w:t>
      </w:r>
      <w:r w:rsidR="00FE3ED2" w:rsidRPr="00CB52F5">
        <w:rPr>
          <w:rFonts w:ascii="Segoe UI" w:hAnsi="Segoe UI" w:cs="Segoe UI"/>
          <w:color w:val="2E3335"/>
          <w:sz w:val="22"/>
          <w:lang w:val="el-GR"/>
        </w:rPr>
        <w:t xml:space="preserve">το Α’ </w:t>
      </w:r>
      <w:r w:rsidR="009F78ED" w:rsidRPr="00CB52F5">
        <w:rPr>
          <w:rFonts w:ascii="Segoe UI" w:hAnsi="Segoe UI" w:cs="Segoe UI"/>
          <w:color w:val="2E3335"/>
          <w:sz w:val="22"/>
          <w:lang w:val="el-GR"/>
        </w:rPr>
        <w:t>εξάμηνο</w:t>
      </w:r>
      <w:r w:rsidR="00FE3ED2" w:rsidRPr="00CB52F5">
        <w:rPr>
          <w:rFonts w:ascii="Segoe UI" w:hAnsi="Segoe UI" w:cs="Segoe UI"/>
          <w:color w:val="2E3335"/>
          <w:sz w:val="22"/>
          <w:lang w:val="el-GR"/>
        </w:rPr>
        <w:t xml:space="preserve"> του 2017· ενώ για το Β΄ τρίμηνο του 2018</w:t>
      </w:r>
      <w:r w:rsidR="00BA0382" w:rsidRPr="00CB52F5">
        <w:rPr>
          <w:rFonts w:ascii="Segoe UI" w:hAnsi="Segoe UI" w:cs="Segoe UI"/>
          <w:color w:val="2E3335"/>
          <w:sz w:val="22"/>
          <w:lang w:val="el-GR"/>
        </w:rPr>
        <w:t xml:space="preserve"> ανήλθε στα €</w:t>
      </w:r>
      <w:r w:rsidR="002B5981" w:rsidRPr="00CB52F5">
        <w:rPr>
          <w:rFonts w:ascii="Segoe UI" w:hAnsi="Segoe UI" w:cs="Segoe UI"/>
          <w:color w:val="2E3335"/>
          <w:sz w:val="22"/>
          <w:lang w:val="el-GR"/>
        </w:rPr>
        <w:t>1</w:t>
      </w:r>
      <w:r w:rsidR="00BA0382" w:rsidRPr="00CB52F5">
        <w:rPr>
          <w:rFonts w:ascii="Segoe UI" w:hAnsi="Segoe UI" w:cs="Segoe UI"/>
          <w:color w:val="2E3335"/>
          <w:sz w:val="22"/>
          <w:lang w:val="el-GR"/>
        </w:rPr>
        <w:t>,</w:t>
      </w:r>
      <w:r w:rsidR="002B5981" w:rsidRPr="00CB52F5">
        <w:rPr>
          <w:rFonts w:ascii="Segoe UI" w:hAnsi="Segoe UI" w:cs="Segoe UI"/>
          <w:color w:val="2E3335"/>
          <w:sz w:val="22"/>
          <w:lang w:val="el-GR"/>
        </w:rPr>
        <w:t>1</w:t>
      </w:r>
      <w:r w:rsidR="00BA0382" w:rsidRPr="00CB52F5">
        <w:rPr>
          <w:rFonts w:ascii="Segoe UI" w:hAnsi="Segoe UI" w:cs="Segoe UI"/>
          <w:color w:val="2E3335"/>
          <w:sz w:val="22"/>
          <w:lang w:val="el-GR"/>
        </w:rPr>
        <w:t xml:space="preserve"> εκατ. από €-</w:t>
      </w:r>
      <w:r w:rsidR="002B5981" w:rsidRPr="00CB52F5">
        <w:rPr>
          <w:rFonts w:ascii="Segoe UI" w:hAnsi="Segoe UI" w:cs="Segoe UI"/>
          <w:color w:val="2E3335"/>
          <w:sz w:val="22"/>
          <w:lang w:val="el-GR"/>
        </w:rPr>
        <w:t>1</w:t>
      </w:r>
      <w:r w:rsidR="00BA0382" w:rsidRPr="00CB52F5">
        <w:rPr>
          <w:rFonts w:ascii="Segoe UI" w:hAnsi="Segoe UI" w:cs="Segoe UI"/>
          <w:color w:val="2E3335"/>
          <w:sz w:val="22"/>
          <w:lang w:val="el-GR"/>
        </w:rPr>
        <w:t>,</w:t>
      </w:r>
      <w:r w:rsidR="002B5981" w:rsidRPr="00CB52F5">
        <w:rPr>
          <w:rFonts w:ascii="Segoe UI" w:hAnsi="Segoe UI" w:cs="Segoe UI"/>
          <w:color w:val="2E3335"/>
          <w:sz w:val="22"/>
          <w:lang w:val="el-GR"/>
        </w:rPr>
        <w:t>4</w:t>
      </w:r>
      <w:r w:rsidR="00BA0382" w:rsidRPr="00CB52F5">
        <w:rPr>
          <w:rFonts w:ascii="Segoe UI" w:hAnsi="Segoe UI" w:cs="Segoe UI"/>
          <w:color w:val="2E3335"/>
          <w:sz w:val="22"/>
          <w:lang w:val="el-GR"/>
        </w:rPr>
        <w:t xml:space="preserve"> εκατ. </w:t>
      </w:r>
      <w:r w:rsidR="00223010" w:rsidRPr="00CB52F5">
        <w:rPr>
          <w:rFonts w:ascii="Segoe UI" w:hAnsi="Segoe UI" w:cs="Segoe UI"/>
          <w:color w:val="2E3335"/>
          <w:sz w:val="22"/>
          <w:lang w:val="el-GR"/>
        </w:rPr>
        <w:t xml:space="preserve">κατά </w:t>
      </w:r>
      <w:r w:rsidR="00BA0382" w:rsidRPr="00CB52F5">
        <w:rPr>
          <w:rFonts w:ascii="Segoe UI" w:hAnsi="Segoe UI" w:cs="Segoe UI"/>
          <w:color w:val="2E3335"/>
          <w:sz w:val="22"/>
          <w:lang w:val="el-GR"/>
        </w:rPr>
        <w:t>το Β’ τρίμηνο του 2017.</w:t>
      </w:r>
    </w:p>
    <w:p w14:paraId="0A81D77C" w14:textId="77777777" w:rsidR="00FA3BC7" w:rsidRPr="00CB52F5" w:rsidRDefault="00FA3BC7" w:rsidP="00FA3BC7">
      <w:pPr>
        <w:pStyle w:val="Header"/>
        <w:spacing w:before="240" w:after="240"/>
        <w:ind w:right="-760"/>
        <w:rPr>
          <w:rFonts w:ascii="Segoe UI" w:hAnsi="Segoe UI" w:cs="Segoe UI"/>
          <w:b/>
          <w:bCs/>
          <w:color w:val="2E3335"/>
          <w:sz w:val="22"/>
        </w:rPr>
      </w:pPr>
      <w:r w:rsidRPr="00CB52F5">
        <w:rPr>
          <w:rFonts w:ascii="Segoe UI" w:hAnsi="Segoe UI" w:cs="Segoe UI"/>
          <w:b/>
          <w:bCs/>
          <w:color w:val="2E3335"/>
          <w:sz w:val="22"/>
        </w:rPr>
        <w:t xml:space="preserve">ΤΑΜΕΙΑΚΕΣ ΡΟΕΣ </w:t>
      </w:r>
    </w:p>
    <w:p w14:paraId="32345DC1" w14:textId="3239A0FC" w:rsidR="00FA3BC7" w:rsidRPr="00CB52F5"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CB52F5">
        <w:rPr>
          <w:rFonts w:ascii="Segoe UI" w:hAnsi="Segoe UI" w:cs="Segoe UI"/>
          <w:b/>
          <w:bCs/>
          <w:color w:val="2E3335"/>
          <w:sz w:val="22"/>
        </w:rPr>
        <w:t>O</w:t>
      </w:r>
      <w:r w:rsidRPr="00CB52F5">
        <w:rPr>
          <w:rFonts w:ascii="Segoe UI" w:hAnsi="Segoe UI" w:cs="Segoe UI"/>
          <w:b/>
          <w:bCs/>
          <w:color w:val="2E3335"/>
          <w:sz w:val="22"/>
          <w:lang w:val="el-GR"/>
        </w:rPr>
        <w:t xml:space="preserve">ι Λειτουργικές Ταμειακές Ροές </w:t>
      </w:r>
      <w:r w:rsidRPr="00CB52F5">
        <w:rPr>
          <w:rFonts w:ascii="Segoe UI" w:hAnsi="Segoe UI" w:cs="Segoe UI"/>
          <w:bCs/>
          <w:color w:val="2E3335"/>
          <w:sz w:val="22"/>
          <w:lang w:val="el-GR"/>
        </w:rPr>
        <w:t xml:space="preserve">για το Α’ </w:t>
      </w:r>
      <w:r w:rsidR="0049335B" w:rsidRPr="00CB52F5">
        <w:rPr>
          <w:rFonts w:ascii="Segoe UI" w:hAnsi="Segoe UI" w:cs="Segoe UI"/>
          <w:bCs/>
          <w:color w:val="2E3335"/>
          <w:sz w:val="22"/>
          <w:lang w:val="el-GR"/>
        </w:rPr>
        <w:t>εξάμηνο</w:t>
      </w:r>
      <w:r w:rsidRPr="00CB52F5">
        <w:rPr>
          <w:rFonts w:ascii="Segoe UI" w:hAnsi="Segoe UI" w:cs="Segoe UI"/>
          <w:bCs/>
          <w:color w:val="2E3335"/>
          <w:sz w:val="22"/>
          <w:lang w:val="el-GR"/>
        </w:rPr>
        <w:t xml:space="preserve"> του 2018 παρουσιάστηκαν μειωμένες στα</w:t>
      </w:r>
      <w:r w:rsidRPr="00CB52F5">
        <w:rPr>
          <w:rFonts w:ascii="Segoe UI" w:hAnsi="Segoe UI" w:cs="Segoe UI"/>
          <w:color w:val="2E3335"/>
          <w:sz w:val="22"/>
          <w:lang w:val="el-GR"/>
        </w:rPr>
        <w:t xml:space="preserve"> €3</w:t>
      </w:r>
      <w:r w:rsidR="00C10C2A" w:rsidRPr="00CB52F5">
        <w:rPr>
          <w:rFonts w:ascii="Segoe UI" w:hAnsi="Segoe UI" w:cs="Segoe UI"/>
          <w:color w:val="2E3335"/>
          <w:sz w:val="22"/>
          <w:lang w:val="el-GR"/>
        </w:rPr>
        <w:t>6</w:t>
      </w:r>
      <w:r w:rsidRPr="00CB52F5">
        <w:rPr>
          <w:rFonts w:ascii="Segoe UI" w:hAnsi="Segoe UI" w:cs="Segoe UI"/>
          <w:color w:val="2E3335"/>
          <w:sz w:val="22"/>
          <w:lang w:val="el-GR"/>
        </w:rPr>
        <w:t>,</w:t>
      </w:r>
      <w:r w:rsidR="00C10C2A" w:rsidRPr="00CB52F5">
        <w:rPr>
          <w:rFonts w:ascii="Segoe UI" w:hAnsi="Segoe UI" w:cs="Segoe UI"/>
          <w:color w:val="2E3335"/>
          <w:sz w:val="22"/>
          <w:lang w:val="el-GR"/>
        </w:rPr>
        <w:t>7</w:t>
      </w:r>
      <w:r w:rsidRPr="00CB52F5">
        <w:rPr>
          <w:rFonts w:ascii="Segoe UI" w:hAnsi="Segoe UI" w:cs="Segoe UI"/>
          <w:color w:val="2E3335"/>
          <w:sz w:val="22"/>
          <w:lang w:val="el-GR"/>
        </w:rPr>
        <w:t xml:space="preserve"> εκατ. σε σύγκριση με τα €</w:t>
      </w:r>
      <w:r w:rsidR="00C10C2A" w:rsidRPr="00CB52F5">
        <w:rPr>
          <w:rFonts w:ascii="Segoe UI" w:hAnsi="Segoe UI" w:cs="Segoe UI"/>
          <w:color w:val="2E3335"/>
          <w:sz w:val="22"/>
          <w:lang w:val="el-GR"/>
        </w:rPr>
        <w:t>77</w:t>
      </w:r>
      <w:r w:rsidRPr="00CB52F5">
        <w:rPr>
          <w:rFonts w:ascii="Segoe UI" w:hAnsi="Segoe UI" w:cs="Segoe UI"/>
          <w:color w:val="2E3335"/>
          <w:sz w:val="22"/>
          <w:lang w:val="el-GR"/>
        </w:rPr>
        <w:t xml:space="preserve">,2 εκατ. της προηγούμενης περιόδου. Εξαιρώντας τις Λειτουργικές Ταμειακές Ροές από τις διακοπείσες δραστηριότητές μας σε Τζαμάικα, </w:t>
      </w:r>
      <w:r w:rsidR="004F081E">
        <w:rPr>
          <w:rFonts w:ascii="Segoe UI" w:hAnsi="Segoe UI" w:cs="Segoe UI"/>
          <w:color w:val="2E3335"/>
          <w:sz w:val="22"/>
          <w:lang w:val="el-GR"/>
        </w:rPr>
        <w:t xml:space="preserve">Σάντα Λουτσία, </w:t>
      </w:r>
      <w:r w:rsidRPr="00CB52F5">
        <w:rPr>
          <w:rFonts w:ascii="Segoe UI" w:hAnsi="Segoe UI" w:cs="Segoe UI"/>
          <w:color w:val="2E3335"/>
          <w:sz w:val="22"/>
          <w:lang w:val="el-GR"/>
        </w:rPr>
        <w:t xml:space="preserve">Ρωσία, και Σλοβακία, για την περίοδο του Α’ </w:t>
      </w:r>
      <w:r w:rsidR="002356C7" w:rsidRPr="00CB52F5">
        <w:rPr>
          <w:rFonts w:ascii="Segoe UI" w:hAnsi="Segoe UI" w:cs="Segoe UI"/>
          <w:color w:val="2E3335"/>
          <w:sz w:val="22"/>
          <w:lang w:val="el-GR"/>
        </w:rPr>
        <w:t>εξαμήνου</w:t>
      </w:r>
      <w:r w:rsidRPr="00CB52F5">
        <w:rPr>
          <w:rFonts w:ascii="Segoe UI" w:hAnsi="Segoe UI" w:cs="Segoe UI"/>
          <w:color w:val="2E3335"/>
          <w:sz w:val="22"/>
          <w:lang w:val="el-GR"/>
        </w:rPr>
        <w:t xml:space="preserve"> του 2017 (€+</w:t>
      </w:r>
      <w:r w:rsidR="005A7889" w:rsidRPr="00CB52F5">
        <w:rPr>
          <w:rFonts w:ascii="Segoe UI" w:hAnsi="Segoe UI" w:cs="Segoe UI"/>
          <w:color w:val="2E3335"/>
          <w:sz w:val="22"/>
          <w:lang w:val="el-GR"/>
        </w:rPr>
        <w:t>9</w:t>
      </w:r>
      <w:r w:rsidRPr="00CB52F5">
        <w:rPr>
          <w:rFonts w:ascii="Segoe UI" w:hAnsi="Segoe UI" w:cs="Segoe UI"/>
          <w:color w:val="2E3335"/>
          <w:sz w:val="22"/>
          <w:lang w:val="el-GR"/>
        </w:rPr>
        <w:t>,</w:t>
      </w:r>
      <w:r w:rsidR="005A7889" w:rsidRPr="00CB52F5">
        <w:rPr>
          <w:rFonts w:ascii="Segoe UI" w:hAnsi="Segoe UI" w:cs="Segoe UI"/>
          <w:color w:val="2E3335"/>
          <w:sz w:val="22"/>
          <w:lang w:val="el-GR"/>
        </w:rPr>
        <w:t>1</w:t>
      </w:r>
      <w:r w:rsidRPr="00CB52F5">
        <w:rPr>
          <w:rFonts w:ascii="Segoe UI" w:hAnsi="Segoe UI" w:cs="Segoe UI"/>
          <w:color w:val="2E3335"/>
          <w:sz w:val="22"/>
          <w:lang w:val="el-GR"/>
        </w:rPr>
        <w:t xml:space="preserve"> εκατ.), οι Λειτουργικές Ταμεια</w:t>
      </w:r>
      <w:r w:rsidR="005A7889" w:rsidRPr="00CB52F5">
        <w:rPr>
          <w:rFonts w:ascii="Segoe UI" w:hAnsi="Segoe UI" w:cs="Segoe UI"/>
          <w:color w:val="2E3335"/>
          <w:sz w:val="22"/>
          <w:lang w:val="el-GR"/>
        </w:rPr>
        <w:t>κές Ροές μειώθηκαν</w:t>
      </w:r>
      <w:r w:rsidRPr="00CB52F5">
        <w:rPr>
          <w:rFonts w:ascii="Segoe UI" w:hAnsi="Segoe UI" w:cs="Segoe UI"/>
          <w:color w:val="2E3335"/>
          <w:sz w:val="22"/>
          <w:lang w:val="el-GR"/>
        </w:rPr>
        <w:t xml:space="preserve"> κατά €</w:t>
      </w:r>
      <w:r w:rsidR="005A7889" w:rsidRPr="00CB52F5">
        <w:rPr>
          <w:rFonts w:ascii="Segoe UI" w:hAnsi="Segoe UI" w:cs="Segoe UI"/>
          <w:color w:val="2E3335"/>
          <w:sz w:val="22"/>
          <w:lang w:val="el-GR"/>
        </w:rPr>
        <w:t>31</w:t>
      </w:r>
      <w:r w:rsidRPr="00CB52F5">
        <w:rPr>
          <w:rFonts w:ascii="Segoe UI" w:hAnsi="Segoe UI" w:cs="Segoe UI"/>
          <w:color w:val="2E3335"/>
          <w:sz w:val="22"/>
          <w:lang w:val="el-GR"/>
        </w:rPr>
        <w:t>,</w:t>
      </w:r>
      <w:r w:rsidR="005A7889" w:rsidRPr="00CB52F5">
        <w:rPr>
          <w:rFonts w:ascii="Segoe UI" w:hAnsi="Segoe UI" w:cs="Segoe UI"/>
          <w:color w:val="2E3335"/>
          <w:sz w:val="22"/>
          <w:lang w:val="el-GR"/>
        </w:rPr>
        <w:t>4</w:t>
      </w:r>
      <w:r w:rsidRPr="00CB52F5">
        <w:rPr>
          <w:rFonts w:ascii="Segoe UI" w:hAnsi="Segoe UI" w:cs="Segoe UI"/>
          <w:color w:val="2E3335"/>
          <w:sz w:val="22"/>
          <w:lang w:val="el-GR"/>
        </w:rPr>
        <w:t xml:space="preserve"> εκατ. (€3</w:t>
      </w:r>
      <w:r w:rsidR="005A7889" w:rsidRPr="00CB52F5">
        <w:rPr>
          <w:rFonts w:ascii="Segoe UI" w:hAnsi="Segoe UI" w:cs="Segoe UI"/>
          <w:color w:val="2E3335"/>
          <w:sz w:val="22"/>
          <w:lang w:val="el-GR"/>
        </w:rPr>
        <w:t>6</w:t>
      </w:r>
      <w:r w:rsidRPr="00CB52F5">
        <w:rPr>
          <w:rFonts w:ascii="Segoe UI" w:hAnsi="Segoe UI" w:cs="Segoe UI"/>
          <w:color w:val="2E3335"/>
          <w:sz w:val="22"/>
          <w:lang w:val="el-GR"/>
        </w:rPr>
        <w:t>,</w:t>
      </w:r>
      <w:r w:rsidR="005A7889" w:rsidRPr="00CB52F5">
        <w:rPr>
          <w:rFonts w:ascii="Segoe UI" w:hAnsi="Segoe UI" w:cs="Segoe UI"/>
          <w:color w:val="2E3335"/>
          <w:sz w:val="22"/>
          <w:lang w:val="el-GR"/>
        </w:rPr>
        <w:t>7</w:t>
      </w:r>
      <w:r w:rsidRPr="00CB52F5">
        <w:rPr>
          <w:rFonts w:ascii="Segoe UI" w:hAnsi="Segoe UI" w:cs="Segoe UI"/>
          <w:color w:val="2E3335"/>
          <w:sz w:val="22"/>
          <w:lang w:val="el-GR"/>
        </w:rPr>
        <w:t xml:space="preserve"> εκατ. το Α’ </w:t>
      </w:r>
      <w:r w:rsidR="002356C7" w:rsidRPr="00CB52F5">
        <w:rPr>
          <w:rFonts w:ascii="Segoe UI" w:hAnsi="Segoe UI" w:cs="Segoe UI"/>
          <w:color w:val="2E3335"/>
          <w:sz w:val="22"/>
          <w:lang w:val="el-GR"/>
        </w:rPr>
        <w:t>εξάμηνο</w:t>
      </w:r>
      <w:r w:rsidRPr="00CB52F5">
        <w:rPr>
          <w:rFonts w:ascii="Segoe UI" w:hAnsi="Segoe UI" w:cs="Segoe UI"/>
          <w:color w:val="2E3335"/>
          <w:sz w:val="22"/>
          <w:lang w:val="el-GR"/>
        </w:rPr>
        <w:t xml:space="preserve"> του 2018 σε σύγκριση με τα €</w:t>
      </w:r>
      <w:r w:rsidR="005A7889" w:rsidRPr="00CB52F5">
        <w:rPr>
          <w:rFonts w:ascii="Segoe UI" w:hAnsi="Segoe UI" w:cs="Segoe UI"/>
          <w:color w:val="2E3335"/>
          <w:sz w:val="22"/>
          <w:lang w:val="el-GR"/>
        </w:rPr>
        <w:t>68</w:t>
      </w:r>
      <w:r w:rsidRPr="00CB52F5">
        <w:rPr>
          <w:rFonts w:ascii="Segoe UI" w:hAnsi="Segoe UI" w:cs="Segoe UI"/>
          <w:color w:val="2E3335"/>
          <w:sz w:val="22"/>
          <w:lang w:val="el-GR"/>
        </w:rPr>
        <w:t>,</w:t>
      </w:r>
      <w:r w:rsidR="005A7889" w:rsidRPr="00CB52F5">
        <w:rPr>
          <w:rFonts w:ascii="Segoe UI" w:hAnsi="Segoe UI" w:cs="Segoe UI"/>
          <w:color w:val="2E3335"/>
          <w:sz w:val="22"/>
          <w:lang w:val="el-GR"/>
        </w:rPr>
        <w:t>1</w:t>
      </w:r>
      <w:r w:rsidRPr="00CB52F5">
        <w:rPr>
          <w:rFonts w:ascii="Segoe UI" w:hAnsi="Segoe UI" w:cs="Segoe UI"/>
          <w:color w:val="2E3335"/>
          <w:sz w:val="22"/>
          <w:lang w:val="el-GR"/>
        </w:rPr>
        <w:t xml:space="preserve"> εκατ. του Α’ </w:t>
      </w:r>
      <w:r w:rsidR="002356C7" w:rsidRPr="00CB52F5">
        <w:rPr>
          <w:rFonts w:ascii="Segoe UI" w:hAnsi="Segoe UI" w:cs="Segoe UI"/>
          <w:color w:val="2E3335"/>
          <w:sz w:val="22"/>
          <w:lang w:val="el-GR"/>
        </w:rPr>
        <w:t>εξαμήνου</w:t>
      </w:r>
      <w:r w:rsidRPr="00CB52F5">
        <w:rPr>
          <w:rFonts w:ascii="Segoe UI" w:hAnsi="Segoe UI" w:cs="Segoe UI"/>
          <w:color w:val="2E3335"/>
          <w:sz w:val="22"/>
          <w:lang w:val="el-GR"/>
        </w:rPr>
        <w:t xml:space="preserve"> του 2017), απόρροια της </w:t>
      </w:r>
      <w:r w:rsidR="0009206E" w:rsidRPr="00CB52F5">
        <w:rPr>
          <w:rFonts w:ascii="Segoe UI" w:hAnsi="Segoe UI" w:cs="Segoe UI"/>
          <w:color w:val="2E3335"/>
          <w:sz w:val="22"/>
          <w:lang w:val="el-GR"/>
        </w:rPr>
        <w:t xml:space="preserve">αρνητικής </w:t>
      </w:r>
      <w:r w:rsidR="00E42160" w:rsidRPr="00CB52F5">
        <w:rPr>
          <w:rFonts w:ascii="Segoe UI" w:hAnsi="Segoe UI" w:cs="Segoe UI"/>
          <w:color w:val="2E3335"/>
          <w:sz w:val="22"/>
          <w:lang w:val="el-GR"/>
        </w:rPr>
        <w:t>μεταβολής</w:t>
      </w:r>
      <w:r w:rsidR="0009206E" w:rsidRPr="00CB52F5">
        <w:rPr>
          <w:rFonts w:ascii="Segoe UI" w:hAnsi="Segoe UI" w:cs="Segoe UI"/>
          <w:color w:val="2E3335"/>
          <w:sz w:val="22"/>
          <w:lang w:val="el-GR"/>
        </w:rPr>
        <w:t xml:space="preserve"> του Κεφαλαίου Κίνησης για την περίοδο του Α’ εξαμήνου του 2018 (€-30,5 εκατ. έναντι €-0,2 για την αντίστοιχη περσινή περίοδο)</w:t>
      </w:r>
      <w:r w:rsidR="00040E4D" w:rsidRPr="00CB52F5">
        <w:rPr>
          <w:rFonts w:ascii="Segoe UI" w:hAnsi="Segoe UI" w:cs="Segoe UI"/>
          <w:color w:val="2E3335"/>
          <w:sz w:val="22"/>
          <w:lang w:val="el-GR"/>
        </w:rPr>
        <w:t>. Η επίδραση του Κεφαλαίου Κίνησης στην τρέχουσα περίοδο έγκειτα</w:t>
      </w:r>
      <w:r w:rsidR="00A46876" w:rsidRPr="00CB52F5">
        <w:rPr>
          <w:rFonts w:ascii="Segoe UI" w:hAnsi="Segoe UI" w:cs="Segoe UI"/>
          <w:color w:val="2E3335"/>
          <w:sz w:val="22"/>
          <w:lang w:val="el-GR"/>
        </w:rPr>
        <w:t xml:space="preserve">ι στην αποπληρωμή μιας μακροχρόνιας έντοκης </w:t>
      </w:r>
      <w:r w:rsidR="00040E4D" w:rsidRPr="00CB52F5">
        <w:rPr>
          <w:rFonts w:ascii="Segoe UI" w:hAnsi="Segoe UI" w:cs="Segoe UI"/>
          <w:color w:val="2E3335"/>
          <w:sz w:val="22"/>
          <w:lang w:val="el-GR"/>
        </w:rPr>
        <w:t>υποχρέωσης (€-13,0 εκατ.) και στη</w:t>
      </w:r>
      <w:r w:rsidR="00085273">
        <w:rPr>
          <w:rFonts w:ascii="Segoe UI" w:hAnsi="Segoe UI" w:cs="Segoe UI"/>
          <w:color w:val="2E3335"/>
          <w:sz w:val="22"/>
          <w:lang w:val="el-GR"/>
        </w:rPr>
        <w:t>ν αγορά αποθεμάτων για την υλοποίηση νέων έργων</w:t>
      </w:r>
      <w:r w:rsidR="00040E4D" w:rsidRPr="00CB52F5">
        <w:rPr>
          <w:rFonts w:ascii="Segoe UI" w:hAnsi="Segoe UI" w:cs="Segoe UI"/>
          <w:color w:val="2E3335"/>
          <w:sz w:val="22"/>
          <w:lang w:val="el-GR"/>
        </w:rPr>
        <w:t xml:space="preserve"> (€-1</w:t>
      </w:r>
      <w:r w:rsidR="00246896" w:rsidRPr="00CB52F5">
        <w:rPr>
          <w:rFonts w:ascii="Segoe UI" w:hAnsi="Segoe UI" w:cs="Segoe UI"/>
          <w:color w:val="2E3335"/>
          <w:sz w:val="22"/>
          <w:lang w:val="el-GR"/>
        </w:rPr>
        <w:t>2</w:t>
      </w:r>
      <w:r w:rsidR="00040E4D" w:rsidRPr="00CB52F5">
        <w:rPr>
          <w:rFonts w:ascii="Segoe UI" w:hAnsi="Segoe UI" w:cs="Segoe UI"/>
          <w:color w:val="2E3335"/>
          <w:sz w:val="22"/>
          <w:lang w:val="el-GR"/>
        </w:rPr>
        <w:t>,</w:t>
      </w:r>
      <w:r w:rsidR="00246896" w:rsidRPr="00CB52F5">
        <w:rPr>
          <w:rFonts w:ascii="Segoe UI" w:hAnsi="Segoe UI" w:cs="Segoe UI"/>
          <w:color w:val="2E3335"/>
          <w:sz w:val="22"/>
          <w:lang w:val="el-GR"/>
        </w:rPr>
        <w:t>8</w:t>
      </w:r>
      <w:r w:rsidR="00040E4D" w:rsidRPr="00CB52F5">
        <w:rPr>
          <w:rFonts w:ascii="Segoe UI" w:hAnsi="Segoe UI" w:cs="Segoe UI"/>
          <w:color w:val="2E3335"/>
          <w:sz w:val="22"/>
          <w:lang w:val="el-GR"/>
        </w:rPr>
        <w:t xml:space="preserve"> εκατ.) κυρίως στο Ιλινόι και το Οχάιο.</w:t>
      </w:r>
    </w:p>
    <w:p w14:paraId="1DFD8750" w14:textId="3D00F6D4" w:rsidR="00FA3BC7" w:rsidRPr="00CB52F5" w:rsidRDefault="00FA3BC7" w:rsidP="0095799D">
      <w:pPr>
        <w:pStyle w:val="Header"/>
        <w:widowControl/>
        <w:numPr>
          <w:ilvl w:val="0"/>
          <w:numId w:val="33"/>
        </w:numPr>
        <w:tabs>
          <w:tab w:val="clear" w:pos="4513"/>
          <w:tab w:val="clear" w:pos="9026"/>
        </w:tabs>
        <w:autoSpaceDE/>
        <w:autoSpaceDN/>
        <w:adjustRightInd/>
        <w:spacing w:after="120"/>
        <w:ind w:left="567" w:hanging="283"/>
        <w:jc w:val="both"/>
        <w:rPr>
          <w:rFonts w:ascii="Segoe UI" w:hAnsi="Segoe UI" w:cs="Segoe UI"/>
          <w:bCs/>
          <w:color w:val="2E3335"/>
          <w:sz w:val="22"/>
          <w:lang w:val="el-GR"/>
        </w:rPr>
      </w:pPr>
      <w:r w:rsidRPr="00CB52F5">
        <w:rPr>
          <w:rFonts w:ascii="Segoe UI" w:hAnsi="Segoe UI" w:cs="Segoe UI"/>
          <w:b/>
          <w:bCs/>
          <w:color w:val="2E3335"/>
          <w:sz w:val="22"/>
          <w:lang w:val="el-GR"/>
        </w:rPr>
        <w:t>Οι Προσαρμοσμένες Ελεύθερες Ταμειακές Ροές</w:t>
      </w:r>
      <w:r w:rsidRPr="00CB52F5">
        <w:rPr>
          <w:rStyle w:val="FootnoteReference"/>
          <w:rFonts w:ascii="Segoe UI" w:hAnsi="Segoe UI" w:cs="Segoe UI"/>
          <w:color w:val="2E3335"/>
          <w:sz w:val="22"/>
        </w:rPr>
        <w:footnoteReference w:id="4"/>
      </w:r>
      <w:r w:rsidRPr="00CB52F5">
        <w:rPr>
          <w:rFonts w:ascii="Segoe UI" w:hAnsi="Segoe UI" w:cs="Segoe UI"/>
          <w:bCs/>
          <w:color w:val="2E3335"/>
          <w:sz w:val="22"/>
          <w:lang w:val="el-GR"/>
        </w:rPr>
        <w:t xml:space="preserve"> για το Α’ </w:t>
      </w:r>
      <w:r w:rsidR="0049335B" w:rsidRPr="00CB52F5">
        <w:rPr>
          <w:rFonts w:ascii="Segoe UI" w:hAnsi="Segoe UI" w:cs="Segoe UI"/>
          <w:bCs/>
          <w:color w:val="2E3335"/>
          <w:sz w:val="22"/>
          <w:lang w:val="el-GR"/>
        </w:rPr>
        <w:t>εξάμηνο</w:t>
      </w:r>
      <w:r w:rsidRPr="00CB52F5">
        <w:rPr>
          <w:rFonts w:ascii="Segoe UI" w:hAnsi="Segoe UI" w:cs="Segoe UI"/>
          <w:bCs/>
          <w:color w:val="2E3335"/>
          <w:sz w:val="22"/>
          <w:lang w:val="el-GR"/>
        </w:rPr>
        <w:t xml:space="preserve"> του 2018 </w:t>
      </w:r>
      <w:r w:rsidR="00C259FB" w:rsidRPr="00CB52F5">
        <w:rPr>
          <w:rFonts w:ascii="Segoe UI" w:hAnsi="Segoe UI" w:cs="Segoe UI"/>
          <w:bCs/>
          <w:color w:val="2E3335"/>
          <w:sz w:val="22"/>
          <w:lang w:val="el-GR"/>
        </w:rPr>
        <w:t xml:space="preserve">αυξήθηκαν κατά </w:t>
      </w:r>
      <w:r w:rsidR="00111E41" w:rsidRPr="00CB52F5">
        <w:rPr>
          <w:rFonts w:ascii="Segoe UI" w:hAnsi="Segoe UI" w:cs="Segoe UI"/>
          <w:bCs/>
          <w:color w:val="2E3335"/>
          <w:sz w:val="22"/>
          <w:lang w:val="el-GR"/>
        </w:rPr>
        <w:t>€</w:t>
      </w:r>
      <w:r w:rsidR="006C3116" w:rsidRPr="00CB52F5">
        <w:rPr>
          <w:rFonts w:ascii="Segoe UI" w:hAnsi="Segoe UI" w:cs="Segoe UI"/>
          <w:bCs/>
          <w:color w:val="2E3335"/>
          <w:sz w:val="22"/>
          <w:lang w:val="el-GR"/>
        </w:rPr>
        <w:t>2</w:t>
      </w:r>
      <w:r w:rsidR="00C259FB" w:rsidRPr="00CB52F5">
        <w:rPr>
          <w:rFonts w:ascii="Segoe UI" w:hAnsi="Segoe UI" w:cs="Segoe UI"/>
          <w:bCs/>
          <w:color w:val="2E3335"/>
          <w:sz w:val="22"/>
          <w:lang w:val="el-GR"/>
        </w:rPr>
        <w:t>,</w:t>
      </w:r>
      <w:r w:rsidR="006C3116" w:rsidRPr="00CB52F5">
        <w:rPr>
          <w:rFonts w:ascii="Segoe UI" w:hAnsi="Segoe UI" w:cs="Segoe UI"/>
          <w:bCs/>
          <w:color w:val="2E3335"/>
          <w:sz w:val="22"/>
          <w:lang w:val="el-GR"/>
        </w:rPr>
        <w:t>2</w:t>
      </w:r>
      <w:r w:rsidR="00C259FB" w:rsidRPr="00CB52F5">
        <w:rPr>
          <w:rFonts w:ascii="Segoe UI" w:hAnsi="Segoe UI" w:cs="Segoe UI"/>
          <w:bCs/>
          <w:color w:val="2E3335"/>
          <w:sz w:val="22"/>
          <w:lang w:val="el-GR"/>
        </w:rPr>
        <w:t xml:space="preserve"> εκατ.  και </w:t>
      </w:r>
      <w:r w:rsidRPr="00CB52F5">
        <w:rPr>
          <w:rFonts w:ascii="Segoe UI" w:hAnsi="Segoe UI" w:cs="Segoe UI"/>
          <w:bCs/>
          <w:color w:val="2E3335"/>
          <w:sz w:val="22"/>
          <w:lang w:val="el-GR"/>
        </w:rPr>
        <w:t>διαμορφώθηκαν σε €</w:t>
      </w:r>
      <w:r w:rsidR="00C259FB" w:rsidRPr="00CB52F5">
        <w:rPr>
          <w:rFonts w:ascii="Segoe UI" w:hAnsi="Segoe UI" w:cs="Segoe UI"/>
          <w:bCs/>
          <w:color w:val="2E3335"/>
          <w:sz w:val="22"/>
          <w:lang w:val="el-GR"/>
        </w:rPr>
        <w:t>12</w:t>
      </w:r>
      <w:r w:rsidRPr="00CB52F5">
        <w:rPr>
          <w:rFonts w:ascii="Segoe UI" w:hAnsi="Segoe UI" w:cs="Segoe UI"/>
          <w:bCs/>
          <w:color w:val="2E3335"/>
          <w:sz w:val="22"/>
          <w:lang w:val="el-GR"/>
        </w:rPr>
        <w:t>,</w:t>
      </w:r>
      <w:r w:rsidR="006C3116" w:rsidRPr="00CB52F5">
        <w:rPr>
          <w:rFonts w:ascii="Segoe UI" w:hAnsi="Segoe UI" w:cs="Segoe UI"/>
          <w:bCs/>
          <w:color w:val="2E3335"/>
          <w:sz w:val="22"/>
          <w:lang w:val="el-GR"/>
        </w:rPr>
        <w:t>6</w:t>
      </w:r>
      <w:r w:rsidR="00C259FB" w:rsidRPr="00CB52F5">
        <w:rPr>
          <w:rFonts w:ascii="Segoe UI" w:hAnsi="Segoe UI" w:cs="Segoe UI"/>
          <w:bCs/>
          <w:color w:val="2E3335"/>
          <w:sz w:val="22"/>
          <w:lang w:val="el-GR"/>
        </w:rPr>
        <w:t xml:space="preserve"> εκατ. από €10,4</w:t>
      </w:r>
      <w:r w:rsidRPr="00CB52F5">
        <w:rPr>
          <w:rFonts w:ascii="Segoe UI" w:hAnsi="Segoe UI" w:cs="Segoe UI"/>
          <w:bCs/>
          <w:color w:val="2E3335"/>
          <w:sz w:val="22"/>
          <w:lang w:val="el-GR"/>
        </w:rPr>
        <w:t xml:space="preserve"> εκατ. την περασμένη χρονιά. Η </w:t>
      </w:r>
      <w:r w:rsidR="0019517E" w:rsidRPr="00CB52F5">
        <w:rPr>
          <w:rFonts w:ascii="Segoe UI" w:hAnsi="Segoe UI" w:cs="Segoe UI"/>
          <w:bCs/>
          <w:color w:val="2E3335"/>
          <w:sz w:val="22"/>
          <w:lang w:val="el-GR"/>
        </w:rPr>
        <w:t>αύξηση</w:t>
      </w:r>
      <w:r w:rsidRPr="00CB52F5">
        <w:rPr>
          <w:rFonts w:ascii="Segoe UI" w:hAnsi="Segoe UI" w:cs="Segoe UI"/>
          <w:bCs/>
          <w:color w:val="2E3335"/>
          <w:sz w:val="22"/>
          <w:lang w:val="el-GR"/>
        </w:rPr>
        <w:t xml:space="preserve"> αυτή προήλθε κυρίως από </w:t>
      </w:r>
      <w:r w:rsidR="0019517E" w:rsidRPr="00CB52F5">
        <w:rPr>
          <w:rFonts w:ascii="Segoe UI" w:hAnsi="Segoe UI" w:cs="Segoe UI"/>
          <w:bCs/>
          <w:color w:val="2E3335"/>
          <w:sz w:val="22"/>
          <w:lang w:val="el-GR"/>
        </w:rPr>
        <w:t xml:space="preserve">τα εισπραχθέντα μερίσματα σε σχέση με τις επενδύσεις </w:t>
      </w:r>
      <w:r w:rsidR="00E42160" w:rsidRPr="00CB52F5">
        <w:rPr>
          <w:rFonts w:ascii="Segoe UI" w:hAnsi="Segoe UI" w:cs="Segoe UI"/>
          <w:bCs/>
          <w:color w:val="2E3335"/>
          <w:sz w:val="22"/>
          <w:lang w:val="el-GR"/>
        </w:rPr>
        <w:t xml:space="preserve">συμμετοχών </w:t>
      </w:r>
      <w:r w:rsidR="0019517E" w:rsidRPr="00CB52F5">
        <w:rPr>
          <w:rFonts w:ascii="Segoe UI" w:hAnsi="Segoe UI" w:cs="Segoe UI"/>
          <w:bCs/>
          <w:color w:val="2E3335"/>
          <w:sz w:val="22"/>
          <w:lang w:val="el-GR"/>
        </w:rPr>
        <w:t xml:space="preserve">μας σε Ιταλία και Ελλάδα (πρώτη απονομή μερίσματος από τη </w:t>
      </w:r>
      <w:r w:rsidR="0019517E" w:rsidRPr="00CB52F5">
        <w:rPr>
          <w:rFonts w:ascii="Segoe UI" w:hAnsi="Segoe UI" w:cs="Segoe UI"/>
          <w:bCs/>
          <w:color w:val="2E3335"/>
          <w:sz w:val="22"/>
        </w:rPr>
        <w:t>Gamenet</w:t>
      </w:r>
      <w:r w:rsidR="0019517E" w:rsidRPr="00CB52F5">
        <w:rPr>
          <w:rFonts w:ascii="Segoe UI" w:hAnsi="Segoe UI" w:cs="Segoe UI"/>
          <w:bCs/>
          <w:color w:val="2E3335"/>
          <w:sz w:val="22"/>
          <w:lang w:val="el-GR"/>
        </w:rPr>
        <w:t xml:space="preserve"> και αυξημένο μέρισμα σε σχέση με πέρυσι από τα Ελληνικά Λαχεία), και τους αυξημένους τόκους από τις καταθέσεις των Τούρκικων εταιρειών του Ομίλου, μερικώς αντισταθμισμένα από τα αυξημένα (σε σχέση με πέρυσι) καταβληθέντα μερίσματα</w:t>
      </w:r>
      <w:r w:rsidR="00F10541" w:rsidRPr="00CB52F5">
        <w:rPr>
          <w:rFonts w:ascii="Segoe UI" w:hAnsi="Segoe UI" w:cs="Segoe UI"/>
          <w:bCs/>
          <w:color w:val="2E3335"/>
          <w:sz w:val="22"/>
          <w:lang w:val="el-GR"/>
        </w:rPr>
        <w:t xml:space="preserve"> στις σχετιζόμενες εταιρείες μας στο Αζερμπαϊτζάν, την Τουρκία, και την Αργεντινή. </w:t>
      </w:r>
      <w:r w:rsidR="0095799D" w:rsidRPr="00CB52F5">
        <w:rPr>
          <w:rFonts w:ascii="Segoe UI" w:hAnsi="Segoe UI" w:cs="Segoe UI"/>
          <w:color w:val="2E3335"/>
          <w:sz w:val="22"/>
          <w:lang w:val="el-GR"/>
        </w:rPr>
        <w:t xml:space="preserve">Κατά το Β’ τρίμηνο του 2018, οι Προσαρμοσμένες Ελεύθερες Ταμειακές Ροές </w:t>
      </w:r>
      <w:r w:rsidR="0095799D" w:rsidRPr="00CB52F5">
        <w:rPr>
          <w:rFonts w:ascii="Segoe UI" w:hAnsi="Segoe UI" w:cs="Segoe UI"/>
          <w:bCs/>
          <w:color w:val="2E3335"/>
          <w:sz w:val="22"/>
          <w:lang w:val="el-GR"/>
        </w:rPr>
        <w:t>διαμορφώθηκαν σε €18,</w:t>
      </w:r>
      <w:r w:rsidR="006C3116" w:rsidRPr="00CB52F5">
        <w:rPr>
          <w:rFonts w:ascii="Segoe UI" w:hAnsi="Segoe UI" w:cs="Segoe UI"/>
          <w:bCs/>
          <w:color w:val="2E3335"/>
          <w:sz w:val="22"/>
          <w:lang w:val="el-GR"/>
        </w:rPr>
        <w:t>5</w:t>
      </w:r>
      <w:r w:rsidR="0095799D" w:rsidRPr="00CB52F5">
        <w:rPr>
          <w:rFonts w:ascii="Segoe UI" w:hAnsi="Segoe UI" w:cs="Segoe UI"/>
          <w:bCs/>
          <w:color w:val="2E3335"/>
          <w:sz w:val="22"/>
          <w:lang w:val="el-GR"/>
        </w:rPr>
        <w:t xml:space="preserve"> εκατ. αυξημένες κατά </w:t>
      </w:r>
      <w:r w:rsidR="0095799D" w:rsidRPr="00CB52F5">
        <w:rPr>
          <w:rFonts w:ascii="Segoe UI" w:hAnsi="Segoe UI" w:cs="Segoe UI"/>
          <w:bCs/>
          <w:color w:val="2E3335"/>
          <w:sz w:val="22"/>
          <w:lang w:val="el-GR"/>
        </w:rPr>
        <w:lastRenderedPageBreak/>
        <w:t>€1</w:t>
      </w:r>
      <w:r w:rsidR="006A3753" w:rsidRPr="00CB52F5">
        <w:rPr>
          <w:rFonts w:ascii="Segoe UI" w:hAnsi="Segoe UI" w:cs="Segoe UI"/>
          <w:bCs/>
          <w:color w:val="2E3335"/>
          <w:sz w:val="22"/>
          <w:lang w:val="el-GR"/>
        </w:rPr>
        <w:t>8</w:t>
      </w:r>
      <w:r w:rsidR="0095799D" w:rsidRPr="00CB52F5">
        <w:rPr>
          <w:rFonts w:ascii="Segoe UI" w:hAnsi="Segoe UI" w:cs="Segoe UI"/>
          <w:bCs/>
          <w:color w:val="2E3335"/>
          <w:sz w:val="22"/>
          <w:lang w:val="el-GR"/>
        </w:rPr>
        <w:t>,</w:t>
      </w:r>
      <w:r w:rsidR="006A3753" w:rsidRPr="00CB52F5">
        <w:rPr>
          <w:rFonts w:ascii="Segoe UI" w:hAnsi="Segoe UI" w:cs="Segoe UI"/>
          <w:bCs/>
          <w:color w:val="2E3335"/>
          <w:sz w:val="22"/>
          <w:lang w:val="el-GR"/>
        </w:rPr>
        <w:t>3</w:t>
      </w:r>
      <w:r w:rsidR="0095799D" w:rsidRPr="00CB52F5">
        <w:rPr>
          <w:rFonts w:ascii="Segoe UI" w:hAnsi="Segoe UI" w:cs="Segoe UI"/>
          <w:bCs/>
          <w:color w:val="2E3335"/>
          <w:sz w:val="22"/>
          <w:lang w:val="el-GR"/>
        </w:rPr>
        <w:t xml:space="preserve"> εκατ. σε σχέση με την περασμένη χρονιά, με σημαντικά οφέλη από </w:t>
      </w:r>
      <w:r w:rsidRPr="00CB52F5">
        <w:rPr>
          <w:rFonts w:ascii="Segoe UI" w:hAnsi="Segoe UI" w:cs="Segoe UI"/>
          <w:bCs/>
          <w:color w:val="2E3335"/>
          <w:sz w:val="22"/>
          <w:lang w:val="el-GR"/>
        </w:rPr>
        <w:t xml:space="preserve">τη μεταβολή του χρονοδιαγράμματος πληρωμών κουπονιών των ομολόγων μας (όπως αυτό διαμορφώθηκε μετά την αναχρηματοδότηση που πραγματοποιήθηκε κατά το Γ’ τρίμηνο του 2017 και είχε ως αποτέλεσμα οι πληρωμές των κουπονιών των ομολόγων να πραγματοποιούνται μόνο στο Α’ και στο Γ’ τρίμηνο κάθε έτους – σε σύγκριση με το προηγούμενο χρονοδιάγραμμα πληρωμών στο οποίο κάθε τρίμηνο συμπεριλάμβανε και από μία πληρωμή κουπονιού), </w:t>
      </w:r>
      <w:r w:rsidR="00372225" w:rsidRPr="00CB52F5">
        <w:rPr>
          <w:rFonts w:ascii="Segoe UI" w:hAnsi="Segoe UI" w:cs="Segoe UI"/>
          <w:bCs/>
          <w:color w:val="2E3335"/>
          <w:sz w:val="22"/>
          <w:lang w:val="el-GR"/>
        </w:rPr>
        <w:t xml:space="preserve">καθώς και </w:t>
      </w:r>
      <w:r w:rsidRPr="00CB52F5">
        <w:rPr>
          <w:rFonts w:ascii="Segoe UI" w:hAnsi="Segoe UI" w:cs="Segoe UI"/>
          <w:bCs/>
          <w:color w:val="2E3335"/>
          <w:sz w:val="22"/>
          <w:lang w:val="el-GR"/>
        </w:rPr>
        <w:t xml:space="preserve">από </w:t>
      </w:r>
      <w:r w:rsidR="00372225" w:rsidRPr="00CB52F5">
        <w:rPr>
          <w:rFonts w:ascii="Segoe UI" w:hAnsi="Segoe UI" w:cs="Segoe UI"/>
          <w:bCs/>
          <w:color w:val="2E3335"/>
          <w:sz w:val="22"/>
          <w:lang w:val="el-GR"/>
        </w:rPr>
        <w:t xml:space="preserve">τα </w:t>
      </w:r>
      <w:r w:rsidR="00B73E2A" w:rsidRPr="00CB52F5">
        <w:rPr>
          <w:rFonts w:ascii="Segoe UI" w:hAnsi="Segoe UI" w:cs="Segoe UI"/>
          <w:bCs/>
          <w:color w:val="2E3335"/>
          <w:sz w:val="22"/>
          <w:lang w:val="el-GR"/>
        </w:rPr>
        <w:t xml:space="preserve">αυξημένα </w:t>
      </w:r>
      <w:r w:rsidR="00372225" w:rsidRPr="00CB52F5">
        <w:rPr>
          <w:rFonts w:ascii="Segoe UI" w:hAnsi="Segoe UI" w:cs="Segoe UI"/>
          <w:bCs/>
          <w:color w:val="2E3335"/>
          <w:sz w:val="22"/>
          <w:lang w:val="el-GR"/>
        </w:rPr>
        <w:t xml:space="preserve">εισπραχθέντα μερίσματα σε σχέση με τις επενδύσεις </w:t>
      </w:r>
      <w:r w:rsidR="00E42160" w:rsidRPr="00CB52F5">
        <w:rPr>
          <w:rFonts w:ascii="Segoe UI" w:hAnsi="Segoe UI" w:cs="Segoe UI"/>
          <w:bCs/>
          <w:color w:val="2E3335"/>
          <w:sz w:val="22"/>
          <w:lang w:val="el-GR"/>
        </w:rPr>
        <w:t xml:space="preserve">συμμετοχών </w:t>
      </w:r>
      <w:r w:rsidR="00372225" w:rsidRPr="00CB52F5">
        <w:rPr>
          <w:rFonts w:ascii="Segoe UI" w:hAnsi="Segoe UI" w:cs="Segoe UI"/>
          <w:bCs/>
          <w:color w:val="2E3335"/>
          <w:sz w:val="22"/>
          <w:lang w:val="el-GR"/>
        </w:rPr>
        <w:t>μας σε Ιταλία και Ελλάδα</w:t>
      </w:r>
      <w:r w:rsidRPr="00CB52F5">
        <w:rPr>
          <w:rFonts w:ascii="Segoe UI" w:hAnsi="Segoe UI" w:cs="Segoe UI"/>
          <w:bCs/>
          <w:color w:val="2E3335"/>
          <w:sz w:val="22"/>
          <w:lang w:val="el-GR"/>
        </w:rPr>
        <w:t>.</w:t>
      </w:r>
    </w:p>
    <w:p w14:paraId="223CC581" w14:textId="078C0324" w:rsidR="00FA3BC7" w:rsidRPr="00CB52F5"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CB52F5">
        <w:rPr>
          <w:rFonts w:ascii="Segoe UI" w:hAnsi="Segoe UI" w:cs="Segoe UI"/>
          <w:color w:val="2E3335"/>
          <w:sz w:val="22"/>
          <w:lang w:val="el-GR"/>
        </w:rPr>
        <w:t xml:space="preserve">Οι </w:t>
      </w:r>
      <w:r w:rsidRPr="00CB52F5">
        <w:rPr>
          <w:rFonts w:ascii="Segoe UI" w:hAnsi="Segoe UI" w:cs="Segoe UI"/>
          <w:b/>
          <w:color w:val="2E3335"/>
          <w:sz w:val="22"/>
          <w:lang w:val="el-GR"/>
        </w:rPr>
        <w:t>Καθαρές Επενδύσεις</w:t>
      </w:r>
      <w:r w:rsidRPr="00CB52F5">
        <w:rPr>
          <w:rFonts w:ascii="Segoe UI" w:hAnsi="Segoe UI" w:cs="Segoe UI"/>
          <w:color w:val="2E3335"/>
          <w:sz w:val="22"/>
          <w:lang w:val="el-GR"/>
        </w:rPr>
        <w:t xml:space="preserve"> κατά το Α’ </w:t>
      </w:r>
      <w:r w:rsidR="0049335B" w:rsidRPr="00CB52F5">
        <w:rPr>
          <w:rFonts w:ascii="Segoe UI" w:hAnsi="Segoe UI" w:cs="Segoe UI"/>
          <w:color w:val="2E3335"/>
          <w:sz w:val="22"/>
          <w:lang w:val="el-GR"/>
        </w:rPr>
        <w:t>εξάμηνο</w:t>
      </w:r>
      <w:r w:rsidRPr="00CB52F5">
        <w:rPr>
          <w:rFonts w:ascii="Segoe UI" w:hAnsi="Segoe UI" w:cs="Segoe UI"/>
          <w:color w:val="2E3335"/>
          <w:sz w:val="22"/>
          <w:lang w:val="el-GR"/>
        </w:rPr>
        <w:t xml:space="preserve"> του 2018</w:t>
      </w:r>
      <w:r w:rsidR="00136490" w:rsidRPr="00CB52F5">
        <w:rPr>
          <w:rFonts w:ascii="Segoe UI" w:hAnsi="Segoe UI" w:cs="Segoe UI"/>
          <w:color w:val="2E3335"/>
          <w:sz w:val="22"/>
          <w:lang w:val="el-GR"/>
        </w:rPr>
        <w:t xml:space="preserve"> ανήλθαν στα €</w:t>
      </w:r>
      <w:r w:rsidRPr="00CB52F5">
        <w:rPr>
          <w:rFonts w:ascii="Segoe UI" w:hAnsi="Segoe UI" w:cs="Segoe UI"/>
          <w:color w:val="2E3335"/>
          <w:sz w:val="22"/>
          <w:lang w:val="el-GR"/>
        </w:rPr>
        <w:t>42</w:t>
      </w:r>
      <w:r w:rsidR="00136490" w:rsidRPr="00CB52F5">
        <w:rPr>
          <w:rFonts w:ascii="Segoe UI" w:hAnsi="Segoe UI" w:cs="Segoe UI"/>
          <w:color w:val="2E3335"/>
          <w:sz w:val="22"/>
          <w:lang w:val="el-GR"/>
        </w:rPr>
        <w:t>,4</w:t>
      </w:r>
      <w:r w:rsidRPr="00CB52F5">
        <w:rPr>
          <w:rFonts w:ascii="Segoe UI" w:hAnsi="Segoe UI" w:cs="Segoe UI"/>
          <w:color w:val="2E3335"/>
          <w:sz w:val="22"/>
          <w:lang w:val="el-GR"/>
        </w:rPr>
        <w:t xml:space="preserve"> εκατ. σε σύγκριση με τα €</w:t>
      </w:r>
      <w:r w:rsidR="00136490" w:rsidRPr="00CB52F5">
        <w:rPr>
          <w:rFonts w:ascii="Segoe UI" w:hAnsi="Segoe UI" w:cs="Segoe UI"/>
          <w:color w:val="2E3335"/>
          <w:sz w:val="22"/>
          <w:lang w:val="el-GR"/>
        </w:rPr>
        <w:t>41</w:t>
      </w:r>
      <w:r w:rsidRPr="00CB52F5">
        <w:rPr>
          <w:rFonts w:ascii="Segoe UI" w:hAnsi="Segoe UI" w:cs="Segoe UI"/>
          <w:color w:val="2E3335"/>
          <w:sz w:val="22"/>
          <w:lang w:val="el-GR"/>
        </w:rPr>
        <w:t>,</w:t>
      </w:r>
      <w:r w:rsidR="00136490" w:rsidRPr="00CB52F5">
        <w:rPr>
          <w:rFonts w:ascii="Segoe UI" w:hAnsi="Segoe UI" w:cs="Segoe UI"/>
          <w:color w:val="2E3335"/>
          <w:sz w:val="22"/>
          <w:lang w:val="el-GR"/>
        </w:rPr>
        <w:t>2</w:t>
      </w:r>
      <w:r w:rsidRPr="00CB52F5">
        <w:rPr>
          <w:rFonts w:ascii="Segoe UI" w:hAnsi="Segoe UI" w:cs="Segoe UI"/>
          <w:color w:val="2E3335"/>
          <w:sz w:val="22"/>
          <w:lang w:val="el-GR"/>
        </w:rPr>
        <w:t xml:space="preserve"> εκατ. κατά την </w:t>
      </w:r>
      <w:r w:rsidR="00136490" w:rsidRPr="00CB52F5">
        <w:rPr>
          <w:rFonts w:ascii="Segoe UI" w:hAnsi="Segoe UI" w:cs="Segoe UI"/>
          <w:color w:val="2E3335"/>
          <w:sz w:val="22"/>
          <w:lang w:val="el-GR"/>
        </w:rPr>
        <w:t xml:space="preserve">περσινή περίοδο. Βασικοί πυλώνες ήταν οι αυξημένες επενδύσεις στις ΗΠΑ </w:t>
      </w:r>
      <w:r w:rsidR="005C50A6" w:rsidRPr="00CB52F5">
        <w:rPr>
          <w:rFonts w:ascii="Segoe UI" w:hAnsi="Segoe UI" w:cs="Segoe UI"/>
          <w:color w:val="2E3335"/>
          <w:sz w:val="22"/>
          <w:lang w:val="el-GR"/>
        </w:rPr>
        <w:t xml:space="preserve">και </w:t>
      </w:r>
      <w:r w:rsidR="00136490" w:rsidRPr="00CB52F5">
        <w:rPr>
          <w:rFonts w:ascii="Segoe UI" w:hAnsi="Segoe UI" w:cs="Segoe UI"/>
          <w:color w:val="2E3335"/>
          <w:sz w:val="22"/>
          <w:lang w:val="el-GR"/>
        </w:rPr>
        <w:t>η τελευταία δόση σχετικά με τη</w:t>
      </w:r>
      <w:r w:rsidRPr="00CB52F5">
        <w:rPr>
          <w:rFonts w:ascii="Segoe UI" w:hAnsi="Segoe UI" w:cs="Segoe UI"/>
          <w:color w:val="2E3335"/>
          <w:sz w:val="22"/>
          <w:lang w:val="el-GR"/>
        </w:rPr>
        <w:t xml:space="preserve"> στρατηγική συνεργασία με την </w:t>
      </w:r>
      <w:r w:rsidRPr="00CB52F5">
        <w:rPr>
          <w:rFonts w:ascii="Segoe UI" w:hAnsi="Segoe UI" w:cs="Segoe UI"/>
          <w:color w:val="2E3335"/>
          <w:sz w:val="22"/>
        </w:rPr>
        <w:t>AMELCO</w:t>
      </w:r>
      <w:r w:rsidR="00136490" w:rsidRPr="00CB52F5">
        <w:rPr>
          <w:rFonts w:ascii="Segoe UI" w:hAnsi="Segoe UI" w:cs="Segoe UI"/>
          <w:color w:val="2E3335"/>
          <w:sz w:val="22"/>
          <w:lang w:val="el-GR"/>
        </w:rPr>
        <w:t xml:space="preserve"> (και τα 2 </w:t>
      </w:r>
      <w:r w:rsidR="00E42160" w:rsidRPr="00CB52F5">
        <w:rPr>
          <w:rFonts w:ascii="Segoe UI" w:hAnsi="Segoe UI" w:cs="Segoe UI"/>
          <w:color w:val="2E3335"/>
          <w:sz w:val="22"/>
          <w:lang w:val="el-GR"/>
        </w:rPr>
        <w:t xml:space="preserve">πραγματοποιήθηκαν </w:t>
      </w:r>
      <w:r w:rsidR="00136490" w:rsidRPr="00CB52F5">
        <w:rPr>
          <w:rFonts w:ascii="Segoe UI" w:hAnsi="Segoe UI" w:cs="Segoe UI"/>
          <w:color w:val="2E3335"/>
          <w:sz w:val="22"/>
          <w:lang w:val="el-GR"/>
        </w:rPr>
        <w:t>στο Β’</w:t>
      </w:r>
      <w:r w:rsidR="005C50A6" w:rsidRPr="00CB52F5">
        <w:rPr>
          <w:rFonts w:ascii="Segoe UI" w:hAnsi="Segoe UI" w:cs="Segoe UI"/>
          <w:color w:val="2E3335"/>
          <w:sz w:val="22"/>
          <w:lang w:val="el-GR"/>
        </w:rPr>
        <w:t xml:space="preserve"> τρίμηνο του 2018), οι οποίοι ισορρόπησαν το ποσό των Καθαρών επενδύσεων σε σχέση με πέρυσι κλείνοντας το θετικό χάσμα των €10,4 εκατ. μεταξύ των Α’ τριμήνων του 2018 και του 2017. </w:t>
      </w:r>
      <w:r w:rsidRPr="00CB52F5">
        <w:rPr>
          <w:rFonts w:ascii="Segoe UI" w:hAnsi="Segoe UI" w:cs="Segoe UI"/>
          <w:color w:val="2E3335"/>
          <w:sz w:val="22"/>
          <w:lang w:val="el-GR"/>
        </w:rPr>
        <w:t xml:space="preserve"> Οι κυριότερες κεφαλαιουχικές δαπάνες για το Α’ </w:t>
      </w:r>
      <w:r w:rsidR="002356C7" w:rsidRPr="00CB52F5">
        <w:rPr>
          <w:rFonts w:ascii="Segoe UI" w:hAnsi="Segoe UI" w:cs="Segoe UI"/>
          <w:color w:val="2E3335"/>
          <w:sz w:val="22"/>
          <w:lang w:val="el-GR"/>
        </w:rPr>
        <w:t>εξάμηνο</w:t>
      </w:r>
      <w:r w:rsidRPr="00CB52F5">
        <w:rPr>
          <w:rFonts w:ascii="Segoe UI" w:hAnsi="Segoe UI" w:cs="Segoe UI"/>
          <w:color w:val="2E3335"/>
          <w:sz w:val="22"/>
          <w:lang w:val="el-GR"/>
        </w:rPr>
        <w:t xml:space="preserve"> του 2018 συμπεριλαμβάνουν €</w:t>
      </w:r>
      <w:r w:rsidR="005C50A6" w:rsidRPr="00CB52F5">
        <w:rPr>
          <w:rFonts w:ascii="Segoe UI" w:hAnsi="Segoe UI" w:cs="Segoe UI"/>
          <w:color w:val="2E3335"/>
          <w:sz w:val="22"/>
          <w:lang w:val="el-GR"/>
        </w:rPr>
        <w:t>9</w:t>
      </w:r>
      <w:r w:rsidRPr="00CB52F5">
        <w:rPr>
          <w:rFonts w:ascii="Segoe UI" w:hAnsi="Segoe UI" w:cs="Segoe UI"/>
          <w:color w:val="2E3335"/>
          <w:sz w:val="22"/>
          <w:lang w:val="el-GR"/>
        </w:rPr>
        <w:t>,</w:t>
      </w:r>
      <w:r w:rsidR="005C50A6" w:rsidRPr="00CB52F5">
        <w:rPr>
          <w:rFonts w:ascii="Segoe UI" w:hAnsi="Segoe UI" w:cs="Segoe UI"/>
          <w:color w:val="2E3335"/>
          <w:sz w:val="22"/>
          <w:lang w:val="el-GR"/>
        </w:rPr>
        <w:t>8</w:t>
      </w:r>
      <w:r w:rsidRPr="00CB52F5">
        <w:rPr>
          <w:rFonts w:ascii="Segoe UI" w:hAnsi="Segoe UI" w:cs="Segoe UI"/>
          <w:color w:val="2E3335"/>
          <w:sz w:val="22"/>
          <w:lang w:val="el-GR"/>
        </w:rPr>
        <w:t xml:space="preserve"> εκατ. επενδύσεις σε Έρευνα και Ανάπτυξη (</w:t>
      </w:r>
      <w:r w:rsidRPr="00CB52F5">
        <w:rPr>
          <w:rFonts w:ascii="Segoe UI" w:hAnsi="Segoe UI" w:cs="Segoe UI"/>
          <w:color w:val="2E3335"/>
          <w:sz w:val="22"/>
        </w:rPr>
        <w:t>R</w:t>
      </w:r>
      <w:r w:rsidRPr="00CB52F5">
        <w:rPr>
          <w:rFonts w:ascii="Segoe UI" w:hAnsi="Segoe UI" w:cs="Segoe UI"/>
          <w:color w:val="2E3335"/>
          <w:sz w:val="22"/>
          <w:lang w:val="el-GR"/>
        </w:rPr>
        <w:t>&amp;</w:t>
      </w:r>
      <w:r w:rsidRPr="00CB52F5">
        <w:rPr>
          <w:rFonts w:ascii="Segoe UI" w:hAnsi="Segoe UI" w:cs="Segoe UI"/>
          <w:color w:val="2E3335"/>
          <w:sz w:val="22"/>
        </w:rPr>
        <w:t>D</w:t>
      </w:r>
      <w:r w:rsidRPr="00CB52F5">
        <w:rPr>
          <w:rFonts w:ascii="Segoe UI" w:hAnsi="Segoe UI" w:cs="Segoe UI"/>
          <w:color w:val="2E3335"/>
          <w:sz w:val="22"/>
          <w:lang w:val="el-GR"/>
        </w:rPr>
        <w:t>), €</w:t>
      </w:r>
      <w:r w:rsidR="005C50A6" w:rsidRPr="00CB52F5">
        <w:rPr>
          <w:rFonts w:ascii="Segoe UI" w:hAnsi="Segoe UI" w:cs="Segoe UI"/>
          <w:color w:val="2E3335"/>
          <w:sz w:val="22"/>
          <w:lang w:val="el-GR"/>
        </w:rPr>
        <w:t>16</w:t>
      </w:r>
      <w:r w:rsidRPr="00CB52F5">
        <w:rPr>
          <w:rFonts w:ascii="Segoe UI" w:hAnsi="Segoe UI" w:cs="Segoe UI"/>
          <w:color w:val="2E3335"/>
          <w:sz w:val="22"/>
          <w:lang w:val="el-GR"/>
        </w:rPr>
        <w:t>,</w:t>
      </w:r>
      <w:r w:rsidR="005C50A6" w:rsidRPr="00CB52F5">
        <w:rPr>
          <w:rFonts w:ascii="Segoe UI" w:hAnsi="Segoe UI" w:cs="Segoe UI"/>
          <w:color w:val="2E3335"/>
          <w:sz w:val="22"/>
          <w:lang w:val="el-GR"/>
        </w:rPr>
        <w:t>3</w:t>
      </w:r>
      <w:r w:rsidRPr="00CB52F5">
        <w:rPr>
          <w:rFonts w:ascii="Segoe UI" w:hAnsi="Segoe UI" w:cs="Segoe UI"/>
          <w:color w:val="2E3335"/>
          <w:sz w:val="22"/>
          <w:lang w:val="el-GR"/>
        </w:rPr>
        <w:t xml:space="preserve"> εκατ. στις Ηνωμένες Πολιτείες της Αμερικής, σχετιζόμενες κυρίως με το νέο συμβόλαιο στο Ιλινόι, την ανανέωση συμβο</w:t>
      </w:r>
      <w:r w:rsidR="005C50A6" w:rsidRPr="00CB52F5">
        <w:rPr>
          <w:rFonts w:ascii="Segoe UI" w:hAnsi="Segoe UI" w:cs="Segoe UI"/>
          <w:color w:val="2E3335"/>
          <w:sz w:val="22"/>
          <w:lang w:val="el-GR"/>
        </w:rPr>
        <w:t xml:space="preserve">λαίου μας στο Οχάιο, και </w:t>
      </w:r>
      <w:r w:rsidRPr="00CB52F5">
        <w:rPr>
          <w:rFonts w:ascii="Segoe UI" w:hAnsi="Segoe UI" w:cs="Segoe UI"/>
          <w:color w:val="2E3335"/>
          <w:sz w:val="22"/>
          <w:lang w:val="el-GR"/>
        </w:rPr>
        <w:t>την έναρξη παιχνιδιού «ΚΙΝΟ» στην πολιτεία του Νιού Χαμσάιρ</w:t>
      </w:r>
      <w:r w:rsidR="005C50A6" w:rsidRPr="00CB52F5">
        <w:rPr>
          <w:rFonts w:ascii="Segoe UI" w:hAnsi="Segoe UI" w:cs="Segoe UI"/>
          <w:color w:val="2E3335"/>
          <w:sz w:val="22"/>
          <w:lang w:val="el-GR"/>
        </w:rPr>
        <w:t xml:space="preserve">, και τέλος €5,7 εκατ. για την επένδυση στην </w:t>
      </w:r>
      <w:r w:rsidR="005C50A6" w:rsidRPr="00CB52F5">
        <w:rPr>
          <w:rFonts w:ascii="Segoe UI" w:hAnsi="Segoe UI" w:cs="Segoe UI"/>
          <w:color w:val="2E3335"/>
          <w:sz w:val="22"/>
        </w:rPr>
        <w:t>AMELCO</w:t>
      </w:r>
      <w:r w:rsidRPr="00CB52F5">
        <w:rPr>
          <w:rFonts w:ascii="Segoe UI" w:hAnsi="Segoe UI" w:cs="Segoe UI"/>
          <w:color w:val="2E3335"/>
          <w:sz w:val="22"/>
          <w:lang w:val="el-GR"/>
        </w:rPr>
        <w:t>. Οι υπόλοιπες καθαρές επενδύσεις ανήλθαν στα €</w:t>
      </w:r>
      <w:r w:rsidR="005C50A6" w:rsidRPr="00CB52F5">
        <w:rPr>
          <w:rFonts w:ascii="Segoe UI" w:hAnsi="Segoe UI" w:cs="Segoe UI"/>
          <w:color w:val="2E3335"/>
          <w:sz w:val="22"/>
          <w:lang w:val="el-GR"/>
        </w:rPr>
        <w:t>10</w:t>
      </w:r>
      <w:r w:rsidRPr="00CB52F5">
        <w:rPr>
          <w:rFonts w:ascii="Segoe UI" w:hAnsi="Segoe UI" w:cs="Segoe UI"/>
          <w:color w:val="2E3335"/>
          <w:sz w:val="22"/>
          <w:lang w:val="el-GR"/>
        </w:rPr>
        <w:t>,</w:t>
      </w:r>
      <w:r w:rsidR="005C50A6" w:rsidRPr="00CB52F5">
        <w:rPr>
          <w:rFonts w:ascii="Segoe UI" w:hAnsi="Segoe UI" w:cs="Segoe UI"/>
          <w:color w:val="2E3335"/>
          <w:sz w:val="22"/>
          <w:lang w:val="el-GR"/>
        </w:rPr>
        <w:t>6</w:t>
      </w:r>
      <w:r w:rsidRPr="00CB52F5">
        <w:rPr>
          <w:rFonts w:ascii="Segoe UI" w:hAnsi="Segoe UI" w:cs="Segoe UI"/>
          <w:color w:val="2E3335"/>
          <w:sz w:val="22"/>
          <w:lang w:val="el-GR"/>
        </w:rPr>
        <w:t xml:space="preserve"> εκατ. για το Α’ </w:t>
      </w:r>
      <w:r w:rsidR="002356C7" w:rsidRPr="00CB52F5">
        <w:rPr>
          <w:rFonts w:ascii="Segoe UI" w:hAnsi="Segoe UI" w:cs="Segoe UI"/>
          <w:color w:val="2E3335"/>
          <w:sz w:val="22"/>
          <w:lang w:val="el-GR"/>
        </w:rPr>
        <w:t>εξάμηνο</w:t>
      </w:r>
      <w:r w:rsidRPr="00CB52F5">
        <w:rPr>
          <w:rFonts w:ascii="Segoe UI" w:hAnsi="Segoe UI" w:cs="Segoe UI"/>
          <w:color w:val="2E3335"/>
          <w:sz w:val="22"/>
          <w:lang w:val="el-GR"/>
        </w:rPr>
        <w:t xml:space="preserve"> του 2018. Το </w:t>
      </w:r>
      <w:r w:rsidRPr="00CB52F5">
        <w:rPr>
          <w:rFonts w:ascii="Segoe UI" w:hAnsi="Segoe UI" w:cs="Segoe UI"/>
          <w:color w:val="2E3335"/>
          <w:sz w:val="22"/>
        </w:rPr>
        <w:t>Maintenance</w:t>
      </w:r>
      <w:r w:rsidRPr="00CB52F5">
        <w:rPr>
          <w:rFonts w:ascii="Segoe UI" w:hAnsi="Segoe UI" w:cs="Segoe UI"/>
          <w:color w:val="2E3335"/>
          <w:sz w:val="22"/>
          <w:lang w:val="el-GR"/>
        </w:rPr>
        <w:t xml:space="preserve"> </w:t>
      </w:r>
      <w:r w:rsidRPr="00CB52F5">
        <w:rPr>
          <w:rFonts w:ascii="Segoe UI" w:hAnsi="Segoe UI" w:cs="Segoe UI"/>
          <w:color w:val="2E3335"/>
          <w:sz w:val="22"/>
        </w:rPr>
        <w:t>CAPEX</w:t>
      </w:r>
      <w:r w:rsidRPr="00CB52F5">
        <w:rPr>
          <w:rFonts w:ascii="Segoe UI" w:hAnsi="Segoe UI" w:cs="Segoe UI"/>
          <w:color w:val="2E3335"/>
          <w:sz w:val="22"/>
          <w:lang w:val="el-GR"/>
        </w:rPr>
        <w:t xml:space="preserve"> το Α’ </w:t>
      </w:r>
      <w:r w:rsidR="002356C7" w:rsidRPr="00CB52F5">
        <w:rPr>
          <w:rFonts w:ascii="Segoe UI" w:hAnsi="Segoe UI" w:cs="Segoe UI"/>
          <w:color w:val="2E3335"/>
          <w:sz w:val="22"/>
          <w:lang w:val="el-GR"/>
        </w:rPr>
        <w:t>εξάμηνο</w:t>
      </w:r>
      <w:r w:rsidRPr="00CB52F5">
        <w:rPr>
          <w:rFonts w:ascii="Segoe UI" w:hAnsi="Segoe UI" w:cs="Segoe UI"/>
          <w:color w:val="2E3335"/>
          <w:sz w:val="22"/>
          <w:lang w:val="el-GR"/>
        </w:rPr>
        <w:t xml:space="preserve"> του 2018 διαμορφώθηκε στα €</w:t>
      </w:r>
      <w:r w:rsidR="001572B5" w:rsidRPr="00CB52F5">
        <w:rPr>
          <w:rFonts w:ascii="Segoe UI" w:hAnsi="Segoe UI" w:cs="Segoe UI"/>
          <w:color w:val="2E3335"/>
          <w:sz w:val="22"/>
          <w:lang w:val="el-GR"/>
        </w:rPr>
        <w:t>1</w:t>
      </w:r>
      <w:r w:rsidR="007C0D3E" w:rsidRPr="00CB52F5">
        <w:rPr>
          <w:rFonts w:ascii="Segoe UI" w:hAnsi="Segoe UI" w:cs="Segoe UI"/>
          <w:color w:val="2E3335"/>
          <w:sz w:val="22"/>
          <w:lang w:val="el-GR"/>
        </w:rPr>
        <w:t>1</w:t>
      </w:r>
      <w:r w:rsidRPr="00CB52F5">
        <w:rPr>
          <w:rFonts w:ascii="Segoe UI" w:hAnsi="Segoe UI" w:cs="Segoe UI"/>
          <w:color w:val="2E3335"/>
          <w:sz w:val="22"/>
          <w:lang w:val="el-GR"/>
        </w:rPr>
        <w:t>,</w:t>
      </w:r>
      <w:r w:rsidR="007C0D3E" w:rsidRPr="00CB52F5">
        <w:rPr>
          <w:rFonts w:ascii="Segoe UI" w:hAnsi="Segoe UI" w:cs="Segoe UI"/>
          <w:color w:val="2E3335"/>
          <w:sz w:val="22"/>
          <w:lang w:val="el-GR"/>
        </w:rPr>
        <w:t>7</w:t>
      </w:r>
      <w:r w:rsidRPr="00CB52F5">
        <w:rPr>
          <w:rFonts w:ascii="Segoe UI" w:hAnsi="Segoe UI" w:cs="Segoe UI"/>
          <w:color w:val="2E3335"/>
          <w:sz w:val="22"/>
          <w:lang w:val="el-GR"/>
        </w:rPr>
        <w:t xml:space="preserve"> εκατ., ή </w:t>
      </w:r>
      <w:r w:rsidR="001572B5" w:rsidRPr="00CB52F5">
        <w:rPr>
          <w:rFonts w:ascii="Segoe UI" w:hAnsi="Segoe UI" w:cs="Segoe UI"/>
          <w:color w:val="2E3335"/>
          <w:sz w:val="22"/>
          <w:lang w:val="el-GR"/>
        </w:rPr>
        <w:t>2</w:t>
      </w:r>
      <w:r w:rsidR="007C0D3E" w:rsidRPr="00CB52F5">
        <w:rPr>
          <w:rFonts w:ascii="Segoe UI" w:hAnsi="Segoe UI" w:cs="Segoe UI"/>
          <w:color w:val="2E3335"/>
          <w:sz w:val="22"/>
          <w:lang w:val="el-GR"/>
        </w:rPr>
        <w:t>7</w:t>
      </w:r>
      <w:r w:rsidRPr="00CB52F5">
        <w:rPr>
          <w:rFonts w:ascii="Segoe UI" w:hAnsi="Segoe UI" w:cs="Segoe UI"/>
          <w:color w:val="2E3335"/>
          <w:sz w:val="22"/>
          <w:lang w:val="el-GR"/>
        </w:rPr>
        <w:t>,</w:t>
      </w:r>
      <w:r w:rsidR="007C0D3E" w:rsidRPr="00CB52F5">
        <w:rPr>
          <w:rFonts w:ascii="Segoe UI" w:hAnsi="Segoe UI" w:cs="Segoe UI"/>
          <w:color w:val="2E3335"/>
          <w:sz w:val="22"/>
          <w:lang w:val="el-GR"/>
        </w:rPr>
        <w:t>4</w:t>
      </w:r>
      <w:r w:rsidRPr="00CB52F5">
        <w:rPr>
          <w:rFonts w:ascii="Segoe UI" w:hAnsi="Segoe UI" w:cs="Segoe UI"/>
          <w:color w:val="2E3335"/>
          <w:sz w:val="22"/>
          <w:lang w:val="el-GR"/>
        </w:rPr>
        <w:t>% επί του συνόλου των κεφαλαιουχικών δαπανών της φετινής περιόδου (€</w:t>
      </w:r>
      <w:r w:rsidR="001572B5" w:rsidRPr="00CB52F5">
        <w:rPr>
          <w:rFonts w:ascii="Segoe UI" w:hAnsi="Segoe UI" w:cs="Segoe UI"/>
          <w:color w:val="2E3335"/>
          <w:sz w:val="22"/>
          <w:lang w:val="el-GR"/>
        </w:rPr>
        <w:t>42</w:t>
      </w:r>
      <w:r w:rsidRPr="00CB52F5">
        <w:rPr>
          <w:rFonts w:ascii="Segoe UI" w:hAnsi="Segoe UI" w:cs="Segoe UI"/>
          <w:color w:val="2E3335"/>
          <w:sz w:val="22"/>
          <w:lang w:val="el-GR"/>
        </w:rPr>
        <w:t>,</w:t>
      </w:r>
      <w:r w:rsidR="001572B5" w:rsidRPr="00CB52F5">
        <w:rPr>
          <w:rFonts w:ascii="Segoe UI" w:hAnsi="Segoe UI" w:cs="Segoe UI"/>
          <w:color w:val="2E3335"/>
          <w:sz w:val="22"/>
          <w:lang w:val="el-GR"/>
        </w:rPr>
        <w:t>7</w:t>
      </w:r>
      <w:r w:rsidRPr="00CB52F5">
        <w:rPr>
          <w:rFonts w:ascii="Segoe UI" w:hAnsi="Segoe UI" w:cs="Segoe UI"/>
          <w:color w:val="2E3335"/>
          <w:sz w:val="22"/>
          <w:lang w:val="el-GR"/>
        </w:rPr>
        <w:t xml:space="preserve"> εκατ.), </w:t>
      </w:r>
      <w:r w:rsidR="001572B5" w:rsidRPr="00CB52F5">
        <w:rPr>
          <w:rFonts w:ascii="Segoe UI" w:hAnsi="Segoe UI" w:cs="Segoe UI"/>
          <w:color w:val="2E3335"/>
          <w:sz w:val="22"/>
          <w:lang w:val="el-GR"/>
        </w:rPr>
        <w:t>στο ίδιο επίπεδο με πέρυσι (</w:t>
      </w:r>
      <w:r w:rsidRPr="00CB52F5">
        <w:rPr>
          <w:rFonts w:ascii="Segoe UI" w:hAnsi="Segoe UI" w:cs="Segoe UI"/>
          <w:color w:val="2E3335"/>
          <w:sz w:val="22"/>
          <w:lang w:val="el-GR"/>
        </w:rPr>
        <w:t>€</w:t>
      </w:r>
      <w:r w:rsidR="001572B5" w:rsidRPr="00CB52F5">
        <w:rPr>
          <w:rFonts w:ascii="Segoe UI" w:hAnsi="Segoe UI" w:cs="Segoe UI"/>
          <w:color w:val="2E3335"/>
          <w:sz w:val="22"/>
          <w:lang w:val="el-GR"/>
        </w:rPr>
        <w:t>11</w:t>
      </w:r>
      <w:r w:rsidRPr="00CB52F5">
        <w:rPr>
          <w:rFonts w:ascii="Segoe UI" w:hAnsi="Segoe UI" w:cs="Segoe UI"/>
          <w:color w:val="2E3335"/>
          <w:sz w:val="22"/>
          <w:lang w:val="el-GR"/>
        </w:rPr>
        <w:t>,</w:t>
      </w:r>
      <w:r w:rsidR="001572B5" w:rsidRPr="00CB52F5">
        <w:rPr>
          <w:rFonts w:ascii="Segoe UI" w:hAnsi="Segoe UI" w:cs="Segoe UI"/>
          <w:color w:val="2E3335"/>
          <w:sz w:val="22"/>
          <w:lang w:val="el-GR"/>
        </w:rPr>
        <w:t>9</w:t>
      </w:r>
      <w:r w:rsidRPr="00CB52F5">
        <w:rPr>
          <w:rFonts w:ascii="Segoe UI" w:hAnsi="Segoe UI" w:cs="Segoe UI"/>
          <w:color w:val="2E3335"/>
          <w:sz w:val="22"/>
          <w:lang w:val="el-GR"/>
        </w:rPr>
        <w:t xml:space="preserve"> εκατ.</w:t>
      </w:r>
      <w:r w:rsidR="001572B5" w:rsidRPr="00CB52F5">
        <w:rPr>
          <w:rFonts w:ascii="Segoe UI" w:hAnsi="Segoe UI" w:cs="Segoe UI"/>
          <w:color w:val="2E3335"/>
          <w:sz w:val="22"/>
          <w:lang w:val="el-GR"/>
        </w:rPr>
        <w:t xml:space="preserve"> για το Α’ εξάμηνο του 2017)</w:t>
      </w:r>
      <w:r w:rsidRPr="00CB52F5">
        <w:rPr>
          <w:rFonts w:ascii="Segoe UI" w:hAnsi="Segoe UI" w:cs="Segoe UI"/>
          <w:color w:val="2E3335"/>
          <w:sz w:val="22"/>
          <w:lang w:val="el-GR"/>
        </w:rPr>
        <w:t xml:space="preserve"> χωρίς να συμπεριλαμβάνονται οι διακοπείσες δραστηριότητές μας στη</w:t>
      </w:r>
      <w:r w:rsidR="00BF246E" w:rsidRPr="00CB52F5">
        <w:rPr>
          <w:rFonts w:ascii="Segoe UI" w:hAnsi="Segoe UI" w:cs="Segoe UI"/>
          <w:color w:val="2E3335"/>
          <w:sz w:val="22"/>
          <w:lang w:val="el-GR"/>
        </w:rPr>
        <w:t>ν</w:t>
      </w:r>
      <w:r w:rsidRPr="00CB52F5">
        <w:rPr>
          <w:rFonts w:ascii="Segoe UI" w:hAnsi="Segoe UI" w:cs="Segoe UI"/>
          <w:color w:val="2E3335"/>
          <w:sz w:val="22"/>
          <w:lang w:val="el-GR"/>
        </w:rPr>
        <w:t xml:space="preserve"> Τζαμάικα, </w:t>
      </w:r>
      <w:r w:rsidR="004F081E">
        <w:rPr>
          <w:rFonts w:ascii="Segoe UI" w:hAnsi="Segoe UI" w:cs="Segoe UI"/>
          <w:color w:val="2E3335"/>
          <w:sz w:val="22"/>
          <w:lang w:val="el-GR"/>
        </w:rPr>
        <w:t xml:space="preserve">τη Σάντα Λουτσία, </w:t>
      </w:r>
      <w:r w:rsidRPr="00CB52F5">
        <w:rPr>
          <w:rFonts w:ascii="Segoe UI" w:hAnsi="Segoe UI" w:cs="Segoe UI"/>
          <w:color w:val="2E3335"/>
          <w:sz w:val="22"/>
          <w:lang w:val="el-GR"/>
        </w:rPr>
        <w:t>τη Σλοβακία, και τη Ρωσία</w:t>
      </w:r>
      <w:r w:rsidR="001572B5" w:rsidRPr="00CB52F5">
        <w:rPr>
          <w:rFonts w:ascii="Segoe UI" w:hAnsi="Segoe UI" w:cs="Segoe UI"/>
          <w:color w:val="2E3335"/>
          <w:sz w:val="22"/>
          <w:lang w:val="el-GR"/>
        </w:rPr>
        <w:t>.</w:t>
      </w:r>
    </w:p>
    <w:p w14:paraId="7683B1AE" w14:textId="58BDB6EC" w:rsidR="00FA3BC7" w:rsidRPr="00CB52F5" w:rsidRDefault="00FA3BC7" w:rsidP="00AC4A56">
      <w:pPr>
        <w:pStyle w:val="Header"/>
        <w:widowControl/>
        <w:numPr>
          <w:ilvl w:val="0"/>
          <w:numId w:val="33"/>
        </w:numPr>
        <w:tabs>
          <w:tab w:val="clear" w:pos="4513"/>
          <w:tab w:val="clear" w:pos="9026"/>
        </w:tabs>
        <w:autoSpaceDE/>
        <w:autoSpaceDN/>
        <w:adjustRightInd/>
        <w:spacing w:after="120"/>
        <w:ind w:left="567" w:hanging="283"/>
        <w:jc w:val="both"/>
        <w:rPr>
          <w:rFonts w:ascii="Segoe UI" w:hAnsi="Segoe UI" w:cs="Segoe UI"/>
          <w:color w:val="2E3335"/>
          <w:sz w:val="22"/>
          <w:lang w:val="el-GR"/>
        </w:rPr>
      </w:pPr>
      <w:r w:rsidRPr="00CB52F5">
        <w:rPr>
          <w:rFonts w:ascii="Segoe UI" w:hAnsi="Segoe UI" w:cs="Segoe UI"/>
          <w:color w:val="2E3335"/>
          <w:sz w:val="22"/>
          <w:lang w:val="el-GR"/>
        </w:rPr>
        <w:t xml:space="preserve">Ο </w:t>
      </w:r>
      <w:r w:rsidRPr="00CB52F5">
        <w:rPr>
          <w:rFonts w:ascii="Segoe UI" w:hAnsi="Segoe UI" w:cs="Segoe UI"/>
          <w:b/>
          <w:color w:val="2E3335"/>
          <w:sz w:val="22"/>
          <w:lang w:val="el-GR"/>
        </w:rPr>
        <w:t>Καθαρός Δανεισμός</w:t>
      </w:r>
      <w:r w:rsidRPr="00CB52F5">
        <w:rPr>
          <w:rFonts w:ascii="Segoe UI" w:hAnsi="Segoe UI" w:cs="Segoe UI"/>
          <w:color w:val="2E3335"/>
          <w:sz w:val="22"/>
          <w:lang w:val="el-GR"/>
        </w:rPr>
        <w:t>, κατά την 3</w:t>
      </w:r>
      <w:r w:rsidR="009644BD" w:rsidRPr="00CB52F5">
        <w:rPr>
          <w:rFonts w:ascii="Segoe UI" w:hAnsi="Segoe UI" w:cs="Segoe UI"/>
          <w:color w:val="2E3335"/>
          <w:sz w:val="22"/>
          <w:lang w:val="el-GR"/>
        </w:rPr>
        <w:t>0</w:t>
      </w:r>
      <w:r w:rsidRPr="00CB52F5">
        <w:rPr>
          <w:rFonts w:ascii="Segoe UI" w:hAnsi="Segoe UI" w:cs="Segoe UI"/>
          <w:color w:val="2E3335"/>
          <w:sz w:val="22"/>
          <w:vertAlign w:val="superscript"/>
          <w:lang w:val="el-GR"/>
        </w:rPr>
        <w:t>η</w:t>
      </w:r>
      <w:r w:rsidRPr="00CB52F5">
        <w:rPr>
          <w:rFonts w:ascii="Segoe UI" w:hAnsi="Segoe UI" w:cs="Segoe UI"/>
          <w:color w:val="2E3335"/>
          <w:sz w:val="22"/>
          <w:lang w:val="el-GR"/>
        </w:rPr>
        <w:t xml:space="preserve"> </w:t>
      </w:r>
      <w:r w:rsidR="009644BD" w:rsidRPr="00CB52F5">
        <w:rPr>
          <w:rFonts w:ascii="Segoe UI" w:hAnsi="Segoe UI" w:cs="Segoe UI"/>
          <w:color w:val="2E3335"/>
          <w:sz w:val="22"/>
          <w:lang w:val="el-GR"/>
        </w:rPr>
        <w:t>Ιουν</w:t>
      </w:r>
      <w:r w:rsidRPr="00CB52F5">
        <w:rPr>
          <w:rFonts w:ascii="Segoe UI" w:hAnsi="Segoe UI" w:cs="Segoe UI"/>
          <w:color w:val="2E3335"/>
          <w:sz w:val="22"/>
          <w:lang w:val="el-GR"/>
        </w:rPr>
        <w:t>ίου 2018, διαμορφώθηκε στα €5</w:t>
      </w:r>
      <w:r w:rsidR="00395713" w:rsidRPr="00CB52F5">
        <w:rPr>
          <w:rFonts w:ascii="Segoe UI" w:hAnsi="Segoe UI" w:cs="Segoe UI"/>
          <w:color w:val="2E3335"/>
          <w:sz w:val="22"/>
          <w:lang w:val="el-GR"/>
        </w:rPr>
        <w:t>72</w:t>
      </w:r>
      <w:r w:rsidRPr="00CB52F5">
        <w:rPr>
          <w:rFonts w:ascii="Segoe UI" w:hAnsi="Segoe UI" w:cs="Segoe UI"/>
          <w:color w:val="2E3335"/>
          <w:sz w:val="22"/>
          <w:lang w:val="el-GR"/>
        </w:rPr>
        <w:t>,</w:t>
      </w:r>
      <w:r w:rsidR="00395713" w:rsidRPr="00CB52F5">
        <w:rPr>
          <w:rFonts w:ascii="Segoe UI" w:hAnsi="Segoe UI" w:cs="Segoe UI"/>
          <w:color w:val="2E3335"/>
          <w:sz w:val="22"/>
          <w:lang w:val="el-GR"/>
        </w:rPr>
        <w:t>5</w:t>
      </w:r>
      <w:r w:rsidRPr="00CB52F5">
        <w:rPr>
          <w:rFonts w:ascii="Segoe UI" w:hAnsi="Segoe UI" w:cs="Segoe UI"/>
          <w:color w:val="2E3335"/>
          <w:sz w:val="22"/>
          <w:lang w:val="el-GR"/>
        </w:rPr>
        <w:t xml:space="preserve"> εκατ.,</w:t>
      </w:r>
      <w:r w:rsidRPr="00CB52F5" w:rsidDel="00802048">
        <w:rPr>
          <w:rFonts w:ascii="Segoe UI" w:hAnsi="Segoe UI" w:cs="Segoe UI"/>
          <w:color w:val="2E3335"/>
          <w:sz w:val="22"/>
          <w:lang w:val="el-GR"/>
        </w:rPr>
        <w:t xml:space="preserve"> </w:t>
      </w:r>
      <w:r w:rsidRPr="00CB52F5">
        <w:rPr>
          <w:rFonts w:ascii="Segoe UI" w:hAnsi="Segoe UI" w:cs="Segoe UI"/>
          <w:color w:val="2E3335"/>
          <w:sz w:val="22"/>
          <w:lang w:val="el-GR"/>
        </w:rPr>
        <w:t>αυξημένος κατά €</w:t>
      </w:r>
      <w:r w:rsidR="00395713" w:rsidRPr="00CB52F5">
        <w:rPr>
          <w:rFonts w:ascii="Segoe UI" w:hAnsi="Segoe UI" w:cs="Segoe UI"/>
          <w:color w:val="2E3335"/>
          <w:sz w:val="22"/>
          <w:lang w:val="el-GR"/>
        </w:rPr>
        <w:t>61</w:t>
      </w:r>
      <w:r w:rsidRPr="00CB52F5">
        <w:rPr>
          <w:rFonts w:ascii="Segoe UI" w:hAnsi="Segoe UI" w:cs="Segoe UI"/>
          <w:color w:val="2E3335"/>
          <w:sz w:val="22"/>
          <w:lang w:val="el-GR"/>
        </w:rPr>
        <w:t>,</w:t>
      </w:r>
      <w:r w:rsidR="00395713" w:rsidRPr="00CB52F5">
        <w:rPr>
          <w:rFonts w:ascii="Segoe UI" w:hAnsi="Segoe UI" w:cs="Segoe UI"/>
          <w:color w:val="2E3335"/>
          <w:sz w:val="22"/>
          <w:lang w:val="el-GR"/>
        </w:rPr>
        <w:t>8</w:t>
      </w:r>
      <w:r w:rsidRPr="00CB52F5">
        <w:rPr>
          <w:rFonts w:ascii="Segoe UI" w:hAnsi="Segoe UI" w:cs="Segoe UI"/>
          <w:color w:val="2E3335"/>
          <w:sz w:val="22"/>
          <w:lang w:val="el-GR"/>
        </w:rPr>
        <w:t xml:space="preserve"> εκατ.</w:t>
      </w:r>
      <w:r w:rsidRPr="00CB52F5" w:rsidDel="00802048">
        <w:rPr>
          <w:rFonts w:ascii="Segoe UI" w:hAnsi="Segoe UI" w:cs="Segoe UI"/>
          <w:color w:val="2E3335"/>
          <w:sz w:val="22"/>
          <w:lang w:val="el-GR"/>
        </w:rPr>
        <w:t xml:space="preserve"> </w:t>
      </w:r>
      <w:r w:rsidRPr="00CB52F5">
        <w:rPr>
          <w:rFonts w:ascii="Segoe UI" w:hAnsi="Segoe UI" w:cs="Segoe UI"/>
          <w:color w:val="2E3335"/>
          <w:sz w:val="22"/>
          <w:lang w:val="el-GR"/>
        </w:rPr>
        <w:t>σε σχέση με την 31</w:t>
      </w:r>
      <w:r w:rsidRPr="00CB52F5">
        <w:rPr>
          <w:rFonts w:ascii="Segoe UI" w:hAnsi="Segoe UI" w:cs="Segoe UI"/>
          <w:color w:val="2E3335"/>
          <w:sz w:val="22"/>
          <w:vertAlign w:val="superscript"/>
          <w:lang w:val="el-GR"/>
        </w:rPr>
        <w:t>η</w:t>
      </w:r>
      <w:r w:rsidRPr="00CB52F5">
        <w:rPr>
          <w:rFonts w:ascii="Segoe UI" w:hAnsi="Segoe UI" w:cs="Segoe UI"/>
          <w:color w:val="2E3335"/>
          <w:sz w:val="22"/>
          <w:lang w:val="el-GR"/>
        </w:rPr>
        <w:t xml:space="preserve"> Δεκεμβρίου 2017 ως αποτέλεσμα της </w:t>
      </w:r>
      <w:r w:rsidR="00A12EAC" w:rsidRPr="00CB52F5">
        <w:rPr>
          <w:rFonts w:ascii="Segoe UI" w:hAnsi="Segoe UI" w:cs="Segoe UI"/>
          <w:color w:val="2E3335"/>
          <w:sz w:val="22"/>
          <w:lang w:val="el-GR"/>
        </w:rPr>
        <w:t xml:space="preserve">απόφασης για </w:t>
      </w:r>
      <w:r w:rsidRPr="00CB52F5">
        <w:rPr>
          <w:rFonts w:ascii="Segoe UI" w:hAnsi="Segoe UI" w:cs="Segoe UI"/>
          <w:color w:val="2E3335"/>
          <w:sz w:val="22"/>
          <w:lang w:val="el-GR"/>
        </w:rPr>
        <w:t xml:space="preserve">επένδυση </w:t>
      </w:r>
      <w:r w:rsidR="00A12EAC" w:rsidRPr="00CB52F5">
        <w:rPr>
          <w:rFonts w:ascii="Segoe UI" w:hAnsi="Segoe UI" w:cs="Segoe UI"/>
          <w:color w:val="2E3335"/>
          <w:sz w:val="22"/>
          <w:lang w:val="el-GR"/>
        </w:rPr>
        <w:t xml:space="preserve">σε λογισμικό (€-5,7 εκατ. για την επένδυση στην </w:t>
      </w:r>
      <w:r w:rsidR="00A12EAC" w:rsidRPr="00CB52F5">
        <w:rPr>
          <w:rFonts w:ascii="Segoe UI" w:hAnsi="Segoe UI" w:cs="Segoe UI"/>
          <w:color w:val="2E3335"/>
          <w:sz w:val="22"/>
        </w:rPr>
        <w:t>AMELCO</w:t>
      </w:r>
      <w:r w:rsidR="00A12EAC" w:rsidRPr="00CB52F5">
        <w:rPr>
          <w:rFonts w:ascii="Segoe UI" w:hAnsi="Segoe UI" w:cs="Segoe UI"/>
          <w:color w:val="2E3335"/>
          <w:sz w:val="22"/>
          <w:lang w:val="el-GR"/>
        </w:rPr>
        <w:t xml:space="preserve">), των επενδύσεων μας στις ΗΠΑ (€-15,9 εκατ. για </w:t>
      </w:r>
      <w:r w:rsidR="00A12EAC" w:rsidRPr="00CB52F5">
        <w:rPr>
          <w:rFonts w:ascii="Segoe UI" w:hAnsi="Segoe UI" w:cs="Segoe UI"/>
          <w:color w:val="2E3335"/>
          <w:sz w:val="22"/>
        </w:rPr>
        <w:t>CAPEX</w:t>
      </w:r>
      <w:r w:rsidR="00A12EAC" w:rsidRPr="00CB52F5">
        <w:rPr>
          <w:rFonts w:ascii="Segoe UI" w:hAnsi="Segoe UI" w:cs="Segoe UI"/>
          <w:color w:val="2E3335"/>
          <w:sz w:val="22"/>
          <w:lang w:val="el-GR"/>
        </w:rPr>
        <w:t xml:space="preserve"> σχετικά με ανάπτυξη και ανανέωση συμβολαίων), </w:t>
      </w:r>
      <w:r w:rsidR="009275DF" w:rsidRPr="00CB52F5">
        <w:rPr>
          <w:rFonts w:ascii="Segoe UI" w:hAnsi="Segoe UI" w:cs="Segoe UI"/>
          <w:color w:val="2E3335"/>
          <w:sz w:val="22"/>
          <w:lang w:val="el-GR"/>
        </w:rPr>
        <w:t xml:space="preserve">της αποπληρωμής της μακροχρόνιας έντοκης υποχρέωσης (€-13,0 εκατ.), </w:t>
      </w:r>
      <w:r w:rsidR="00085273">
        <w:rPr>
          <w:rFonts w:ascii="Segoe UI" w:hAnsi="Segoe UI" w:cs="Segoe UI"/>
          <w:color w:val="2E3335"/>
          <w:sz w:val="22"/>
          <w:lang w:val="el-GR"/>
        </w:rPr>
        <w:t>της αγοράς αποθεμάτων για την υλοποίηση νέων έργων</w:t>
      </w:r>
      <w:r w:rsidR="00A12EAC" w:rsidRPr="00CB52F5">
        <w:rPr>
          <w:rFonts w:ascii="Segoe UI" w:hAnsi="Segoe UI" w:cs="Segoe UI"/>
          <w:color w:val="2E3335"/>
          <w:sz w:val="22"/>
          <w:lang w:val="el-GR"/>
        </w:rPr>
        <w:t xml:space="preserve"> (€-1</w:t>
      </w:r>
      <w:r w:rsidR="007C0D3E" w:rsidRPr="00CB52F5">
        <w:rPr>
          <w:rFonts w:ascii="Segoe UI" w:hAnsi="Segoe UI" w:cs="Segoe UI"/>
          <w:color w:val="2E3335"/>
          <w:sz w:val="22"/>
          <w:lang w:val="el-GR"/>
        </w:rPr>
        <w:t>2</w:t>
      </w:r>
      <w:r w:rsidR="00A12EAC" w:rsidRPr="00CB52F5">
        <w:rPr>
          <w:rFonts w:ascii="Segoe UI" w:hAnsi="Segoe UI" w:cs="Segoe UI"/>
          <w:color w:val="2E3335"/>
          <w:sz w:val="22"/>
          <w:lang w:val="el-GR"/>
        </w:rPr>
        <w:t>,</w:t>
      </w:r>
      <w:r w:rsidR="007C0D3E" w:rsidRPr="00CB52F5">
        <w:rPr>
          <w:rFonts w:ascii="Segoe UI" w:hAnsi="Segoe UI" w:cs="Segoe UI"/>
          <w:color w:val="2E3335"/>
          <w:sz w:val="22"/>
          <w:lang w:val="el-GR"/>
        </w:rPr>
        <w:t>8</w:t>
      </w:r>
      <w:r w:rsidR="009275DF" w:rsidRPr="00CB52F5">
        <w:rPr>
          <w:rFonts w:ascii="Segoe UI" w:hAnsi="Segoe UI" w:cs="Segoe UI"/>
          <w:color w:val="2E3335"/>
          <w:sz w:val="22"/>
          <w:lang w:val="el-GR"/>
        </w:rPr>
        <w:t xml:space="preserve"> εκατ. όπως αναφέρθηκε ανωτέρω)</w:t>
      </w:r>
      <w:r w:rsidR="00A12EAC" w:rsidRPr="00CB52F5">
        <w:rPr>
          <w:rFonts w:ascii="Segoe UI" w:hAnsi="Segoe UI" w:cs="Segoe UI"/>
          <w:color w:val="2E3335"/>
          <w:sz w:val="22"/>
          <w:lang w:val="el-GR"/>
        </w:rPr>
        <w:t>, της επαναγοράς ιδίων μετοχών (€-5,5 εκατ.), τα καθαρά αποτελέσματα από συμμετοχές</w:t>
      </w:r>
      <w:r w:rsidRPr="00CB52F5">
        <w:rPr>
          <w:rFonts w:ascii="Segoe UI" w:hAnsi="Segoe UI" w:cs="Segoe UI"/>
          <w:color w:val="2E3335"/>
          <w:sz w:val="22"/>
          <w:lang w:val="el-GR"/>
        </w:rPr>
        <w:t xml:space="preserve"> </w:t>
      </w:r>
      <w:r w:rsidR="00A12EAC" w:rsidRPr="00CB52F5">
        <w:rPr>
          <w:rFonts w:ascii="Segoe UI" w:hAnsi="Segoe UI" w:cs="Segoe UI"/>
          <w:color w:val="2E3335"/>
          <w:sz w:val="22"/>
          <w:lang w:val="el-GR"/>
        </w:rPr>
        <w:t>(</w:t>
      </w:r>
      <w:r w:rsidR="008D0DD3" w:rsidRPr="00CB52F5">
        <w:rPr>
          <w:rFonts w:ascii="Segoe UI" w:hAnsi="Segoe UI" w:cs="Segoe UI"/>
          <w:color w:val="2E3335"/>
          <w:sz w:val="22"/>
          <w:lang w:val="el-GR"/>
        </w:rPr>
        <w:t xml:space="preserve">€-3.6 εκατ.· με την </w:t>
      </w:r>
      <w:r w:rsidRPr="00CB52F5">
        <w:rPr>
          <w:rFonts w:ascii="Segoe UI" w:hAnsi="Segoe UI" w:cs="Segoe UI"/>
          <w:color w:val="2E3335"/>
          <w:sz w:val="22"/>
          <w:lang w:val="el-GR"/>
        </w:rPr>
        <w:t xml:space="preserve">έμμεση συμμετοχή στην εταιρία </w:t>
      </w:r>
      <w:r w:rsidR="00A12EAC" w:rsidRPr="00CB52F5">
        <w:rPr>
          <w:rFonts w:ascii="Segoe UI" w:hAnsi="Segoe UI" w:cs="Segoe UI"/>
          <w:color w:val="2E3335"/>
          <w:sz w:val="22"/>
          <w:lang w:val="el-GR"/>
        </w:rPr>
        <w:t xml:space="preserve">«Ελληνικό Καζίνο Πάρνηθας Α.Ε» προς </w:t>
      </w:r>
      <w:r w:rsidRPr="00CB52F5">
        <w:rPr>
          <w:rFonts w:ascii="Segoe UI" w:hAnsi="Segoe UI" w:cs="Segoe UI"/>
          <w:color w:val="2E3335"/>
          <w:sz w:val="22"/>
          <w:lang w:val="el-GR"/>
        </w:rPr>
        <w:t>€6,8 εκατ.</w:t>
      </w:r>
      <w:r w:rsidR="00A12EAC" w:rsidRPr="00CB52F5">
        <w:rPr>
          <w:rFonts w:ascii="Segoe UI" w:hAnsi="Segoe UI" w:cs="Segoe UI"/>
          <w:color w:val="2E3335"/>
          <w:sz w:val="22"/>
          <w:lang w:val="el-GR"/>
        </w:rPr>
        <w:t xml:space="preserve"> </w:t>
      </w:r>
      <w:r w:rsidR="008D0DD3" w:rsidRPr="00CB52F5">
        <w:rPr>
          <w:rFonts w:ascii="Segoe UI" w:hAnsi="Segoe UI" w:cs="Segoe UI"/>
          <w:color w:val="2E3335"/>
          <w:sz w:val="22"/>
          <w:lang w:val="el-GR"/>
        </w:rPr>
        <w:t>να</w:t>
      </w:r>
      <w:r w:rsidR="00A12EAC" w:rsidRPr="00CB52F5">
        <w:rPr>
          <w:rFonts w:ascii="Segoe UI" w:hAnsi="Segoe UI" w:cs="Segoe UI"/>
          <w:color w:val="2E3335"/>
          <w:sz w:val="22"/>
          <w:lang w:val="el-GR"/>
        </w:rPr>
        <w:t xml:space="preserve"> </w:t>
      </w:r>
      <w:r w:rsidR="00CB27CC" w:rsidRPr="00CB52F5">
        <w:rPr>
          <w:rFonts w:ascii="Segoe UI" w:hAnsi="Segoe UI" w:cs="Segoe UI"/>
          <w:color w:val="2E3335"/>
          <w:sz w:val="22"/>
          <w:lang w:val="el-GR"/>
        </w:rPr>
        <w:t>αντισταθμί</w:t>
      </w:r>
      <w:r w:rsidR="008D0DD3" w:rsidRPr="00CB52F5">
        <w:rPr>
          <w:rFonts w:ascii="Segoe UI" w:hAnsi="Segoe UI" w:cs="Segoe UI"/>
          <w:color w:val="2E3335"/>
          <w:sz w:val="22"/>
          <w:lang w:val="el-GR"/>
        </w:rPr>
        <w:t>ζεται</w:t>
      </w:r>
      <w:r w:rsidR="00CB27CC" w:rsidRPr="00CB52F5">
        <w:rPr>
          <w:rFonts w:ascii="Segoe UI" w:hAnsi="Segoe UI" w:cs="Segoe UI"/>
          <w:color w:val="2E3335"/>
          <w:sz w:val="22"/>
          <w:lang w:val="el-GR"/>
        </w:rPr>
        <w:t xml:space="preserve"> μερικώς από την επιστροφή κεφαλαίου από τα Ελληνικά Λαχεία ύψους €3,1 εκατ</w:t>
      </w:r>
      <w:r w:rsidR="00E10067" w:rsidRPr="00AC4A56">
        <w:rPr>
          <w:rFonts w:ascii="Segoe UI" w:hAnsi="Segoe UI" w:cs="Segoe UI"/>
          <w:color w:val="2E3335"/>
          <w:sz w:val="22"/>
          <w:lang w:val="el-GR"/>
        </w:rPr>
        <w:t>.</w:t>
      </w:r>
      <w:r w:rsidRPr="00CB52F5">
        <w:rPr>
          <w:rFonts w:ascii="Segoe UI" w:hAnsi="Segoe UI" w:cs="Segoe UI"/>
          <w:color w:val="2E3335"/>
          <w:sz w:val="22"/>
          <w:lang w:val="el-GR"/>
        </w:rPr>
        <w:t xml:space="preserve">), </w:t>
      </w:r>
      <w:r w:rsidR="00CB27CC" w:rsidRPr="00CB52F5">
        <w:rPr>
          <w:rFonts w:ascii="Segoe UI" w:hAnsi="Segoe UI" w:cs="Segoe UI"/>
          <w:color w:val="2E3335"/>
          <w:sz w:val="22"/>
          <w:lang w:val="el-GR"/>
        </w:rPr>
        <w:t xml:space="preserve">και </w:t>
      </w:r>
      <w:r w:rsidRPr="00CB52F5">
        <w:rPr>
          <w:rFonts w:ascii="Segoe UI" w:hAnsi="Segoe UI" w:cs="Segoe UI"/>
          <w:color w:val="2E3335"/>
          <w:sz w:val="22"/>
          <w:lang w:val="el-GR"/>
        </w:rPr>
        <w:t xml:space="preserve">του λογιστικού χειρισμού, κατά </w:t>
      </w:r>
      <w:r w:rsidRPr="00CB52F5">
        <w:rPr>
          <w:rFonts w:ascii="Segoe UI" w:hAnsi="Segoe UI" w:cs="Segoe UI"/>
          <w:color w:val="2E3335"/>
          <w:sz w:val="22"/>
        </w:rPr>
        <w:t>IFRS</w:t>
      </w:r>
      <w:r w:rsidR="004C6A5D" w:rsidRPr="00CB52F5">
        <w:rPr>
          <w:rFonts w:ascii="Segoe UI" w:hAnsi="Segoe UI" w:cs="Segoe UI"/>
          <w:color w:val="2E3335"/>
          <w:sz w:val="22"/>
          <w:lang w:val="el-GR"/>
        </w:rPr>
        <w:t>, των ομολόγων (€-2</w:t>
      </w:r>
      <w:r w:rsidRPr="00CB52F5">
        <w:rPr>
          <w:rFonts w:ascii="Segoe UI" w:hAnsi="Segoe UI" w:cs="Segoe UI"/>
          <w:color w:val="2E3335"/>
          <w:sz w:val="22"/>
          <w:lang w:val="el-GR"/>
        </w:rPr>
        <w:t>,</w:t>
      </w:r>
      <w:r w:rsidR="004C6A5D" w:rsidRPr="00CB52F5">
        <w:rPr>
          <w:rFonts w:ascii="Segoe UI" w:hAnsi="Segoe UI" w:cs="Segoe UI"/>
          <w:color w:val="2E3335"/>
          <w:sz w:val="22"/>
          <w:lang w:val="el-GR"/>
        </w:rPr>
        <w:t>2 εκατ</w:t>
      </w:r>
      <w:r w:rsidRPr="00CB52F5">
        <w:rPr>
          <w:rFonts w:ascii="Segoe UI" w:hAnsi="Segoe UI" w:cs="Segoe UI"/>
          <w:color w:val="2E3335"/>
          <w:sz w:val="22"/>
          <w:lang w:val="el-GR"/>
        </w:rPr>
        <w:t>.)</w:t>
      </w:r>
      <w:r w:rsidR="002322E5" w:rsidRPr="00CB52F5">
        <w:rPr>
          <w:rFonts w:ascii="Segoe UI" w:hAnsi="Segoe UI" w:cs="Segoe UI"/>
          <w:color w:val="2E3335"/>
          <w:sz w:val="22"/>
          <w:lang w:val="el-GR"/>
        </w:rPr>
        <w:t>.</w:t>
      </w:r>
      <w:r w:rsidR="009644BD" w:rsidRPr="00CB52F5">
        <w:rPr>
          <w:rFonts w:ascii="Segoe UI" w:hAnsi="Segoe UI" w:cs="Segoe UI"/>
          <w:color w:val="2E3335"/>
          <w:sz w:val="22"/>
          <w:lang w:val="el-GR"/>
        </w:rPr>
        <w:t xml:space="preserve"> Σε τριμηνιαία βάση,</w:t>
      </w:r>
      <w:r w:rsidR="00F31006" w:rsidRPr="00CB52F5">
        <w:rPr>
          <w:rFonts w:ascii="Segoe UI" w:hAnsi="Segoe UI" w:cs="Segoe UI"/>
          <w:color w:val="2E3335"/>
          <w:sz w:val="22"/>
          <w:lang w:val="el-GR"/>
        </w:rPr>
        <w:t xml:space="preserve"> ο Καθαρός Δανεισμός αυξήθηκε κατά €44,2 εκατ. σημαντικά επηρεαζόμενος από την αποπληρωμή της </w:t>
      </w:r>
      <w:r w:rsidR="00A46876" w:rsidRPr="00CB52F5">
        <w:rPr>
          <w:rFonts w:ascii="Segoe UI" w:hAnsi="Segoe UI" w:cs="Segoe UI"/>
          <w:color w:val="2E3335"/>
          <w:sz w:val="22"/>
          <w:lang w:val="el-GR"/>
        </w:rPr>
        <w:t>μακροχρόνιας έντοκης υποχρέωσης</w:t>
      </w:r>
      <w:r w:rsidR="00F31006" w:rsidRPr="00CB52F5">
        <w:rPr>
          <w:rFonts w:ascii="Segoe UI" w:hAnsi="Segoe UI" w:cs="Segoe UI"/>
          <w:color w:val="2E3335"/>
          <w:sz w:val="22"/>
          <w:lang w:val="el-GR"/>
        </w:rPr>
        <w:t>, τη</w:t>
      </w:r>
      <w:r w:rsidR="00085273">
        <w:rPr>
          <w:rFonts w:ascii="Segoe UI" w:hAnsi="Segoe UI" w:cs="Segoe UI"/>
          <w:color w:val="2E3335"/>
          <w:sz w:val="22"/>
          <w:lang w:val="el-GR"/>
        </w:rPr>
        <w:t>ν</w:t>
      </w:r>
      <w:r w:rsidR="00F31006" w:rsidRPr="00CB52F5">
        <w:rPr>
          <w:rFonts w:ascii="Segoe UI" w:hAnsi="Segoe UI" w:cs="Segoe UI"/>
          <w:color w:val="2E3335"/>
          <w:sz w:val="22"/>
          <w:lang w:val="el-GR"/>
        </w:rPr>
        <w:t xml:space="preserve"> </w:t>
      </w:r>
      <w:r w:rsidR="00085273">
        <w:rPr>
          <w:rFonts w:ascii="Segoe UI" w:hAnsi="Segoe UI" w:cs="Segoe UI"/>
          <w:color w:val="2E3335"/>
          <w:sz w:val="22"/>
          <w:lang w:val="el-GR"/>
        </w:rPr>
        <w:t xml:space="preserve">αγορά </w:t>
      </w:r>
      <w:r w:rsidR="00085273">
        <w:rPr>
          <w:rFonts w:ascii="Segoe UI" w:hAnsi="Segoe UI" w:cs="Segoe UI"/>
          <w:color w:val="2E3335"/>
          <w:sz w:val="22"/>
          <w:lang w:val="el-GR"/>
        </w:rPr>
        <w:lastRenderedPageBreak/>
        <w:t>αποθεμάτων</w:t>
      </w:r>
      <w:r w:rsidR="00F31006" w:rsidRPr="00CB52F5">
        <w:rPr>
          <w:rFonts w:ascii="Segoe UI" w:hAnsi="Segoe UI" w:cs="Segoe UI"/>
          <w:color w:val="2E3335"/>
          <w:sz w:val="22"/>
          <w:lang w:val="el-GR"/>
        </w:rPr>
        <w:t xml:space="preserve">, την επένδυση στην </w:t>
      </w:r>
      <w:r w:rsidR="00F31006" w:rsidRPr="00CB52F5">
        <w:rPr>
          <w:rFonts w:ascii="Segoe UI" w:hAnsi="Segoe UI" w:cs="Segoe UI"/>
          <w:color w:val="2E3335"/>
          <w:sz w:val="22"/>
        </w:rPr>
        <w:t>AMELCO</w:t>
      </w:r>
      <w:r w:rsidR="00F31006" w:rsidRPr="00CB52F5">
        <w:rPr>
          <w:rFonts w:ascii="Segoe UI" w:hAnsi="Segoe UI" w:cs="Segoe UI"/>
          <w:color w:val="2E3335"/>
          <w:sz w:val="22"/>
          <w:lang w:val="el-GR"/>
        </w:rPr>
        <w:t xml:space="preserve">, και την αυξημένη εκροή </w:t>
      </w:r>
      <w:r w:rsidR="00F31006" w:rsidRPr="00CB52F5">
        <w:rPr>
          <w:rFonts w:ascii="Segoe UI" w:hAnsi="Segoe UI" w:cs="Segoe UI"/>
          <w:color w:val="2E3335"/>
          <w:sz w:val="22"/>
        </w:rPr>
        <w:t>CAPEX</w:t>
      </w:r>
      <w:r w:rsidR="00F31006" w:rsidRPr="00CB52F5">
        <w:rPr>
          <w:rFonts w:ascii="Segoe UI" w:hAnsi="Segoe UI" w:cs="Segoe UI"/>
          <w:color w:val="2E3335"/>
          <w:sz w:val="22"/>
          <w:lang w:val="el-GR"/>
        </w:rPr>
        <w:t xml:space="preserve"> </w:t>
      </w:r>
      <w:r w:rsidR="00AF4258" w:rsidRPr="00CB52F5">
        <w:rPr>
          <w:rFonts w:ascii="Segoe UI" w:hAnsi="Segoe UI" w:cs="Segoe UI"/>
          <w:noProof/>
          <w:color w:val="2E3335"/>
          <w:sz w:val="22"/>
          <w:lang w:val="el-GR" w:eastAsia="el-GR"/>
        </w:rPr>
        <w:drawing>
          <wp:anchor distT="0" distB="0" distL="114300" distR="114300" simplePos="0" relativeHeight="251696640" behindDoc="0" locked="0" layoutInCell="1" allowOverlap="1" wp14:anchorId="3D8AABCC" wp14:editId="625B6E7B">
            <wp:simplePos x="0" y="0"/>
            <wp:positionH relativeFrom="margin">
              <wp:posOffset>-635</wp:posOffset>
            </wp:positionH>
            <wp:positionV relativeFrom="paragraph">
              <wp:posOffset>465827</wp:posOffset>
            </wp:positionV>
            <wp:extent cx="6192000" cy="2957147"/>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2000" cy="2957147"/>
                    </a:xfrm>
                    <a:prstGeom prst="rect">
                      <a:avLst/>
                    </a:prstGeom>
                    <a:noFill/>
                  </pic:spPr>
                </pic:pic>
              </a:graphicData>
            </a:graphic>
            <wp14:sizeRelH relativeFrom="page">
              <wp14:pctWidth>0</wp14:pctWidth>
            </wp14:sizeRelH>
            <wp14:sizeRelV relativeFrom="page">
              <wp14:pctHeight>0</wp14:pctHeight>
            </wp14:sizeRelV>
          </wp:anchor>
        </w:drawing>
      </w:r>
      <w:r w:rsidR="00F31006" w:rsidRPr="00CB52F5">
        <w:rPr>
          <w:rFonts w:ascii="Segoe UI" w:hAnsi="Segoe UI" w:cs="Segoe UI"/>
          <w:color w:val="2E3335"/>
          <w:sz w:val="22"/>
          <w:lang w:val="el-GR"/>
        </w:rPr>
        <w:t>σχετικά με τις δραστηριότητες μας στις ΗΠΑ.</w:t>
      </w:r>
    </w:p>
    <w:p w14:paraId="35446044" w14:textId="6B1873B4" w:rsidR="00FA3BC7" w:rsidRPr="00CB52F5"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CB52F5">
        <w:rPr>
          <w:rFonts w:ascii="Segoe UI" w:hAnsi="Segoe UI" w:cs="Segoe UI"/>
          <w:color w:val="2E3335"/>
          <w:sz w:val="22"/>
          <w:lang w:val="el-GR"/>
        </w:rPr>
        <w:t>Κατά την 3</w:t>
      </w:r>
      <w:r w:rsidR="009644BD" w:rsidRPr="00CB52F5">
        <w:rPr>
          <w:rFonts w:ascii="Segoe UI" w:hAnsi="Segoe UI" w:cs="Segoe UI"/>
          <w:color w:val="2E3335"/>
          <w:sz w:val="22"/>
          <w:lang w:val="el-GR"/>
        </w:rPr>
        <w:t>0</w:t>
      </w:r>
      <w:r w:rsidRPr="00CB52F5">
        <w:rPr>
          <w:rFonts w:ascii="Segoe UI" w:hAnsi="Segoe UI" w:cs="Segoe UI"/>
          <w:color w:val="2E3335"/>
          <w:sz w:val="22"/>
          <w:vertAlign w:val="superscript"/>
          <w:lang w:val="el-GR"/>
        </w:rPr>
        <w:t>η</w:t>
      </w:r>
      <w:r w:rsidRPr="00CB52F5">
        <w:rPr>
          <w:rFonts w:ascii="Segoe UI" w:hAnsi="Segoe UI" w:cs="Segoe UI"/>
          <w:color w:val="2E3335"/>
          <w:sz w:val="22"/>
          <w:lang w:val="el-GR"/>
        </w:rPr>
        <w:t xml:space="preserve"> </w:t>
      </w:r>
      <w:r w:rsidR="009644BD" w:rsidRPr="00CB52F5">
        <w:rPr>
          <w:rFonts w:ascii="Segoe UI" w:hAnsi="Segoe UI" w:cs="Segoe UI"/>
          <w:color w:val="2E3335"/>
          <w:sz w:val="22"/>
          <w:lang w:val="el-GR"/>
        </w:rPr>
        <w:t>Ιουν</w:t>
      </w:r>
      <w:r w:rsidRPr="00CB52F5">
        <w:rPr>
          <w:rFonts w:ascii="Segoe UI" w:hAnsi="Segoe UI" w:cs="Segoe UI"/>
          <w:color w:val="2E3335"/>
          <w:sz w:val="22"/>
          <w:lang w:val="el-GR"/>
        </w:rPr>
        <w:t xml:space="preserve">ίου 2018, η Εταιρεία </w:t>
      </w:r>
      <w:r w:rsidR="00274CD9" w:rsidRPr="00CB52F5">
        <w:rPr>
          <w:rFonts w:ascii="Segoe UI" w:hAnsi="Segoe UI" w:cs="Segoe UI"/>
          <w:color w:val="2E3335"/>
          <w:sz w:val="22"/>
          <w:lang w:val="el-GR"/>
        </w:rPr>
        <w:t>είχε προβεί σε επαναγορά</w:t>
      </w:r>
      <w:r w:rsidRPr="00CB52F5">
        <w:rPr>
          <w:rFonts w:ascii="Segoe UI" w:hAnsi="Segoe UI" w:cs="Segoe UI"/>
          <w:color w:val="2E3335"/>
          <w:sz w:val="22"/>
          <w:lang w:val="el-GR"/>
        </w:rPr>
        <w:t xml:space="preserve"> ομ</w:t>
      </w:r>
      <w:r w:rsidR="00274CD9" w:rsidRPr="00CB52F5">
        <w:rPr>
          <w:rFonts w:ascii="Segoe UI" w:hAnsi="Segoe UI" w:cs="Segoe UI"/>
          <w:color w:val="2E3335"/>
          <w:sz w:val="22"/>
          <w:lang w:val="el-GR"/>
        </w:rPr>
        <w:t>ολόγων της (€500</w:t>
      </w:r>
      <w:r w:rsidR="00AF4258" w:rsidRPr="00CB52F5">
        <w:rPr>
          <w:rFonts w:ascii="Segoe UI" w:hAnsi="Segoe UI" w:cs="Segoe UI"/>
          <w:color w:val="2E3335"/>
          <w:sz w:val="22"/>
          <w:lang w:val="el-GR"/>
        </w:rPr>
        <w:t xml:space="preserve"> εκατ.</w:t>
      </w:r>
      <w:r w:rsidR="00274CD9" w:rsidRPr="00CB52F5">
        <w:rPr>
          <w:rFonts w:ascii="Segoe UI" w:hAnsi="Segoe UI" w:cs="Segoe UI"/>
          <w:color w:val="2E3335"/>
          <w:sz w:val="22"/>
          <w:lang w:val="el-GR"/>
        </w:rPr>
        <w:t xml:space="preserve">, 5,25% Ομόλογο με λήξη 2024 </w:t>
      </w:r>
      <w:r w:rsidR="00274CD9" w:rsidRPr="00CB52F5">
        <w:rPr>
          <w:rFonts w:ascii="Segoe UI" w:hAnsi="Segoe UI" w:cs="Segoe UI"/>
          <w:color w:val="2E3335"/>
          <w:sz w:val="22"/>
        </w:rPr>
        <w:t>ISIN</w:t>
      </w:r>
      <w:r w:rsidR="00274CD9" w:rsidRPr="00CB52F5">
        <w:rPr>
          <w:rFonts w:ascii="Segoe UI" w:hAnsi="Segoe UI" w:cs="Segoe UI"/>
          <w:color w:val="2E3335"/>
          <w:sz w:val="22"/>
          <w:lang w:val="el-GR"/>
        </w:rPr>
        <w:t xml:space="preserve"> </w:t>
      </w:r>
      <w:r w:rsidR="00274CD9" w:rsidRPr="00CB52F5">
        <w:rPr>
          <w:rFonts w:ascii="Segoe UI" w:hAnsi="Segoe UI" w:cs="Segoe UI"/>
          <w:color w:val="2E3335"/>
          <w:sz w:val="22"/>
        </w:rPr>
        <w:t>XS</w:t>
      </w:r>
      <w:r w:rsidR="00274CD9" w:rsidRPr="00CB52F5">
        <w:rPr>
          <w:rFonts w:ascii="Segoe UI" w:hAnsi="Segoe UI" w:cs="Segoe UI"/>
          <w:color w:val="2E3335"/>
          <w:sz w:val="22"/>
          <w:lang w:val="el-GR"/>
        </w:rPr>
        <w:t>1685702794)</w:t>
      </w:r>
      <w:r w:rsidR="00DB7999" w:rsidRPr="00CB52F5">
        <w:rPr>
          <w:rFonts w:ascii="Segoe UI" w:hAnsi="Segoe UI" w:cs="Segoe UI"/>
          <w:color w:val="2E3335"/>
          <w:sz w:val="22"/>
          <w:lang w:val="el-GR"/>
        </w:rPr>
        <w:t xml:space="preserve"> </w:t>
      </w:r>
      <w:r w:rsidR="00274CD9" w:rsidRPr="00CB52F5">
        <w:rPr>
          <w:rFonts w:ascii="Segoe UI" w:hAnsi="Segoe UI" w:cs="Segoe UI"/>
          <w:color w:val="2E3335"/>
          <w:sz w:val="22"/>
          <w:lang w:val="el-GR"/>
        </w:rPr>
        <w:t>ύψους €5,0 εκατ</w:t>
      </w:r>
      <w:r w:rsidRPr="00CB52F5">
        <w:rPr>
          <w:rFonts w:ascii="Segoe UI" w:hAnsi="Segoe UI" w:cs="Segoe UI"/>
          <w:color w:val="2E3335"/>
          <w:sz w:val="22"/>
          <w:lang w:val="el-GR"/>
        </w:rPr>
        <w:t xml:space="preserve">. </w:t>
      </w:r>
      <w:r w:rsidR="00274CD9" w:rsidRPr="00CB52F5">
        <w:rPr>
          <w:rFonts w:ascii="Segoe UI" w:hAnsi="Segoe UI" w:cs="Segoe UI"/>
          <w:color w:val="2E3335"/>
          <w:sz w:val="22"/>
          <w:lang w:val="el-GR"/>
        </w:rPr>
        <w:t xml:space="preserve">Είναι </w:t>
      </w:r>
      <w:r w:rsidRPr="00CB52F5">
        <w:rPr>
          <w:rFonts w:ascii="Segoe UI" w:hAnsi="Segoe UI" w:cs="Segoe UI"/>
          <w:color w:val="2E3335"/>
          <w:sz w:val="22"/>
          <w:lang w:val="el-GR"/>
        </w:rPr>
        <w:t xml:space="preserve">πιθανό να προχωρήσουμε ξανά σε </w:t>
      </w:r>
      <w:r w:rsidR="00274CD9" w:rsidRPr="00CB52F5">
        <w:rPr>
          <w:rFonts w:ascii="Segoe UI" w:hAnsi="Segoe UI" w:cs="Segoe UI"/>
          <w:color w:val="2E3335"/>
          <w:sz w:val="22"/>
          <w:lang w:val="el-GR"/>
        </w:rPr>
        <w:t>παρόμοια κίνηση</w:t>
      </w:r>
      <w:r w:rsidRPr="00CB52F5">
        <w:rPr>
          <w:rFonts w:ascii="Segoe UI" w:hAnsi="Segoe UI" w:cs="Segoe UI"/>
          <w:color w:val="2E3335"/>
          <w:sz w:val="22"/>
          <w:lang w:val="el-GR"/>
        </w:rPr>
        <w:t xml:space="preserve"> ανάλογα με τις συνθήκες που θα επικρατήσουν μελλοντικά στην αγορά.</w:t>
      </w:r>
    </w:p>
    <w:p w14:paraId="483E8E31" w14:textId="084D78DC" w:rsidR="00FA3BC7" w:rsidRPr="00FA3BC7" w:rsidRDefault="00FA3BC7" w:rsidP="00FA3BC7">
      <w:pPr>
        <w:pStyle w:val="Header"/>
        <w:spacing w:after="120"/>
        <w:jc w:val="both"/>
        <w:rPr>
          <w:rFonts w:ascii="Segoe UI" w:hAnsi="Segoe UI" w:cs="Segoe UI"/>
          <w:sz w:val="22"/>
          <w:lang w:val="el-GR"/>
        </w:rPr>
      </w:pPr>
    </w:p>
    <w:p w14:paraId="21B232B4" w14:textId="77777777" w:rsidR="00956B39" w:rsidRDefault="00956B39">
      <w:pPr>
        <w:widowControl/>
        <w:autoSpaceDE/>
        <w:autoSpaceDN/>
        <w:adjustRightInd/>
        <w:rPr>
          <w:rFonts w:ascii="Segoe UI" w:hAnsi="Segoe UI" w:cs="Segoe UI"/>
          <w:b/>
          <w:color w:val="FF5000"/>
          <w:sz w:val="24"/>
          <w:lang w:val="el-GR"/>
        </w:rPr>
      </w:pPr>
      <w:r>
        <w:rPr>
          <w:rFonts w:ascii="Segoe UI" w:hAnsi="Segoe UI" w:cs="Segoe UI"/>
          <w:b/>
          <w:color w:val="FF5000"/>
          <w:sz w:val="24"/>
          <w:lang w:val="el-GR"/>
        </w:rPr>
        <w:br w:type="page"/>
      </w:r>
    </w:p>
    <w:p w14:paraId="22E1B728" w14:textId="494CC86F" w:rsidR="00FA3BC7" w:rsidRPr="00176410" w:rsidRDefault="00FA3BC7" w:rsidP="00FA3BC7">
      <w:pPr>
        <w:pStyle w:val="Header"/>
        <w:spacing w:after="240"/>
        <w:ind w:right="-760"/>
        <w:jc w:val="both"/>
        <w:rPr>
          <w:rFonts w:ascii="Segoe UI" w:hAnsi="Segoe UI" w:cs="Segoe UI"/>
          <w:b/>
          <w:color w:val="FF5000"/>
          <w:sz w:val="24"/>
          <w:lang w:val="el-GR"/>
        </w:rPr>
      </w:pPr>
      <w:r w:rsidRPr="00907F86">
        <w:rPr>
          <w:rFonts w:ascii="Segoe UI" w:hAnsi="Segoe UI" w:cs="Segoe UI"/>
          <w:b/>
          <w:color w:val="FF5000"/>
          <w:sz w:val="24"/>
          <w:lang w:val="el-GR"/>
        </w:rPr>
        <w:lastRenderedPageBreak/>
        <w:t>ΠΡΟΣΦΑΤΕΣ / ΣΗΜΑΝΤΙΚΕΣ ΕΞΕΛΙΞΕΙΣ ΣΤΗΝ ΕΤΑΙΡΕΙΑ</w:t>
      </w:r>
    </w:p>
    <w:p w14:paraId="11013BA0" w14:textId="77777777" w:rsidR="00B90B56" w:rsidRPr="008A1F27" w:rsidRDefault="00B90B56" w:rsidP="000014A8">
      <w:pPr>
        <w:pStyle w:val="Header"/>
        <w:widowControl/>
        <w:numPr>
          <w:ilvl w:val="0"/>
          <w:numId w:val="33"/>
        </w:numPr>
        <w:tabs>
          <w:tab w:val="clear" w:pos="4513"/>
          <w:tab w:val="clear" w:pos="9026"/>
          <w:tab w:val="center" w:pos="4153"/>
          <w:tab w:val="right" w:pos="8306"/>
        </w:tabs>
        <w:autoSpaceDE/>
        <w:autoSpaceDN/>
        <w:adjustRightInd/>
        <w:spacing w:after="120"/>
        <w:ind w:left="567" w:hanging="283"/>
        <w:jc w:val="both"/>
        <w:rPr>
          <w:rFonts w:ascii="Segoe UI" w:hAnsi="Segoe UI" w:cs="Segoe UI"/>
          <w:color w:val="2E3335"/>
          <w:sz w:val="22"/>
          <w:lang w:val="el-GR"/>
        </w:rPr>
      </w:pPr>
      <w:r w:rsidRPr="008A1F27">
        <w:rPr>
          <w:rFonts w:ascii="Segoe UI" w:hAnsi="Segoe UI" w:cs="Segoe UI"/>
          <w:color w:val="2E3335"/>
          <w:sz w:val="22"/>
          <w:lang w:val="el-GR"/>
        </w:rPr>
        <w:t>Στις 2 Ιουλίου, 2018, η INTRALOT ανακοίνωσε την πενταετή ανανέωση του συμβολαίου της με την Λοταρία του New Hampshire. Η ανανέωση θα ξεκινήσει στο τέλος του τρέχοντος συμβολαίου που λήγει στις 30 Ιουνίου 2020, παρατείνοντας τη συνεργασία μέχρι τις 30 Ιουνίου 2025. Η Επιτροπή της Λοταρίας του New Hampshire είναι η πρώτη και παλαιότερη λοταρία της Αμερικής και διατηρεί την ηγετική της θέση στη βιομηχανία των τυχερών παιχνιδιών. Η INTRALOT ξεκίνησε τη συνεργασία με τη Λοταρία του New Hampshire το 2010.</w:t>
      </w:r>
    </w:p>
    <w:p w14:paraId="77592224" w14:textId="77777777" w:rsidR="00B90B56" w:rsidRPr="008A1F27" w:rsidRDefault="00B90B56" w:rsidP="000014A8">
      <w:pPr>
        <w:pStyle w:val="Header"/>
        <w:widowControl/>
        <w:numPr>
          <w:ilvl w:val="0"/>
          <w:numId w:val="33"/>
        </w:numPr>
        <w:tabs>
          <w:tab w:val="clear" w:pos="4513"/>
          <w:tab w:val="clear" w:pos="9026"/>
          <w:tab w:val="center" w:pos="4153"/>
          <w:tab w:val="right" w:pos="8306"/>
        </w:tabs>
        <w:autoSpaceDE/>
        <w:autoSpaceDN/>
        <w:adjustRightInd/>
        <w:spacing w:after="120"/>
        <w:ind w:left="567" w:hanging="283"/>
        <w:jc w:val="both"/>
        <w:rPr>
          <w:rFonts w:ascii="Segoe UI" w:hAnsi="Segoe UI" w:cs="Segoe UI"/>
          <w:color w:val="2E3335"/>
          <w:sz w:val="22"/>
          <w:lang w:val="el-GR"/>
        </w:rPr>
      </w:pPr>
      <w:r w:rsidRPr="008A1F27">
        <w:rPr>
          <w:rFonts w:ascii="Segoe UI" w:hAnsi="Segoe UI" w:cs="Segoe UI"/>
          <w:color w:val="2E3335"/>
          <w:sz w:val="22"/>
          <w:lang w:val="el-GR"/>
        </w:rPr>
        <w:t xml:space="preserve">Στις 5 Ιουλίου, 2018, </w:t>
      </w:r>
      <w:r w:rsidR="000F45D1" w:rsidRPr="008A1F27">
        <w:rPr>
          <w:rFonts w:ascii="Segoe UI" w:hAnsi="Segoe UI" w:cs="Segoe UI"/>
          <w:color w:val="2E3335"/>
          <w:sz w:val="22"/>
          <w:lang w:val="el-GR"/>
        </w:rPr>
        <w:t>η</w:t>
      </w:r>
      <w:r w:rsidRPr="008A1F27">
        <w:rPr>
          <w:rFonts w:ascii="Segoe UI" w:hAnsi="Segoe UI" w:cs="Segoe UI"/>
          <w:color w:val="2E3335"/>
          <w:sz w:val="22"/>
          <w:lang w:val="el-GR"/>
        </w:rPr>
        <w:t xml:space="preserve"> INTRALOT ανακοίνωσε την ανανέωση της Πιστοποίησης της «WLA Certification of Alignment» με το Κανονιστικό Πλαίσιο του Υπεύθυνου Παιχνιδιού, μέχρι το 2021. Η χορηγούμενη πιστοποίηση είναι σύμφωνη με τα κριτήρια που ορίζονται στα Πρότυπα Πιστοποίησης Υπεύθυνου Παιχνιδιού της WLA για τα Συνδεδεμένα Μέλη και καλύπτει όλες τις εταιρικές λειτουργίες, πιστοποιώντας την ακεραιότητα των παιχνιδιών και την εταιρική διακυβέρνηση.</w:t>
      </w:r>
    </w:p>
    <w:p w14:paraId="317FC80C" w14:textId="42F93FA0" w:rsidR="0023235C" w:rsidRPr="008A1F27" w:rsidRDefault="0023235C" w:rsidP="000014A8">
      <w:pPr>
        <w:pStyle w:val="Header"/>
        <w:widowControl/>
        <w:numPr>
          <w:ilvl w:val="0"/>
          <w:numId w:val="33"/>
        </w:numPr>
        <w:tabs>
          <w:tab w:val="clear" w:pos="4513"/>
          <w:tab w:val="clear" w:pos="9026"/>
          <w:tab w:val="center" w:pos="4153"/>
          <w:tab w:val="right" w:pos="8306"/>
        </w:tabs>
        <w:autoSpaceDE/>
        <w:autoSpaceDN/>
        <w:adjustRightInd/>
        <w:spacing w:after="120"/>
        <w:ind w:left="567" w:hanging="283"/>
        <w:jc w:val="both"/>
        <w:rPr>
          <w:rFonts w:ascii="Segoe UI" w:hAnsi="Segoe UI" w:cs="Segoe UI"/>
          <w:color w:val="2E3335"/>
          <w:sz w:val="22"/>
          <w:lang w:val="el-GR"/>
        </w:rPr>
      </w:pPr>
      <w:r w:rsidRPr="008A1F27">
        <w:rPr>
          <w:rFonts w:ascii="Segoe UI" w:hAnsi="Segoe UI" w:cs="Segoe UI"/>
          <w:color w:val="2E3335"/>
          <w:sz w:val="22"/>
          <w:lang w:val="el-GR"/>
        </w:rPr>
        <w:t>Στις 24 Ιουλίου, 2018, ο Όμιλος GAMENET— στον οποίο η INTRALOT κατέχει ποσοστό ιδιοκτησίας 20% — υπέγραψε συμφωνία για την εξαγορά του 100% της Goldbet, καθιστώντας τον κυρίαρχο πάροχο στοιχηματισμού στην Ιταλία.</w:t>
      </w:r>
    </w:p>
    <w:p w14:paraId="0AC08065" w14:textId="6F267C0F" w:rsidR="000014A8" w:rsidRPr="00AC4A56" w:rsidRDefault="000014A8" w:rsidP="00AC4A56">
      <w:pPr>
        <w:pStyle w:val="Header"/>
        <w:widowControl/>
        <w:numPr>
          <w:ilvl w:val="0"/>
          <w:numId w:val="33"/>
        </w:numPr>
        <w:tabs>
          <w:tab w:val="clear" w:pos="4513"/>
          <w:tab w:val="clear" w:pos="9026"/>
          <w:tab w:val="center" w:pos="4153"/>
          <w:tab w:val="right" w:pos="8306"/>
        </w:tabs>
        <w:autoSpaceDE/>
        <w:autoSpaceDN/>
        <w:adjustRightInd/>
        <w:spacing w:after="120"/>
        <w:ind w:left="567" w:hanging="283"/>
        <w:jc w:val="both"/>
        <w:rPr>
          <w:rFonts w:ascii="Segoe UI" w:hAnsi="Segoe UI" w:cs="Segoe UI"/>
          <w:color w:val="2E3335"/>
          <w:sz w:val="22"/>
          <w:lang w:val="el-GR"/>
        </w:rPr>
      </w:pPr>
      <w:r w:rsidRPr="00AC4A56">
        <w:rPr>
          <w:rFonts w:ascii="Segoe UI" w:hAnsi="Segoe UI" w:cs="Segoe UI"/>
          <w:color w:val="2E3335"/>
          <w:sz w:val="22"/>
          <w:lang w:val="el-GR"/>
        </w:rPr>
        <w:t xml:space="preserve">Κατά την περίοδο από 01.01.2018 έως 30.06.18, η ΙΝΤΡΑΛΟΤ ΑΕ προέβη σε επαναγορά 5.444.410 ιδίων μετοχών αξίας €5,5 εκατ. με μέση τιμή κτήσης €1,01, </w:t>
      </w:r>
      <w:r w:rsidRPr="006C4D8E">
        <w:rPr>
          <w:rFonts w:ascii="Segoe UI" w:hAnsi="Segoe UI" w:cs="Segoe UI"/>
          <w:color w:val="2E3335"/>
          <w:sz w:val="22"/>
          <w:lang w:val="el-GR"/>
        </w:rPr>
        <w:t xml:space="preserve">ενώ κατά την περίοδο από 01.07.2018 έως 30.08.18, η ΙΝΤΡΑΛΟΤ ΑΕ προέβη σε επαναγορά </w:t>
      </w:r>
      <w:r w:rsidR="006C4D8E" w:rsidRPr="006C4D8E">
        <w:rPr>
          <w:rFonts w:ascii="Segoe UI" w:hAnsi="Segoe UI" w:cs="Segoe UI"/>
          <w:color w:val="2E3335"/>
          <w:sz w:val="22"/>
          <w:lang w:val="el-GR"/>
        </w:rPr>
        <w:t xml:space="preserve">2.669.882 </w:t>
      </w:r>
      <w:r w:rsidRPr="00AC4A56">
        <w:rPr>
          <w:rFonts w:ascii="Segoe UI" w:hAnsi="Segoe UI" w:cs="Segoe UI"/>
          <w:color w:val="2E3335"/>
          <w:sz w:val="22"/>
          <w:lang w:val="el-GR"/>
        </w:rPr>
        <w:t>ιδίων μετοχών αξίας €</w:t>
      </w:r>
      <w:r w:rsidR="006C4D8E" w:rsidRPr="00AC4A56">
        <w:rPr>
          <w:rFonts w:ascii="Segoe UI" w:hAnsi="Segoe UI" w:cs="Segoe UI"/>
          <w:color w:val="2E3335"/>
          <w:sz w:val="22"/>
          <w:lang w:val="el-GR"/>
        </w:rPr>
        <w:t>2</w:t>
      </w:r>
      <w:r w:rsidRPr="00AC4A56">
        <w:rPr>
          <w:rFonts w:ascii="Segoe UI" w:hAnsi="Segoe UI" w:cs="Segoe UI"/>
          <w:color w:val="2E3335"/>
          <w:sz w:val="22"/>
          <w:lang w:val="el-GR"/>
        </w:rPr>
        <w:t>,</w:t>
      </w:r>
      <w:r w:rsidR="006C4D8E" w:rsidRPr="00AC4A56">
        <w:rPr>
          <w:rFonts w:ascii="Segoe UI" w:hAnsi="Segoe UI" w:cs="Segoe UI"/>
          <w:color w:val="2E3335"/>
          <w:sz w:val="22"/>
          <w:lang w:val="el-GR"/>
        </w:rPr>
        <w:t>3</w:t>
      </w:r>
      <w:r w:rsidRPr="00AC4A56">
        <w:rPr>
          <w:rFonts w:ascii="Segoe UI" w:hAnsi="Segoe UI" w:cs="Segoe UI"/>
          <w:color w:val="2E3335"/>
          <w:sz w:val="22"/>
          <w:lang w:val="el-GR"/>
        </w:rPr>
        <w:t xml:space="preserve"> εκατ. με μέση τιμή κτήσης €</w:t>
      </w:r>
      <w:r w:rsidR="006C4D8E" w:rsidRPr="00AC4A56">
        <w:rPr>
          <w:rFonts w:ascii="Segoe UI" w:hAnsi="Segoe UI" w:cs="Segoe UI"/>
          <w:color w:val="2E3335"/>
          <w:sz w:val="22"/>
          <w:lang w:val="el-GR"/>
        </w:rPr>
        <w:t>0</w:t>
      </w:r>
      <w:r w:rsidRPr="00AC4A56">
        <w:rPr>
          <w:rFonts w:ascii="Segoe UI" w:hAnsi="Segoe UI" w:cs="Segoe UI"/>
          <w:color w:val="2E3335"/>
          <w:sz w:val="22"/>
          <w:lang w:val="el-GR"/>
        </w:rPr>
        <w:t>,</w:t>
      </w:r>
      <w:r w:rsidR="006C4D8E" w:rsidRPr="00AC4A56">
        <w:rPr>
          <w:rFonts w:ascii="Segoe UI" w:hAnsi="Segoe UI" w:cs="Segoe UI"/>
          <w:color w:val="2E3335"/>
          <w:sz w:val="22"/>
          <w:lang w:val="el-GR"/>
        </w:rPr>
        <w:t>86</w:t>
      </w:r>
      <w:r w:rsidRPr="00AC4A56">
        <w:rPr>
          <w:rFonts w:ascii="Segoe UI" w:hAnsi="Segoe UI" w:cs="Segoe UI"/>
          <w:color w:val="2E3335"/>
          <w:sz w:val="22"/>
          <w:lang w:val="el-GR"/>
        </w:rPr>
        <w:t>.</w:t>
      </w:r>
    </w:p>
    <w:p w14:paraId="0840499E" w14:textId="053AFD29" w:rsidR="00FA3BC7" w:rsidRPr="00AF4258" w:rsidRDefault="00011A96" w:rsidP="00956B39">
      <w:pPr>
        <w:pStyle w:val="Header"/>
        <w:widowControl/>
        <w:numPr>
          <w:ilvl w:val="0"/>
          <w:numId w:val="33"/>
        </w:numPr>
        <w:tabs>
          <w:tab w:val="clear" w:pos="4513"/>
          <w:tab w:val="clear" w:pos="9026"/>
        </w:tabs>
        <w:autoSpaceDE/>
        <w:autoSpaceDN/>
        <w:adjustRightInd/>
        <w:spacing w:after="120"/>
        <w:ind w:left="567" w:hanging="283"/>
        <w:jc w:val="both"/>
        <w:rPr>
          <w:rFonts w:ascii="Segoe UI" w:hAnsi="Segoe UI" w:cs="Segoe UI"/>
          <w:color w:val="2E3335"/>
          <w:sz w:val="22"/>
          <w:lang w:val="el-GR"/>
        </w:rPr>
      </w:pPr>
      <w:r w:rsidRPr="00011A96">
        <w:rPr>
          <w:rFonts w:ascii="Segoe UI" w:hAnsi="Segoe UI" w:cs="Segoe UI"/>
          <w:color w:val="2E3335"/>
          <w:sz w:val="22"/>
          <w:lang w:val="el-GR"/>
        </w:rPr>
        <w:t xml:space="preserve">Στις 28 Αυγούστου 2018, η </w:t>
      </w:r>
      <w:r w:rsidRPr="00011A96">
        <w:rPr>
          <w:rFonts w:ascii="Segoe UI" w:hAnsi="Segoe UI" w:cs="Segoe UI"/>
          <w:color w:val="2E3335"/>
          <w:sz w:val="22"/>
        </w:rPr>
        <w:t>INTRALOT</w:t>
      </w:r>
      <w:r w:rsidRPr="00011A96">
        <w:rPr>
          <w:rFonts w:ascii="Segoe UI" w:hAnsi="Segoe UI" w:cs="Segoe UI"/>
          <w:color w:val="2E3335"/>
          <w:sz w:val="22"/>
          <w:lang w:val="el-GR"/>
        </w:rPr>
        <w:t xml:space="preserve"> ανακοίνωσε την υπογραφή νέου συμβολαίου μεταξύ του Κρατικού Τουρκικού Οργανισμού </w:t>
      </w:r>
      <w:r w:rsidRPr="00011A96">
        <w:rPr>
          <w:rFonts w:ascii="Segoe UI" w:hAnsi="Segoe UI" w:cs="Segoe UI"/>
          <w:color w:val="2E3335"/>
          <w:sz w:val="22"/>
        </w:rPr>
        <w:t>SporToto</w:t>
      </w:r>
      <w:r w:rsidRPr="00011A96">
        <w:rPr>
          <w:rFonts w:ascii="Segoe UI" w:hAnsi="Segoe UI" w:cs="Segoe UI"/>
          <w:color w:val="2E3335"/>
          <w:sz w:val="22"/>
          <w:lang w:val="el-GR"/>
        </w:rPr>
        <w:t xml:space="preserve"> και της </w:t>
      </w:r>
      <w:r w:rsidRPr="00011A96">
        <w:rPr>
          <w:rFonts w:ascii="Segoe UI" w:hAnsi="Segoe UI" w:cs="Segoe UI"/>
          <w:color w:val="2E3335"/>
          <w:sz w:val="22"/>
        </w:rPr>
        <w:t>INTELTEK</w:t>
      </w:r>
      <w:r w:rsidRPr="00011A96">
        <w:rPr>
          <w:rFonts w:ascii="Segoe UI" w:hAnsi="Segoe UI" w:cs="Segoe UI"/>
          <w:color w:val="2E3335"/>
          <w:sz w:val="22"/>
          <w:lang w:val="el-GR"/>
        </w:rPr>
        <w:t xml:space="preserve">, της θυγατρικής της στην Τουρκία σε συνεργασία με την </w:t>
      </w:r>
      <w:r w:rsidRPr="00011A96">
        <w:rPr>
          <w:rFonts w:ascii="Segoe UI" w:hAnsi="Segoe UI" w:cs="Segoe UI"/>
          <w:color w:val="2E3335"/>
          <w:sz w:val="22"/>
        </w:rPr>
        <w:t>Turkcell</w:t>
      </w:r>
      <w:r w:rsidRPr="00011A96">
        <w:rPr>
          <w:rFonts w:ascii="Segoe UI" w:hAnsi="Segoe UI" w:cs="Segoe UI"/>
          <w:color w:val="2E3335"/>
          <w:sz w:val="22"/>
          <w:lang w:val="el-GR"/>
        </w:rPr>
        <w:t xml:space="preserve">, για τη συνέχιση της λειτουργίας και παροχής τεχνικής υποστήριξης του επιτυχημένου και πολύ δημοφιλούς παιχνιδιού προκαθορισμένου αθλητικού στοιχήματος </w:t>
      </w:r>
      <w:r w:rsidRPr="00011A96">
        <w:rPr>
          <w:rFonts w:ascii="Segoe UI" w:hAnsi="Segoe UI" w:cs="Segoe UI"/>
          <w:color w:val="2E3335"/>
          <w:sz w:val="22"/>
        </w:rPr>
        <w:t>Iddaa</w:t>
      </w:r>
      <w:r w:rsidRPr="00011A96">
        <w:rPr>
          <w:rFonts w:ascii="Segoe UI" w:hAnsi="Segoe UI" w:cs="Segoe UI"/>
          <w:color w:val="2E3335"/>
          <w:sz w:val="22"/>
          <w:lang w:val="el-GR"/>
        </w:rPr>
        <w:t xml:space="preserve"> μέχρι και ένα επιπλέον έτος από την 29η Αυγούστου 2018. Το νέο συμβόλαιο έγινε με τους ίδιους βασικούς όρους της δεκαετούς σύμβασης που έληξε στις 28 Αυγούστου 2018.</w:t>
      </w:r>
      <w:r w:rsidR="00FA3BC7" w:rsidRPr="00AF4258">
        <w:rPr>
          <w:rFonts w:ascii="Segoe UI" w:hAnsi="Segoe UI" w:cs="Segoe UI"/>
          <w:color w:val="2E3335"/>
          <w:sz w:val="22"/>
          <w:lang w:val="el-GR"/>
        </w:rPr>
        <w:br w:type="page"/>
      </w:r>
    </w:p>
    <w:p w14:paraId="2554DFBB" w14:textId="77777777" w:rsidR="00FA3BC7" w:rsidRPr="008A1F27" w:rsidRDefault="00FA3BC7" w:rsidP="00FA3BC7">
      <w:pPr>
        <w:pStyle w:val="Header"/>
        <w:spacing w:after="240"/>
        <w:ind w:right="-760"/>
        <w:jc w:val="both"/>
        <w:rPr>
          <w:rFonts w:ascii="Segoe UI" w:hAnsi="Segoe UI" w:cs="Segoe UI"/>
          <w:b/>
          <w:color w:val="FF5000"/>
          <w:sz w:val="24"/>
          <w:lang w:val="el-GR"/>
        </w:rPr>
      </w:pPr>
      <w:r w:rsidRPr="008A1F27">
        <w:rPr>
          <w:rFonts w:ascii="Segoe UI" w:hAnsi="Segoe UI" w:cs="Segoe UI"/>
          <w:b/>
          <w:color w:val="FF5000"/>
          <w:sz w:val="24"/>
          <w:lang w:val="el-GR"/>
        </w:rPr>
        <w:lastRenderedPageBreak/>
        <w:t>ΠΑΡΑΡΤΗΜΑ</w:t>
      </w:r>
    </w:p>
    <w:p w14:paraId="62C57EB6" w14:textId="32723314" w:rsidR="00FA3BC7" w:rsidRPr="008A1F27" w:rsidRDefault="00FA3BC7" w:rsidP="00FA3BC7">
      <w:pPr>
        <w:pStyle w:val="Header"/>
        <w:spacing w:before="240" w:after="240"/>
        <w:ind w:right="-760"/>
        <w:rPr>
          <w:rFonts w:ascii="Segoe UI" w:hAnsi="Segoe UI" w:cs="Segoe UI"/>
          <w:b/>
          <w:bCs/>
          <w:color w:val="2E3335"/>
          <w:sz w:val="22"/>
          <w:lang w:val="el-GR"/>
        </w:rPr>
      </w:pPr>
      <w:r w:rsidRPr="008A1F27">
        <w:rPr>
          <w:rFonts w:ascii="Segoe UI" w:hAnsi="Segoe UI" w:cs="Segoe UI"/>
          <w:b/>
          <w:bCs/>
          <w:color w:val="2E3335"/>
          <w:sz w:val="22"/>
          <w:lang w:val="el-GR"/>
        </w:rPr>
        <w:t>Επίδοση κατά Τομέα Δραστηριότητας</w:t>
      </w:r>
    </w:p>
    <w:p w14:paraId="4D9B0859" w14:textId="31038816" w:rsidR="00FA3BC7" w:rsidRDefault="00931BF6" w:rsidP="00FA3BC7">
      <w:pPr>
        <w:pStyle w:val="Header"/>
        <w:spacing w:before="240" w:after="240"/>
        <w:ind w:right="-760"/>
        <w:rPr>
          <w:rFonts w:ascii="Segoe UI" w:hAnsi="Segoe UI" w:cs="Segoe UI"/>
          <w:bCs/>
          <w:i/>
          <w:color w:val="2E3335"/>
          <w:sz w:val="22"/>
          <w:lang w:val="el-GR"/>
        </w:rPr>
      </w:pPr>
      <w:r w:rsidRPr="008A1F27">
        <w:rPr>
          <w:rFonts w:ascii="Segoe UI" w:hAnsi="Segoe UI" w:cs="Segoe UI"/>
          <w:bCs/>
          <w:i/>
          <w:color w:val="2E3335"/>
          <w:sz w:val="22"/>
          <w:lang w:val="el-GR"/>
        </w:rPr>
        <w:t>Εξαμηνιαία</w:t>
      </w:r>
      <w:r w:rsidR="00FA3BC7" w:rsidRPr="008A1F27">
        <w:rPr>
          <w:rFonts w:ascii="Segoe UI" w:hAnsi="Segoe UI" w:cs="Segoe UI"/>
          <w:bCs/>
          <w:i/>
          <w:color w:val="2E3335"/>
          <w:sz w:val="22"/>
          <w:lang w:val="el-GR"/>
        </w:rPr>
        <w:t xml:space="preserve"> Επίδοση </w:t>
      </w:r>
    </w:p>
    <w:p w14:paraId="30F6C90E" w14:textId="2C7CE583" w:rsidR="008A78D7" w:rsidRDefault="006C4D8E" w:rsidP="00FA3BC7">
      <w:pPr>
        <w:pStyle w:val="Header"/>
        <w:spacing w:before="240" w:after="240"/>
        <w:ind w:right="-760"/>
        <w:rPr>
          <w:rFonts w:ascii="Segoe UI" w:hAnsi="Segoe UI" w:cs="Segoe UI"/>
          <w:bCs/>
          <w:i/>
          <w:color w:val="2E3335"/>
          <w:sz w:val="22"/>
          <w:lang w:val="el-GR"/>
        </w:rPr>
      </w:pPr>
      <w:r w:rsidRPr="00AC4A56">
        <w:rPr>
          <w:rFonts w:ascii="Segoe UI" w:hAnsi="Segoe UI" w:cs="Segoe UI"/>
          <w:bCs/>
          <w:i/>
          <w:noProof/>
          <w:color w:val="2E3335"/>
          <w:sz w:val="22"/>
          <w:lang w:val="el-GR" w:eastAsia="el-GR"/>
        </w:rPr>
        <w:drawing>
          <wp:inline distT="0" distB="0" distL="0" distR="0" wp14:anchorId="22EF1804" wp14:editId="456C93B8">
            <wp:extent cx="6120000" cy="24614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2461473"/>
                    </a:xfrm>
                    <a:prstGeom prst="rect">
                      <a:avLst/>
                    </a:prstGeom>
                    <a:noFill/>
                  </pic:spPr>
                </pic:pic>
              </a:graphicData>
            </a:graphic>
          </wp:inline>
        </w:drawing>
      </w:r>
    </w:p>
    <w:p w14:paraId="4F9C1E51" w14:textId="77777777" w:rsidR="00931BF6" w:rsidRPr="008A1F27" w:rsidRDefault="00931BF6" w:rsidP="00931BF6">
      <w:pPr>
        <w:pStyle w:val="Header"/>
        <w:spacing w:before="240" w:after="240"/>
        <w:ind w:right="-760"/>
        <w:rPr>
          <w:rFonts w:ascii="Segoe UI" w:hAnsi="Segoe UI" w:cs="Segoe UI"/>
          <w:bCs/>
          <w:i/>
          <w:color w:val="2E3335"/>
          <w:sz w:val="22"/>
          <w:lang w:val="el-GR"/>
        </w:rPr>
      </w:pPr>
      <w:r w:rsidRPr="008A1F27">
        <w:rPr>
          <w:rFonts w:ascii="Segoe UI" w:hAnsi="Segoe UI" w:cs="Segoe UI"/>
          <w:bCs/>
          <w:i/>
          <w:color w:val="2E3335"/>
          <w:sz w:val="22"/>
          <w:lang w:val="el-GR"/>
        </w:rPr>
        <w:t>Τριμηνιαία Επίδοση</w:t>
      </w:r>
    </w:p>
    <w:p w14:paraId="3343D70D" w14:textId="4C0BB534" w:rsidR="00C57077" w:rsidRDefault="006C4D8E" w:rsidP="00FA3BC7">
      <w:pPr>
        <w:pStyle w:val="Header"/>
        <w:spacing w:before="240" w:after="240"/>
        <w:ind w:right="-760"/>
        <w:rPr>
          <w:rFonts w:ascii="Segoe UI" w:hAnsi="Segoe UI" w:cs="Segoe UI"/>
          <w:b/>
          <w:bCs/>
          <w:sz w:val="22"/>
          <w:lang w:val="el-GR"/>
        </w:rPr>
      </w:pPr>
      <w:r w:rsidRPr="00AC4A56">
        <w:rPr>
          <w:rFonts w:ascii="Segoe UI" w:hAnsi="Segoe UI" w:cs="Segoe UI"/>
          <w:b/>
          <w:bCs/>
          <w:noProof/>
          <w:sz w:val="22"/>
          <w:lang w:val="el-GR" w:eastAsia="el-GR"/>
        </w:rPr>
        <w:drawing>
          <wp:inline distT="0" distB="0" distL="0" distR="0" wp14:anchorId="550CB7DF" wp14:editId="0E8E875B">
            <wp:extent cx="6120000" cy="2454213"/>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2454213"/>
                    </a:xfrm>
                    <a:prstGeom prst="rect">
                      <a:avLst/>
                    </a:prstGeom>
                    <a:noFill/>
                  </pic:spPr>
                </pic:pic>
              </a:graphicData>
            </a:graphic>
          </wp:inline>
        </w:drawing>
      </w:r>
    </w:p>
    <w:p w14:paraId="62300516" w14:textId="3A428309" w:rsidR="00D66643" w:rsidRDefault="00D66643">
      <w:pPr>
        <w:widowControl/>
        <w:autoSpaceDE/>
        <w:autoSpaceDN/>
        <w:adjustRightInd/>
        <w:rPr>
          <w:rFonts w:ascii="Segoe UI" w:hAnsi="Segoe UI" w:cs="Segoe UI"/>
          <w:b/>
          <w:bCs/>
          <w:sz w:val="22"/>
          <w:lang w:val="el-GR"/>
        </w:rPr>
      </w:pPr>
      <w:r>
        <w:rPr>
          <w:rFonts w:ascii="Segoe UI" w:hAnsi="Segoe UI" w:cs="Segoe UI"/>
          <w:b/>
          <w:bCs/>
          <w:sz w:val="22"/>
          <w:lang w:val="el-GR"/>
        </w:rPr>
        <w:br w:type="page"/>
      </w:r>
    </w:p>
    <w:p w14:paraId="61D1C516" w14:textId="77777777" w:rsidR="00FA3BC7" w:rsidRPr="008A1F27" w:rsidRDefault="00FA3BC7" w:rsidP="00FA3BC7">
      <w:pPr>
        <w:pStyle w:val="Header"/>
        <w:spacing w:before="240" w:after="240"/>
        <w:ind w:right="-760"/>
        <w:rPr>
          <w:rFonts w:ascii="Segoe UI" w:hAnsi="Segoe UI" w:cs="Segoe UI"/>
          <w:b/>
          <w:bCs/>
          <w:sz w:val="22"/>
          <w:lang w:val="el-GR"/>
        </w:rPr>
      </w:pPr>
      <w:r w:rsidRPr="008A1F27">
        <w:rPr>
          <w:rFonts w:ascii="Segoe UI" w:hAnsi="Segoe UI" w:cs="Segoe UI"/>
          <w:b/>
          <w:bCs/>
          <w:sz w:val="22"/>
          <w:lang w:val="el-GR"/>
        </w:rPr>
        <w:lastRenderedPageBreak/>
        <w:t>Επίδοση κατά Γεωγραφική Περιοχή</w:t>
      </w:r>
    </w:p>
    <w:p w14:paraId="4782BAE1" w14:textId="77777777" w:rsidR="00FA3BC7" w:rsidRPr="008A1F27" w:rsidRDefault="00FA3BC7" w:rsidP="00FA3BC7">
      <w:pPr>
        <w:pStyle w:val="Header"/>
        <w:spacing w:before="240" w:after="240"/>
        <w:ind w:right="-760"/>
        <w:rPr>
          <w:rFonts w:ascii="Segoe UI" w:hAnsi="Segoe UI" w:cs="Segoe UI"/>
          <w:bCs/>
          <w:i/>
          <w:sz w:val="22"/>
          <w:lang w:val="el-GR"/>
        </w:rPr>
      </w:pPr>
      <w:r w:rsidRPr="008A1F27">
        <w:rPr>
          <w:rFonts w:ascii="Segoe UI" w:hAnsi="Segoe UI" w:cs="Segoe UI"/>
          <w:bCs/>
          <w:i/>
          <w:sz w:val="22"/>
          <w:lang w:val="el-GR"/>
        </w:rPr>
        <w:t>Ανάλυση Εσόδων</w:t>
      </w:r>
    </w:p>
    <w:tbl>
      <w:tblPr>
        <w:tblW w:w="10148" w:type="dxa"/>
        <w:tblLook w:val="04A0" w:firstRow="1" w:lastRow="0" w:firstColumn="1" w:lastColumn="0" w:noHBand="0" w:noVBand="1"/>
      </w:tblPr>
      <w:tblGrid>
        <w:gridCol w:w="4535"/>
        <w:gridCol w:w="1871"/>
        <w:gridCol w:w="1871"/>
        <w:gridCol w:w="1871"/>
      </w:tblGrid>
      <w:tr w:rsidR="00FA3BC7" w:rsidRPr="008A1F27" w14:paraId="0E79CB98" w14:textId="77777777" w:rsidTr="00CC5E8F">
        <w:trPr>
          <w:trHeight w:val="658"/>
        </w:trPr>
        <w:tc>
          <w:tcPr>
            <w:tcW w:w="4535" w:type="dxa"/>
            <w:tcBorders>
              <w:top w:val="nil"/>
              <w:left w:val="nil"/>
              <w:bottom w:val="nil"/>
              <w:right w:val="nil"/>
            </w:tcBorders>
            <w:shd w:val="clear" w:color="auto" w:fill="auto"/>
            <w:vAlign w:val="center"/>
            <w:hideMark/>
          </w:tcPr>
          <w:p w14:paraId="7D481410" w14:textId="36CFADBC" w:rsidR="00FA3BC7" w:rsidRPr="008A1F27" w:rsidRDefault="00FA3BC7" w:rsidP="00CC5E8F">
            <w:pPr>
              <w:rPr>
                <w:rFonts w:ascii="Segoe UI" w:hAnsi="Segoe UI" w:cs="Segoe UI"/>
                <w:i/>
                <w:iCs/>
                <w:color w:val="595959" w:themeColor="text1" w:themeTint="A6"/>
                <w:szCs w:val="20"/>
              </w:rPr>
            </w:pPr>
            <w:r w:rsidRPr="008A1F27">
              <w:rPr>
                <w:rFonts w:ascii="Segoe UI" w:hAnsi="Segoe UI" w:cs="Segoe UI"/>
                <w:i/>
                <w:iCs/>
                <w:color w:val="595959" w:themeColor="text1" w:themeTint="A6"/>
                <w:szCs w:val="20"/>
              </w:rPr>
              <w:t>(</w:t>
            </w:r>
            <w:r w:rsidRPr="008A1F27">
              <w:rPr>
                <w:rFonts w:ascii="Segoe UI" w:hAnsi="Segoe UI" w:cs="Segoe UI"/>
                <w:i/>
                <w:iCs/>
                <w:color w:val="595959" w:themeColor="text1" w:themeTint="A6"/>
                <w:szCs w:val="20"/>
                <w:lang w:val="el-GR"/>
              </w:rPr>
              <w:t>σε</w:t>
            </w:r>
            <w:r w:rsidRPr="008A1F27">
              <w:rPr>
                <w:rFonts w:ascii="Segoe UI" w:hAnsi="Segoe UI" w:cs="Segoe UI"/>
                <w:i/>
                <w:iCs/>
                <w:color w:val="595959" w:themeColor="text1" w:themeTint="A6"/>
                <w:szCs w:val="20"/>
              </w:rPr>
              <w:t xml:space="preserve"> </w:t>
            </w:r>
            <w:r w:rsidR="00FA146E" w:rsidRPr="008A1F27">
              <w:rPr>
                <w:rFonts w:ascii="Segoe UI" w:hAnsi="Segoe UI" w:cs="Segoe UI"/>
                <w:i/>
                <w:iCs/>
                <w:color w:val="595959" w:themeColor="text1" w:themeTint="A6"/>
                <w:szCs w:val="20"/>
                <w:lang w:val="el-GR"/>
              </w:rPr>
              <w:t>εκατ.</w:t>
            </w:r>
            <w:r w:rsidRPr="008A1F27">
              <w:rPr>
                <w:rFonts w:ascii="Segoe UI" w:hAnsi="Segoe UI" w:cs="Segoe UI"/>
                <w:i/>
                <w:iCs/>
                <w:color w:val="595959" w:themeColor="text1" w:themeTint="A6"/>
                <w:szCs w:val="20"/>
              </w:rPr>
              <w:t xml:space="preserve"> €)</w:t>
            </w:r>
          </w:p>
        </w:tc>
        <w:tc>
          <w:tcPr>
            <w:tcW w:w="1871" w:type="dxa"/>
            <w:tcBorders>
              <w:top w:val="nil"/>
              <w:left w:val="nil"/>
              <w:bottom w:val="nil"/>
              <w:right w:val="nil"/>
            </w:tcBorders>
            <w:shd w:val="clear" w:color="000000" w:fill="F2F2F2"/>
            <w:hideMark/>
          </w:tcPr>
          <w:p w14:paraId="5136B135" w14:textId="77777777" w:rsidR="00FA3BC7" w:rsidRPr="008A1F27" w:rsidRDefault="00FA3BC7" w:rsidP="00931BF6">
            <w:pPr>
              <w:jc w:val="center"/>
              <w:rPr>
                <w:rFonts w:ascii="Segoe UI" w:hAnsi="Segoe UI" w:cs="Segoe UI"/>
                <w:b/>
                <w:color w:val="FF5000"/>
                <w:sz w:val="22"/>
              </w:rPr>
            </w:pPr>
            <w:r w:rsidRPr="008A1F27">
              <w:rPr>
                <w:rFonts w:ascii="Segoe UI" w:hAnsi="Segoe UI" w:cs="Segoe UI"/>
                <w:b/>
                <w:color w:val="FF5000"/>
                <w:sz w:val="22"/>
                <w:lang w:val="el-GR"/>
              </w:rPr>
              <w:t xml:space="preserve">Α’ </w:t>
            </w:r>
            <w:r w:rsidR="00931BF6" w:rsidRPr="008A1F27">
              <w:rPr>
                <w:rFonts w:ascii="Segoe UI" w:hAnsi="Segoe UI" w:cs="Segoe UI"/>
                <w:b/>
                <w:color w:val="FF5000"/>
                <w:sz w:val="22"/>
                <w:lang w:val="el-GR"/>
              </w:rPr>
              <w:t>εξάμηνο</w:t>
            </w:r>
            <w:r w:rsidRPr="008A1F27">
              <w:rPr>
                <w:rFonts w:ascii="Segoe UI" w:hAnsi="Segoe UI" w:cs="Segoe UI"/>
                <w:b/>
                <w:color w:val="FF5000"/>
                <w:sz w:val="22"/>
                <w:lang w:val="el-GR"/>
              </w:rPr>
              <w:t xml:space="preserve"> 2018</w:t>
            </w:r>
          </w:p>
        </w:tc>
        <w:tc>
          <w:tcPr>
            <w:tcW w:w="1871" w:type="dxa"/>
            <w:tcBorders>
              <w:top w:val="nil"/>
              <w:left w:val="nil"/>
              <w:bottom w:val="nil"/>
              <w:right w:val="nil"/>
            </w:tcBorders>
            <w:shd w:val="clear" w:color="auto" w:fill="auto"/>
            <w:hideMark/>
          </w:tcPr>
          <w:p w14:paraId="3A3920C9" w14:textId="77777777" w:rsidR="00FA3BC7" w:rsidRPr="008A1F27" w:rsidRDefault="00FA3BC7" w:rsidP="00931BF6">
            <w:pPr>
              <w:jc w:val="center"/>
              <w:rPr>
                <w:rFonts w:ascii="Segoe UI" w:hAnsi="Segoe UI" w:cs="Segoe UI"/>
                <w:b/>
                <w:color w:val="FF5000"/>
                <w:sz w:val="22"/>
              </w:rPr>
            </w:pPr>
            <w:r w:rsidRPr="008A1F27">
              <w:rPr>
                <w:rFonts w:ascii="Segoe UI" w:hAnsi="Segoe UI" w:cs="Segoe UI"/>
                <w:b/>
                <w:color w:val="FF5000"/>
                <w:sz w:val="22"/>
                <w:lang w:val="el-GR"/>
              </w:rPr>
              <w:t xml:space="preserve">Α’ </w:t>
            </w:r>
            <w:r w:rsidR="00931BF6" w:rsidRPr="008A1F27">
              <w:rPr>
                <w:rFonts w:ascii="Segoe UI" w:hAnsi="Segoe UI" w:cs="Segoe UI"/>
                <w:b/>
                <w:color w:val="FF5000"/>
                <w:sz w:val="22"/>
                <w:lang w:val="el-GR"/>
              </w:rPr>
              <w:t>εξάμηνο</w:t>
            </w:r>
            <w:r w:rsidRPr="008A1F27">
              <w:rPr>
                <w:rFonts w:ascii="Segoe UI" w:hAnsi="Segoe UI" w:cs="Segoe UI"/>
                <w:b/>
                <w:color w:val="FF5000"/>
                <w:sz w:val="22"/>
                <w:lang w:val="el-GR"/>
              </w:rPr>
              <w:t xml:space="preserve"> 2017</w:t>
            </w:r>
          </w:p>
        </w:tc>
        <w:tc>
          <w:tcPr>
            <w:tcW w:w="1871" w:type="dxa"/>
            <w:tcBorders>
              <w:top w:val="nil"/>
              <w:left w:val="nil"/>
              <w:right w:val="nil"/>
            </w:tcBorders>
            <w:shd w:val="clear" w:color="auto" w:fill="auto"/>
            <w:vAlign w:val="center"/>
            <w:hideMark/>
          </w:tcPr>
          <w:p w14:paraId="3CAB9364" w14:textId="77777777" w:rsidR="00FA3BC7" w:rsidRPr="008A1F27" w:rsidRDefault="00FA3BC7" w:rsidP="00CC5E8F">
            <w:pPr>
              <w:jc w:val="center"/>
              <w:rPr>
                <w:rFonts w:ascii="Segoe UI" w:hAnsi="Segoe UI" w:cs="Segoe UI"/>
                <w:i/>
                <w:iCs/>
                <w:color w:val="FF5000"/>
                <w:sz w:val="22"/>
              </w:rPr>
            </w:pPr>
            <w:r w:rsidRPr="008A1F27">
              <w:rPr>
                <w:rFonts w:ascii="Segoe UI" w:hAnsi="Segoe UI" w:cs="Segoe UI"/>
                <w:i/>
                <w:iCs/>
                <w:color w:val="FF5000"/>
                <w:sz w:val="22"/>
              </w:rPr>
              <w:t>%</w:t>
            </w:r>
          </w:p>
          <w:p w14:paraId="1D422B09" w14:textId="77777777" w:rsidR="00FA3BC7" w:rsidRPr="008A1F27" w:rsidRDefault="00FA3BC7" w:rsidP="00CC5E8F">
            <w:pPr>
              <w:jc w:val="center"/>
              <w:rPr>
                <w:rFonts w:ascii="Segoe UI" w:hAnsi="Segoe UI" w:cs="Segoe UI"/>
                <w:i/>
                <w:iCs/>
                <w:color w:val="FF5000"/>
                <w:sz w:val="22"/>
                <w:lang w:val="el-GR"/>
              </w:rPr>
            </w:pPr>
            <w:r w:rsidRPr="008A1F27">
              <w:rPr>
                <w:rFonts w:ascii="Segoe UI" w:hAnsi="Segoe UI" w:cs="Segoe UI"/>
                <w:i/>
                <w:iCs/>
                <w:color w:val="FF5000"/>
                <w:sz w:val="22"/>
                <w:lang w:val="el-GR"/>
              </w:rPr>
              <w:t>Μεταβολή</w:t>
            </w:r>
          </w:p>
        </w:tc>
      </w:tr>
      <w:tr w:rsidR="00B5563C" w:rsidRPr="008A1F27" w14:paraId="6746FFB7" w14:textId="77777777" w:rsidTr="00CC5E8F">
        <w:trPr>
          <w:trHeight w:val="329"/>
        </w:trPr>
        <w:tc>
          <w:tcPr>
            <w:tcW w:w="4535" w:type="dxa"/>
            <w:tcBorders>
              <w:top w:val="single" w:sz="4" w:space="0" w:color="auto"/>
              <w:left w:val="nil"/>
              <w:bottom w:val="single" w:sz="4" w:space="0" w:color="auto"/>
              <w:right w:val="nil"/>
            </w:tcBorders>
            <w:shd w:val="clear" w:color="auto" w:fill="auto"/>
            <w:vAlign w:val="center"/>
            <w:hideMark/>
          </w:tcPr>
          <w:p w14:paraId="71843918" w14:textId="77777777" w:rsidR="00B5563C" w:rsidRPr="008A1F27" w:rsidRDefault="00B5563C" w:rsidP="00B5563C">
            <w:pPr>
              <w:rPr>
                <w:rFonts w:ascii="Segoe UI" w:hAnsi="Segoe UI" w:cs="Segoe UI"/>
                <w:color w:val="2E3335"/>
                <w:sz w:val="22"/>
                <w:lang w:val="el-GR"/>
              </w:rPr>
            </w:pPr>
            <w:r w:rsidRPr="008A1F27">
              <w:rPr>
                <w:rFonts w:ascii="Segoe UI" w:hAnsi="Segoe UI" w:cs="Segoe UI"/>
                <w:color w:val="2E3335"/>
                <w:sz w:val="22"/>
                <w:lang w:val="el-GR"/>
              </w:rPr>
              <w:t>Ευρώπη</w:t>
            </w:r>
          </w:p>
        </w:tc>
        <w:tc>
          <w:tcPr>
            <w:tcW w:w="1871" w:type="dxa"/>
            <w:tcBorders>
              <w:top w:val="single" w:sz="4" w:space="0" w:color="auto"/>
              <w:left w:val="nil"/>
              <w:bottom w:val="single" w:sz="4" w:space="0" w:color="auto"/>
              <w:right w:val="nil"/>
            </w:tcBorders>
            <w:shd w:val="clear" w:color="000000" w:fill="F2F2F2"/>
            <w:vAlign w:val="center"/>
            <w:hideMark/>
          </w:tcPr>
          <w:p w14:paraId="788F345E" w14:textId="00EA06B2"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320,</w:t>
            </w:r>
            <w:r w:rsidR="00167FA1">
              <w:rPr>
                <w:rFonts w:ascii="Segoe UI" w:hAnsi="Segoe UI" w:cs="Segoe UI"/>
                <w:color w:val="000000"/>
                <w:sz w:val="22"/>
                <w:lang w:val="el-GR"/>
              </w:rPr>
              <w:t>6</w:t>
            </w:r>
          </w:p>
        </w:tc>
        <w:tc>
          <w:tcPr>
            <w:tcW w:w="1871" w:type="dxa"/>
            <w:tcBorders>
              <w:top w:val="single" w:sz="4" w:space="0" w:color="auto"/>
              <w:left w:val="nil"/>
              <w:bottom w:val="single" w:sz="4" w:space="0" w:color="auto"/>
              <w:right w:val="nil"/>
            </w:tcBorders>
            <w:shd w:val="clear" w:color="auto" w:fill="auto"/>
            <w:vAlign w:val="center"/>
            <w:hideMark/>
          </w:tcPr>
          <w:p w14:paraId="28D8F4A8"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305,3</w:t>
            </w:r>
          </w:p>
        </w:tc>
        <w:tc>
          <w:tcPr>
            <w:tcW w:w="1871" w:type="dxa"/>
            <w:tcBorders>
              <w:top w:val="single" w:sz="4" w:space="0" w:color="auto"/>
              <w:left w:val="nil"/>
              <w:bottom w:val="single" w:sz="4" w:space="0" w:color="auto"/>
              <w:right w:val="nil"/>
            </w:tcBorders>
            <w:shd w:val="clear" w:color="auto" w:fill="auto"/>
            <w:vAlign w:val="center"/>
            <w:hideMark/>
          </w:tcPr>
          <w:p w14:paraId="262EAA46"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color w:val="000000"/>
                <w:sz w:val="22"/>
              </w:rPr>
              <w:t>5,0%</w:t>
            </w:r>
          </w:p>
        </w:tc>
      </w:tr>
      <w:tr w:rsidR="00B5563C" w:rsidRPr="008A1F27" w14:paraId="726BE6C9" w14:textId="77777777" w:rsidTr="00CC5E8F">
        <w:trPr>
          <w:trHeight w:val="329"/>
        </w:trPr>
        <w:tc>
          <w:tcPr>
            <w:tcW w:w="4535" w:type="dxa"/>
            <w:tcBorders>
              <w:top w:val="nil"/>
              <w:left w:val="nil"/>
              <w:bottom w:val="single" w:sz="4" w:space="0" w:color="auto"/>
              <w:right w:val="nil"/>
            </w:tcBorders>
            <w:shd w:val="clear" w:color="auto" w:fill="auto"/>
            <w:vAlign w:val="center"/>
            <w:hideMark/>
          </w:tcPr>
          <w:p w14:paraId="29CD09D7" w14:textId="77777777" w:rsidR="00B5563C" w:rsidRPr="008A1F27" w:rsidRDefault="00B5563C" w:rsidP="00B5563C">
            <w:pPr>
              <w:rPr>
                <w:rFonts w:ascii="Segoe UI" w:hAnsi="Segoe UI" w:cs="Segoe UI"/>
                <w:color w:val="2E3335"/>
                <w:sz w:val="22"/>
                <w:lang w:val="el-GR"/>
              </w:rPr>
            </w:pPr>
            <w:r w:rsidRPr="008A1F27">
              <w:rPr>
                <w:rFonts w:ascii="Segoe UI" w:hAnsi="Segoe UI" w:cs="Segoe UI"/>
                <w:color w:val="2E3335"/>
                <w:sz w:val="22"/>
                <w:lang w:val="el-GR"/>
              </w:rPr>
              <w:t>Βόρεια και Νότια Αμερική</w:t>
            </w:r>
          </w:p>
        </w:tc>
        <w:tc>
          <w:tcPr>
            <w:tcW w:w="1871" w:type="dxa"/>
            <w:tcBorders>
              <w:top w:val="nil"/>
              <w:left w:val="nil"/>
              <w:bottom w:val="single" w:sz="4" w:space="0" w:color="auto"/>
              <w:right w:val="nil"/>
            </w:tcBorders>
            <w:shd w:val="clear" w:color="000000" w:fill="F2F2F2"/>
            <w:vAlign w:val="center"/>
            <w:hideMark/>
          </w:tcPr>
          <w:p w14:paraId="39FF4856"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100,6</w:t>
            </w:r>
          </w:p>
        </w:tc>
        <w:tc>
          <w:tcPr>
            <w:tcW w:w="1871" w:type="dxa"/>
            <w:tcBorders>
              <w:top w:val="nil"/>
              <w:left w:val="nil"/>
              <w:bottom w:val="single" w:sz="4" w:space="0" w:color="auto"/>
              <w:right w:val="nil"/>
            </w:tcBorders>
            <w:shd w:val="clear" w:color="auto" w:fill="auto"/>
            <w:vAlign w:val="center"/>
            <w:hideMark/>
          </w:tcPr>
          <w:p w14:paraId="1186CCCF"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108,9</w:t>
            </w:r>
          </w:p>
        </w:tc>
        <w:tc>
          <w:tcPr>
            <w:tcW w:w="1871" w:type="dxa"/>
            <w:tcBorders>
              <w:top w:val="nil"/>
              <w:left w:val="nil"/>
              <w:bottom w:val="single" w:sz="4" w:space="0" w:color="auto"/>
              <w:right w:val="nil"/>
            </w:tcBorders>
            <w:shd w:val="clear" w:color="auto" w:fill="auto"/>
            <w:vAlign w:val="center"/>
            <w:hideMark/>
          </w:tcPr>
          <w:p w14:paraId="7B6BD233"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color w:val="000000"/>
                <w:sz w:val="22"/>
              </w:rPr>
              <w:t>-7,6%</w:t>
            </w:r>
          </w:p>
        </w:tc>
      </w:tr>
      <w:tr w:rsidR="00B5563C" w:rsidRPr="008A1F27" w14:paraId="5C48BFB0" w14:textId="77777777" w:rsidTr="00CC5E8F">
        <w:trPr>
          <w:trHeight w:val="329"/>
        </w:trPr>
        <w:tc>
          <w:tcPr>
            <w:tcW w:w="4535" w:type="dxa"/>
            <w:tcBorders>
              <w:top w:val="nil"/>
              <w:left w:val="nil"/>
              <w:bottom w:val="single" w:sz="4" w:space="0" w:color="auto"/>
              <w:right w:val="nil"/>
            </w:tcBorders>
            <w:shd w:val="clear" w:color="auto" w:fill="auto"/>
            <w:vAlign w:val="center"/>
            <w:hideMark/>
          </w:tcPr>
          <w:p w14:paraId="30819B64" w14:textId="77777777" w:rsidR="00B5563C" w:rsidRPr="008A1F27" w:rsidRDefault="00B5563C" w:rsidP="00B5563C">
            <w:pPr>
              <w:rPr>
                <w:rFonts w:ascii="Segoe UI" w:hAnsi="Segoe UI" w:cs="Segoe UI"/>
                <w:color w:val="2E3335"/>
                <w:sz w:val="22"/>
                <w:lang w:val="el-GR"/>
              </w:rPr>
            </w:pPr>
            <w:r w:rsidRPr="008A1F27">
              <w:rPr>
                <w:rFonts w:ascii="Segoe UI" w:hAnsi="Segoe UI" w:cs="Segoe UI"/>
                <w:color w:val="2E3335"/>
                <w:sz w:val="22"/>
                <w:lang w:val="el-GR"/>
              </w:rPr>
              <w:t>Άλλες</w:t>
            </w:r>
          </w:p>
        </w:tc>
        <w:tc>
          <w:tcPr>
            <w:tcW w:w="1871" w:type="dxa"/>
            <w:tcBorders>
              <w:top w:val="nil"/>
              <w:left w:val="nil"/>
              <w:bottom w:val="single" w:sz="4" w:space="0" w:color="auto"/>
              <w:right w:val="nil"/>
            </w:tcBorders>
            <w:shd w:val="clear" w:color="000000" w:fill="F2F2F2"/>
            <w:vAlign w:val="center"/>
            <w:hideMark/>
          </w:tcPr>
          <w:p w14:paraId="7733143B"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151,1</w:t>
            </w:r>
          </w:p>
        </w:tc>
        <w:tc>
          <w:tcPr>
            <w:tcW w:w="1871" w:type="dxa"/>
            <w:tcBorders>
              <w:top w:val="nil"/>
              <w:left w:val="nil"/>
              <w:bottom w:val="single" w:sz="4" w:space="0" w:color="auto"/>
              <w:right w:val="nil"/>
            </w:tcBorders>
            <w:shd w:val="clear" w:color="auto" w:fill="auto"/>
            <w:vAlign w:val="center"/>
            <w:hideMark/>
          </w:tcPr>
          <w:p w14:paraId="7D9C1184"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145,7</w:t>
            </w:r>
          </w:p>
        </w:tc>
        <w:tc>
          <w:tcPr>
            <w:tcW w:w="1871" w:type="dxa"/>
            <w:tcBorders>
              <w:top w:val="nil"/>
              <w:left w:val="nil"/>
              <w:bottom w:val="single" w:sz="4" w:space="0" w:color="auto"/>
              <w:right w:val="nil"/>
            </w:tcBorders>
            <w:shd w:val="clear" w:color="auto" w:fill="auto"/>
            <w:vAlign w:val="center"/>
            <w:hideMark/>
          </w:tcPr>
          <w:p w14:paraId="6758FF58"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color w:val="000000"/>
                <w:sz w:val="22"/>
              </w:rPr>
              <w:t>3,7%</w:t>
            </w:r>
          </w:p>
        </w:tc>
      </w:tr>
      <w:tr w:rsidR="00B5563C" w:rsidRPr="008A1F27" w14:paraId="62311AD3" w14:textId="77777777" w:rsidTr="00CC5E8F">
        <w:trPr>
          <w:trHeight w:val="329"/>
        </w:trPr>
        <w:tc>
          <w:tcPr>
            <w:tcW w:w="4535" w:type="dxa"/>
            <w:tcBorders>
              <w:top w:val="nil"/>
              <w:left w:val="nil"/>
              <w:bottom w:val="single" w:sz="4" w:space="0" w:color="auto"/>
              <w:right w:val="nil"/>
            </w:tcBorders>
            <w:shd w:val="clear" w:color="auto" w:fill="auto"/>
            <w:vAlign w:val="center"/>
            <w:hideMark/>
          </w:tcPr>
          <w:p w14:paraId="6DEEB247" w14:textId="77777777" w:rsidR="00B5563C" w:rsidRPr="008A1F27" w:rsidRDefault="00B5563C" w:rsidP="00B5563C">
            <w:pPr>
              <w:rPr>
                <w:rFonts w:ascii="Segoe UI" w:hAnsi="Segoe UI" w:cs="Segoe UI"/>
                <w:color w:val="2E3335"/>
                <w:sz w:val="22"/>
                <w:lang w:val="el-GR"/>
              </w:rPr>
            </w:pPr>
            <w:r w:rsidRPr="008A1F27">
              <w:rPr>
                <w:rFonts w:ascii="Segoe UI" w:hAnsi="Segoe UI" w:cs="Segoe UI"/>
                <w:color w:val="2E3335"/>
                <w:sz w:val="22"/>
                <w:lang w:val="el-GR"/>
              </w:rPr>
              <w:t>Απαλοιφές</w:t>
            </w:r>
          </w:p>
        </w:tc>
        <w:tc>
          <w:tcPr>
            <w:tcW w:w="1871" w:type="dxa"/>
            <w:tcBorders>
              <w:top w:val="nil"/>
              <w:left w:val="nil"/>
              <w:bottom w:val="single" w:sz="4" w:space="0" w:color="auto"/>
              <w:right w:val="nil"/>
            </w:tcBorders>
            <w:shd w:val="clear" w:color="000000" w:fill="F2F2F2"/>
            <w:vAlign w:val="center"/>
            <w:hideMark/>
          </w:tcPr>
          <w:p w14:paraId="793A4AD8" w14:textId="2D0F9662"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-24,</w:t>
            </w:r>
            <w:r w:rsidR="00167FA1">
              <w:rPr>
                <w:rFonts w:ascii="Segoe UI" w:hAnsi="Segoe UI" w:cs="Segoe UI"/>
                <w:color w:val="000000"/>
                <w:sz w:val="22"/>
                <w:lang w:val="el-GR"/>
              </w:rPr>
              <w:t>7</w:t>
            </w:r>
          </w:p>
        </w:tc>
        <w:tc>
          <w:tcPr>
            <w:tcW w:w="1871" w:type="dxa"/>
            <w:tcBorders>
              <w:top w:val="nil"/>
              <w:left w:val="nil"/>
              <w:bottom w:val="single" w:sz="4" w:space="0" w:color="auto"/>
              <w:right w:val="nil"/>
            </w:tcBorders>
            <w:shd w:val="clear" w:color="auto" w:fill="auto"/>
            <w:vAlign w:val="center"/>
            <w:hideMark/>
          </w:tcPr>
          <w:p w14:paraId="4C5646D1"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-25,2</w:t>
            </w:r>
          </w:p>
        </w:tc>
        <w:tc>
          <w:tcPr>
            <w:tcW w:w="1871" w:type="dxa"/>
            <w:tcBorders>
              <w:top w:val="nil"/>
              <w:left w:val="nil"/>
              <w:bottom w:val="single" w:sz="4" w:space="0" w:color="auto"/>
              <w:right w:val="nil"/>
            </w:tcBorders>
            <w:shd w:val="clear" w:color="auto" w:fill="auto"/>
            <w:vAlign w:val="center"/>
            <w:hideMark/>
          </w:tcPr>
          <w:p w14:paraId="24E78DA1"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color w:val="000000"/>
                <w:sz w:val="22"/>
              </w:rPr>
              <w:t>-</w:t>
            </w:r>
          </w:p>
        </w:tc>
      </w:tr>
      <w:tr w:rsidR="00B5563C" w:rsidRPr="008A1F27" w14:paraId="2312B35E" w14:textId="77777777" w:rsidTr="00CC5E8F">
        <w:trPr>
          <w:trHeight w:val="329"/>
        </w:trPr>
        <w:tc>
          <w:tcPr>
            <w:tcW w:w="4535" w:type="dxa"/>
            <w:tcBorders>
              <w:top w:val="nil"/>
              <w:left w:val="nil"/>
              <w:bottom w:val="nil"/>
              <w:right w:val="nil"/>
            </w:tcBorders>
            <w:shd w:val="clear" w:color="auto" w:fill="auto"/>
            <w:vAlign w:val="center"/>
            <w:hideMark/>
          </w:tcPr>
          <w:p w14:paraId="10DEF97B" w14:textId="77777777" w:rsidR="00B5563C" w:rsidRPr="008A1F27" w:rsidRDefault="00B5563C" w:rsidP="00B5563C">
            <w:pPr>
              <w:rPr>
                <w:rFonts w:ascii="Segoe UI" w:hAnsi="Segoe UI" w:cs="Segoe UI"/>
                <w:b/>
                <w:bCs/>
                <w:color w:val="2E3335"/>
                <w:sz w:val="22"/>
                <w:lang w:val="el-GR"/>
              </w:rPr>
            </w:pPr>
            <w:r w:rsidRPr="008A1F27">
              <w:rPr>
                <w:rFonts w:ascii="Segoe UI" w:hAnsi="Segoe UI" w:cs="Segoe UI"/>
                <w:b/>
                <w:bCs/>
                <w:color w:val="2E3335"/>
                <w:sz w:val="22"/>
                <w:lang w:val="el-GR"/>
              </w:rPr>
              <w:t>Συνολικές Ενοποιημένες Πωλήσεις</w:t>
            </w:r>
          </w:p>
        </w:tc>
        <w:tc>
          <w:tcPr>
            <w:tcW w:w="1871" w:type="dxa"/>
            <w:tcBorders>
              <w:top w:val="nil"/>
              <w:left w:val="nil"/>
              <w:bottom w:val="nil"/>
              <w:right w:val="nil"/>
            </w:tcBorders>
            <w:shd w:val="clear" w:color="000000" w:fill="F2F2F2"/>
            <w:vAlign w:val="center"/>
            <w:hideMark/>
          </w:tcPr>
          <w:p w14:paraId="55159B94" w14:textId="77777777" w:rsidR="00B5563C" w:rsidRPr="008A1F27" w:rsidRDefault="00B5563C" w:rsidP="00B5563C">
            <w:pPr>
              <w:jc w:val="center"/>
              <w:rPr>
                <w:rFonts w:ascii="Segoe UI" w:hAnsi="Segoe UI" w:cs="Segoe UI"/>
                <w:b/>
                <w:bCs/>
                <w:color w:val="2E3335"/>
                <w:sz w:val="22"/>
              </w:rPr>
            </w:pPr>
            <w:r w:rsidRPr="008A1F27">
              <w:rPr>
                <w:rFonts w:ascii="Segoe UI" w:hAnsi="Segoe UI" w:cs="Segoe UI"/>
                <w:b/>
                <w:bCs/>
                <w:color w:val="000000"/>
                <w:sz w:val="22"/>
              </w:rPr>
              <w:t>547,6</w:t>
            </w:r>
          </w:p>
        </w:tc>
        <w:tc>
          <w:tcPr>
            <w:tcW w:w="1871" w:type="dxa"/>
            <w:tcBorders>
              <w:top w:val="nil"/>
              <w:left w:val="nil"/>
              <w:bottom w:val="nil"/>
              <w:right w:val="nil"/>
            </w:tcBorders>
            <w:shd w:val="clear" w:color="auto" w:fill="auto"/>
            <w:vAlign w:val="center"/>
            <w:hideMark/>
          </w:tcPr>
          <w:p w14:paraId="38FE69F0" w14:textId="77777777" w:rsidR="00B5563C" w:rsidRPr="008A1F27" w:rsidRDefault="00B5563C" w:rsidP="00B5563C">
            <w:pPr>
              <w:jc w:val="center"/>
              <w:rPr>
                <w:rFonts w:ascii="Segoe UI" w:hAnsi="Segoe UI" w:cs="Segoe UI"/>
                <w:b/>
                <w:bCs/>
                <w:color w:val="2E3335"/>
                <w:sz w:val="22"/>
              </w:rPr>
            </w:pPr>
            <w:r w:rsidRPr="008A1F27">
              <w:rPr>
                <w:rFonts w:ascii="Segoe UI" w:hAnsi="Segoe UI" w:cs="Segoe UI"/>
                <w:b/>
                <w:bCs/>
                <w:color w:val="000000"/>
                <w:sz w:val="22"/>
              </w:rPr>
              <w:t>534,7</w:t>
            </w:r>
          </w:p>
        </w:tc>
        <w:tc>
          <w:tcPr>
            <w:tcW w:w="1871" w:type="dxa"/>
            <w:tcBorders>
              <w:top w:val="nil"/>
              <w:left w:val="nil"/>
              <w:bottom w:val="nil"/>
              <w:right w:val="nil"/>
            </w:tcBorders>
            <w:shd w:val="clear" w:color="auto" w:fill="auto"/>
            <w:vAlign w:val="center"/>
            <w:hideMark/>
          </w:tcPr>
          <w:p w14:paraId="1332E89E" w14:textId="77777777" w:rsidR="00B5563C" w:rsidRPr="008A1F27" w:rsidRDefault="00B5563C" w:rsidP="00B5563C">
            <w:pPr>
              <w:jc w:val="center"/>
              <w:rPr>
                <w:rFonts w:ascii="Segoe UI" w:hAnsi="Segoe UI" w:cs="Segoe UI"/>
                <w:b/>
                <w:bCs/>
                <w:i/>
                <w:iCs/>
                <w:color w:val="2E3335"/>
                <w:sz w:val="22"/>
              </w:rPr>
            </w:pPr>
            <w:r w:rsidRPr="008A1F27">
              <w:rPr>
                <w:rFonts w:ascii="Segoe UI" w:hAnsi="Segoe UI" w:cs="Segoe UI"/>
                <w:b/>
                <w:bCs/>
                <w:i/>
                <w:iCs/>
                <w:color w:val="000000"/>
                <w:sz w:val="22"/>
              </w:rPr>
              <w:t>2,4%</w:t>
            </w:r>
          </w:p>
        </w:tc>
      </w:tr>
    </w:tbl>
    <w:p w14:paraId="53CA6D71" w14:textId="77777777" w:rsidR="00FA3BC7" w:rsidRPr="008A1F27" w:rsidRDefault="00FA3BC7" w:rsidP="00FA3BC7">
      <w:pPr>
        <w:pStyle w:val="Header"/>
        <w:spacing w:before="240" w:after="240"/>
        <w:ind w:right="-760"/>
        <w:rPr>
          <w:rFonts w:ascii="Segoe UI" w:hAnsi="Segoe UI" w:cs="Segoe UI"/>
          <w:bCs/>
          <w:i/>
          <w:sz w:val="22"/>
          <w:lang w:val="el-GR"/>
        </w:rPr>
      </w:pPr>
      <w:r w:rsidRPr="008A1F27">
        <w:rPr>
          <w:rFonts w:ascii="Segoe UI" w:hAnsi="Segoe UI" w:cs="Segoe UI"/>
          <w:bCs/>
          <w:i/>
          <w:sz w:val="22"/>
          <w:lang w:val="el-GR"/>
        </w:rPr>
        <w:t>Κατανομή Μικτού Κέρδους</w:t>
      </w:r>
      <w:r w:rsidR="00931BF6" w:rsidRPr="008A1F27">
        <w:rPr>
          <w:rFonts w:ascii="Segoe UI" w:hAnsi="Segoe UI" w:cs="Segoe UI"/>
          <w:bCs/>
          <w:i/>
          <w:sz w:val="22"/>
          <w:lang w:val="el-GR"/>
        </w:rPr>
        <w:tab/>
      </w:r>
    </w:p>
    <w:tbl>
      <w:tblPr>
        <w:tblW w:w="10148" w:type="dxa"/>
        <w:tblLook w:val="04A0" w:firstRow="1" w:lastRow="0" w:firstColumn="1" w:lastColumn="0" w:noHBand="0" w:noVBand="1"/>
      </w:tblPr>
      <w:tblGrid>
        <w:gridCol w:w="4535"/>
        <w:gridCol w:w="1871"/>
        <w:gridCol w:w="1871"/>
        <w:gridCol w:w="1871"/>
      </w:tblGrid>
      <w:tr w:rsidR="00FA3BC7" w:rsidRPr="008A1F27" w14:paraId="407E78C7" w14:textId="77777777" w:rsidTr="00CC5E8F">
        <w:trPr>
          <w:trHeight w:val="660"/>
        </w:trPr>
        <w:tc>
          <w:tcPr>
            <w:tcW w:w="4535" w:type="dxa"/>
            <w:tcBorders>
              <w:top w:val="nil"/>
              <w:left w:val="nil"/>
              <w:bottom w:val="nil"/>
              <w:right w:val="nil"/>
            </w:tcBorders>
            <w:shd w:val="clear" w:color="auto" w:fill="auto"/>
            <w:vAlign w:val="center"/>
            <w:hideMark/>
          </w:tcPr>
          <w:p w14:paraId="17D5645D" w14:textId="77777777" w:rsidR="00FA3BC7" w:rsidRPr="008A1F27" w:rsidRDefault="00FA3BC7" w:rsidP="00CC5E8F">
            <w:pPr>
              <w:rPr>
                <w:rFonts w:ascii="Segoe UI" w:hAnsi="Segoe UI" w:cs="Segoe UI"/>
                <w:i/>
                <w:iCs/>
                <w:color w:val="595959" w:themeColor="text1" w:themeTint="A6"/>
                <w:szCs w:val="20"/>
                <w:lang w:val="el-GR"/>
              </w:rPr>
            </w:pPr>
            <w:r w:rsidRPr="008A1F27">
              <w:rPr>
                <w:rFonts w:ascii="Segoe UI" w:hAnsi="Segoe UI" w:cs="Segoe UI"/>
                <w:i/>
                <w:iCs/>
                <w:color w:val="595959" w:themeColor="text1" w:themeTint="A6"/>
                <w:szCs w:val="20"/>
                <w:lang w:val="el-GR"/>
              </w:rPr>
              <w:t>(σε εκατ. €)</w:t>
            </w:r>
          </w:p>
        </w:tc>
        <w:tc>
          <w:tcPr>
            <w:tcW w:w="1871" w:type="dxa"/>
            <w:tcBorders>
              <w:top w:val="nil"/>
              <w:left w:val="nil"/>
              <w:bottom w:val="nil"/>
              <w:right w:val="nil"/>
            </w:tcBorders>
            <w:shd w:val="clear" w:color="000000" w:fill="F2F2F2"/>
            <w:hideMark/>
          </w:tcPr>
          <w:p w14:paraId="7078153B" w14:textId="77777777" w:rsidR="00FA3BC7" w:rsidRPr="008A1F27" w:rsidRDefault="00FA3BC7" w:rsidP="00931BF6">
            <w:pPr>
              <w:jc w:val="center"/>
              <w:rPr>
                <w:rFonts w:ascii="Segoe UI" w:hAnsi="Segoe UI" w:cs="Segoe UI"/>
                <w:b/>
                <w:color w:val="FF5000"/>
                <w:sz w:val="22"/>
                <w:lang w:val="el-GR"/>
              </w:rPr>
            </w:pPr>
            <w:r w:rsidRPr="008A1F27">
              <w:rPr>
                <w:rFonts w:ascii="Segoe UI" w:hAnsi="Segoe UI" w:cs="Segoe UI"/>
                <w:b/>
                <w:color w:val="FF5000"/>
                <w:sz w:val="22"/>
                <w:lang w:val="el-GR"/>
              </w:rPr>
              <w:t xml:space="preserve">Α’ </w:t>
            </w:r>
            <w:r w:rsidR="00931BF6" w:rsidRPr="008A1F27">
              <w:rPr>
                <w:rFonts w:ascii="Segoe UI" w:hAnsi="Segoe UI" w:cs="Segoe UI"/>
                <w:b/>
                <w:color w:val="FF5000"/>
                <w:sz w:val="22"/>
                <w:lang w:val="el-GR"/>
              </w:rPr>
              <w:t>εξάμηνο</w:t>
            </w:r>
            <w:r w:rsidRPr="008A1F27">
              <w:rPr>
                <w:rFonts w:ascii="Segoe UI" w:hAnsi="Segoe UI" w:cs="Segoe UI"/>
                <w:b/>
                <w:color w:val="FF5000"/>
                <w:sz w:val="22"/>
                <w:lang w:val="el-GR"/>
              </w:rPr>
              <w:t xml:space="preserve"> 2018</w:t>
            </w:r>
          </w:p>
        </w:tc>
        <w:tc>
          <w:tcPr>
            <w:tcW w:w="1871" w:type="dxa"/>
            <w:tcBorders>
              <w:top w:val="nil"/>
              <w:left w:val="nil"/>
              <w:bottom w:val="nil"/>
              <w:right w:val="nil"/>
            </w:tcBorders>
            <w:shd w:val="clear" w:color="auto" w:fill="auto"/>
            <w:hideMark/>
          </w:tcPr>
          <w:p w14:paraId="49D36348" w14:textId="77777777" w:rsidR="00FA3BC7" w:rsidRPr="008A1F27" w:rsidRDefault="00FA3BC7" w:rsidP="00931BF6">
            <w:pPr>
              <w:jc w:val="center"/>
              <w:rPr>
                <w:rFonts w:ascii="Segoe UI" w:hAnsi="Segoe UI" w:cs="Segoe UI"/>
                <w:b/>
                <w:color w:val="FF5000"/>
                <w:sz w:val="22"/>
                <w:lang w:val="el-GR"/>
              </w:rPr>
            </w:pPr>
            <w:r w:rsidRPr="008A1F27">
              <w:rPr>
                <w:rFonts w:ascii="Segoe UI" w:hAnsi="Segoe UI" w:cs="Segoe UI"/>
                <w:b/>
                <w:color w:val="FF5000"/>
                <w:sz w:val="22"/>
                <w:lang w:val="el-GR"/>
              </w:rPr>
              <w:t xml:space="preserve">Α’ </w:t>
            </w:r>
            <w:r w:rsidR="00931BF6" w:rsidRPr="008A1F27">
              <w:rPr>
                <w:rFonts w:ascii="Segoe UI" w:hAnsi="Segoe UI" w:cs="Segoe UI"/>
                <w:b/>
                <w:color w:val="FF5000"/>
                <w:sz w:val="22"/>
                <w:lang w:val="el-GR"/>
              </w:rPr>
              <w:t>εξάμηνο</w:t>
            </w:r>
            <w:r w:rsidRPr="008A1F27">
              <w:rPr>
                <w:rFonts w:ascii="Segoe UI" w:hAnsi="Segoe UI" w:cs="Segoe UI"/>
                <w:b/>
                <w:color w:val="FF5000"/>
                <w:sz w:val="22"/>
                <w:lang w:val="el-GR"/>
              </w:rPr>
              <w:t xml:space="preserve"> 2017</w:t>
            </w:r>
          </w:p>
        </w:tc>
        <w:tc>
          <w:tcPr>
            <w:tcW w:w="1871" w:type="dxa"/>
            <w:tcBorders>
              <w:top w:val="nil"/>
              <w:left w:val="nil"/>
              <w:right w:val="nil"/>
            </w:tcBorders>
            <w:shd w:val="clear" w:color="auto" w:fill="auto"/>
            <w:vAlign w:val="center"/>
            <w:hideMark/>
          </w:tcPr>
          <w:p w14:paraId="4D949BE5" w14:textId="77777777" w:rsidR="00FA3BC7" w:rsidRPr="008A1F27" w:rsidRDefault="00FA3BC7" w:rsidP="00CC5E8F">
            <w:pPr>
              <w:jc w:val="center"/>
              <w:rPr>
                <w:rFonts w:ascii="Segoe UI" w:hAnsi="Segoe UI" w:cs="Segoe UI"/>
                <w:i/>
                <w:iCs/>
                <w:color w:val="FF5000"/>
                <w:sz w:val="22"/>
                <w:lang w:val="el-GR"/>
              </w:rPr>
            </w:pPr>
            <w:r w:rsidRPr="008A1F27">
              <w:rPr>
                <w:rFonts w:ascii="Segoe UI" w:hAnsi="Segoe UI" w:cs="Segoe UI"/>
                <w:i/>
                <w:iCs/>
                <w:color w:val="FF5000"/>
                <w:sz w:val="22"/>
                <w:lang w:val="el-GR"/>
              </w:rPr>
              <w:t>%</w:t>
            </w:r>
          </w:p>
          <w:p w14:paraId="592D78C1" w14:textId="77777777" w:rsidR="00FA3BC7" w:rsidRPr="008A1F27" w:rsidRDefault="00FA3BC7" w:rsidP="00CC5E8F">
            <w:pPr>
              <w:jc w:val="center"/>
              <w:rPr>
                <w:rFonts w:ascii="Segoe UI" w:hAnsi="Segoe UI" w:cs="Segoe UI"/>
                <w:i/>
                <w:iCs/>
                <w:color w:val="FF5000"/>
                <w:sz w:val="22"/>
                <w:lang w:val="el-GR"/>
              </w:rPr>
            </w:pPr>
            <w:r w:rsidRPr="008A1F27">
              <w:rPr>
                <w:rFonts w:ascii="Segoe UI" w:hAnsi="Segoe UI" w:cs="Segoe UI"/>
                <w:i/>
                <w:iCs/>
                <w:color w:val="FF5000"/>
                <w:sz w:val="22"/>
                <w:lang w:val="el-GR"/>
              </w:rPr>
              <w:t>Μεταβολή</w:t>
            </w:r>
          </w:p>
        </w:tc>
      </w:tr>
      <w:tr w:rsidR="00B5563C" w:rsidRPr="008A1F27" w14:paraId="6E31B066" w14:textId="77777777" w:rsidTr="00CC5E8F">
        <w:trPr>
          <w:trHeight w:val="330"/>
        </w:trPr>
        <w:tc>
          <w:tcPr>
            <w:tcW w:w="4535" w:type="dxa"/>
            <w:tcBorders>
              <w:top w:val="single" w:sz="4" w:space="0" w:color="auto"/>
              <w:left w:val="nil"/>
              <w:bottom w:val="single" w:sz="4" w:space="0" w:color="auto"/>
              <w:right w:val="nil"/>
            </w:tcBorders>
            <w:shd w:val="clear" w:color="auto" w:fill="auto"/>
            <w:vAlign w:val="center"/>
            <w:hideMark/>
          </w:tcPr>
          <w:p w14:paraId="4EEC3D03" w14:textId="77777777" w:rsidR="00B5563C" w:rsidRPr="008A1F27" w:rsidRDefault="00B5563C" w:rsidP="00B5563C">
            <w:pPr>
              <w:rPr>
                <w:rFonts w:ascii="Segoe UI" w:hAnsi="Segoe UI" w:cs="Segoe UI"/>
                <w:color w:val="2E3335"/>
                <w:sz w:val="22"/>
                <w:lang w:val="el-GR"/>
              </w:rPr>
            </w:pPr>
            <w:r w:rsidRPr="008A1F27">
              <w:rPr>
                <w:rFonts w:ascii="Segoe UI" w:hAnsi="Segoe UI" w:cs="Segoe UI"/>
                <w:color w:val="2E3335"/>
                <w:sz w:val="22"/>
                <w:lang w:val="el-GR"/>
              </w:rPr>
              <w:t>Ευρώπη</w:t>
            </w:r>
          </w:p>
        </w:tc>
        <w:tc>
          <w:tcPr>
            <w:tcW w:w="1871" w:type="dxa"/>
            <w:tcBorders>
              <w:top w:val="single" w:sz="4" w:space="0" w:color="auto"/>
              <w:left w:val="nil"/>
              <w:bottom w:val="single" w:sz="4" w:space="0" w:color="auto"/>
              <w:right w:val="nil"/>
            </w:tcBorders>
            <w:shd w:val="clear" w:color="000000" w:fill="F2F2F2"/>
            <w:vAlign w:val="center"/>
            <w:hideMark/>
          </w:tcPr>
          <w:p w14:paraId="57ED8A4F" w14:textId="77777777" w:rsidR="00B5563C" w:rsidRPr="008A1F27" w:rsidRDefault="00B5563C" w:rsidP="00B5563C">
            <w:pPr>
              <w:jc w:val="center"/>
              <w:rPr>
                <w:rFonts w:ascii="Segoe UI" w:hAnsi="Segoe UI" w:cs="Segoe UI"/>
                <w:color w:val="2E3335"/>
                <w:sz w:val="22"/>
                <w:lang w:val="el-GR"/>
              </w:rPr>
            </w:pPr>
            <w:r w:rsidRPr="008A1F27">
              <w:rPr>
                <w:rFonts w:ascii="Segoe UI" w:hAnsi="Segoe UI" w:cs="Segoe UI"/>
                <w:color w:val="000000"/>
                <w:sz w:val="22"/>
                <w:lang w:val="el-GR"/>
              </w:rPr>
              <w:t>38,6</w:t>
            </w:r>
          </w:p>
        </w:tc>
        <w:tc>
          <w:tcPr>
            <w:tcW w:w="1871" w:type="dxa"/>
            <w:tcBorders>
              <w:top w:val="single" w:sz="4" w:space="0" w:color="auto"/>
              <w:left w:val="nil"/>
              <w:bottom w:val="single" w:sz="4" w:space="0" w:color="auto"/>
              <w:right w:val="nil"/>
            </w:tcBorders>
            <w:shd w:val="clear" w:color="auto" w:fill="auto"/>
            <w:vAlign w:val="center"/>
            <w:hideMark/>
          </w:tcPr>
          <w:p w14:paraId="4EDFD9F5" w14:textId="77777777" w:rsidR="00B5563C" w:rsidRPr="008A1F27" w:rsidRDefault="00B5563C" w:rsidP="00B5563C">
            <w:pPr>
              <w:jc w:val="center"/>
              <w:rPr>
                <w:rFonts w:ascii="Segoe UI" w:hAnsi="Segoe UI" w:cs="Segoe UI"/>
                <w:color w:val="2E3335"/>
                <w:sz w:val="22"/>
                <w:lang w:val="el-GR"/>
              </w:rPr>
            </w:pPr>
            <w:r w:rsidRPr="008A1F27">
              <w:rPr>
                <w:rFonts w:ascii="Segoe UI" w:hAnsi="Segoe UI" w:cs="Segoe UI"/>
                <w:color w:val="000000"/>
                <w:sz w:val="22"/>
                <w:lang w:val="el-GR"/>
              </w:rPr>
              <w:t>31,2</w:t>
            </w:r>
          </w:p>
        </w:tc>
        <w:tc>
          <w:tcPr>
            <w:tcW w:w="1871" w:type="dxa"/>
            <w:tcBorders>
              <w:top w:val="single" w:sz="4" w:space="0" w:color="auto"/>
              <w:left w:val="nil"/>
              <w:bottom w:val="single" w:sz="4" w:space="0" w:color="auto"/>
              <w:right w:val="nil"/>
            </w:tcBorders>
            <w:shd w:val="clear" w:color="auto" w:fill="auto"/>
            <w:vAlign w:val="center"/>
            <w:hideMark/>
          </w:tcPr>
          <w:p w14:paraId="7CB95CFF" w14:textId="77777777" w:rsidR="00B5563C" w:rsidRPr="008A1F27" w:rsidRDefault="00B5563C" w:rsidP="00B5563C">
            <w:pPr>
              <w:jc w:val="center"/>
              <w:rPr>
                <w:rFonts w:ascii="Segoe UI" w:hAnsi="Segoe UI" w:cs="Segoe UI"/>
                <w:i/>
                <w:iCs/>
                <w:color w:val="2E3335"/>
                <w:sz w:val="22"/>
                <w:lang w:val="el-GR"/>
              </w:rPr>
            </w:pPr>
            <w:r w:rsidRPr="008A1F27">
              <w:rPr>
                <w:rFonts w:ascii="Segoe UI" w:hAnsi="Segoe UI" w:cs="Segoe UI"/>
                <w:i/>
                <w:iCs/>
                <w:color w:val="000000"/>
                <w:sz w:val="22"/>
                <w:lang w:val="el-GR"/>
              </w:rPr>
              <w:t>23,7%</w:t>
            </w:r>
          </w:p>
        </w:tc>
      </w:tr>
      <w:tr w:rsidR="00B5563C" w:rsidRPr="008A1F27" w14:paraId="5113B09D" w14:textId="77777777" w:rsidTr="00CC5E8F">
        <w:trPr>
          <w:trHeight w:val="330"/>
        </w:trPr>
        <w:tc>
          <w:tcPr>
            <w:tcW w:w="4535" w:type="dxa"/>
            <w:tcBorders>
              <w:top w:val="nil"/>
              <w:left w:val="nil"/>
              <w:bottom w:val="single" w:sz="4" w:space="0" w:color="auto"/>
              <w:right w:val="nil"/>
            </w:tcBorders>
            <w:shd w:val="clear" w:color="auto" w:fill="auto"/>
            <w:vAlign w:val="center"/>
            <w:hideMark/>
          </w:tcPr>
          <w:p w14:paraId="03492C60" w14:textId="77777777" w:rsidR="00B5563C" w:rsidRPr="008A1F27" w:rsidRDefault="00B5563C" w:rsidP="00B5563C">
            <w:pPr>
              <w:rPr>
                <w:rFonts w:ascii="Segoe UI" w:hAnsi="Segoe UI" w:cs="Segoe UI"/>
                <w:color w:val="2E3335"/>
                <w:sz w:val="22"/>
                <w:lang w:val="el-GR"/>
              </w:rPr>
            </w:pPr>
            <w:r w:rsidRPr="008A1F27">
              <w:rPr>
                <w:rFonts w:ascii="Segoe UI" w:hAnsi="Segoe UI" w:cs="Segoe UI"/>
                <w:color w:val="2E3335"/>
                <w:sz w:val="22"/>
                <w:lang w:val="el-GR"/>
              </w:rPr>
              <w:t>Βόρεια και Νότια Αμερική</w:t>
            </w:r>
          </w:p>
        </w:tc>
        <w:tc>
          <w:tcPr>
            <w:tcW w:w="1871" w:type="dxa"/>
            <w:tcBorders>
              <w:top w:val="nil"/>
              <w:left w:val="nil"/>
              <w:bottom w:val="single" w:sz="4" w:space="0" w:color="auto"/>
              <w:right w:val="nil"/>
            </w:tcBorders>
            <w:shd w:val="clear" w:color="000000" w:fill="F2F2F2"/>
            <w:vAlign w:val="center"/>
            <w:hideMark/>
          </w:tcPr>
          <w:p w14:paraId="293800F8" w14:textId="77777777" w:rsidR="00B5563C" w:rsidRPr="008A1F27" w:rsidRDefault="00B5563C" w:rsidP="00B5563C">
            <w:pPr>
              <w:jc w:val="center"/>
              <w:rPr>
                <w:rFonts w:ascii="Segoe UI" w:hAnsi="Segoe UI" w:cs="Segoe UI"/>
                <w:color w:val="2E3335"/>
                <w:sz w:val="22"/>
                <w:lang w:val="el-GR"/>
              </w:rPr>
            </w:pPr>
            <w:r w:rsidRPr="008A1F27">
              <w:rPr>
                <w:rFonts w:ascii="Segoe UI" w:hAnsi="Segoe UI" w:cs="Segoe UI"/>
                <w:color w:val="000000"/>
                <w:sz w:val="22"/>
                <w:lang w:val="el-GR"/>
              </w:rPr>
              <w:t>14,2</w:t>
            </w:r>
          </w:p>
        </w:tc>
        <w:tc>
          <w:tcPr>
            <w:tcW w:w="1871" w:type="dxa"/>
            <w:tcBorders>
              <w:top w:val="nil"/>
              <w:left w:val="nil"/>
              <w:bottom w:val="single" w:sz="4" w:space="0" w:color="auto"/>
              <w:right w:val="nil"/>
            </w:tcBorders>
            <w:shd w:val="clear" w:color="auto" w:fill="auto"/>
            <w:vAlign w:val="center"/>
            <w:hideMark/>
          </w:tcPr>
          <w:p w14:paraId="6489F65F" w14:textId="77777777" w:rsidR="00B5563C" w:rsidRPr="008A1F27" w:rsidRDefault="00B5563C" w:rsidP="00B5563C">
            <w:pPr>
              <w:jc w:val="center"/>
              <w:rPr>
                <w:rFonts w:ascii="Segoe UI" w:hAnsi="Segoe UI" w:cs="Segoe UI"/>
                <w:color w:val="2E3335"/>
                <w:sz w:val="22"/>
                <w:lang w:val="el-GR"/>
              </w:rPr>
            </w:pPr>
            <w:r w:rsidRPr="008A1F27">
              <w:rPr>
                <w:rFonts w:ascii="Segoe UI" w:hAnsi="Segoe UI" w:cs="Segoe UI"/>
                <w:color w:val="000000"/>
                <w:sz w:val="22"/>
                <w:lang w:val="el-GR"/>
              </w:rPr>
              <w:t>13,1</w:t>
            </w:r>
          </w:p>
        </w:tc>
        <w:tc>
          <w:tcPr>
            <w:tcW w:w="1871" w:type="dxa"/>
            <w:tcBorders>
              <w:top w:val="nil"/>
              <w:left w:val="nil"/>
              <w:bottom w:val="single" w:sz="4" w:space="0" w:color="auto"/>
              <w:right w:val="nil"/>
            </w:tcBorders>
            <w:shd w:val="clear" w:color="auto" w:fill="auto"/>
            <w:vAlign w:val="center"/>
            <w:hideMark/>
          </w:tcPr>
          <w:p w14:paraId="1BBD87E9" w14:textId="77777777" w:rsidR="00B5563C" w:rsidRPr="008A1F27" w:rsidRDefault="00B5563C" w:rsidP="00B5563C">
            <w:pPr>
              <w:jc w:val="center"/>
              <w:rPr>
                <w:rFonts w:ascii="Segoe UI" w:hAnsi="Segoe UI" w:cs="Segoe UI"/>
                <w:i/>
                <w:iCs/>
                <w:color w:val="2E3335"/>
                <w:sz w:val="22"/>
                <w:lang w:val="el-GR"/>
              </w:rPr>
            </w:pPr>
            <w:r w:rsidRPr="008A1F27">
              <w:rPr>
                <w:rFonts w:ascii="Segoe UI" w:hAnsi="Segoe UI" w:cs="Segoe UI"/>
                <w:i/>
                <w:iCs/>
                <w:color w:val="000000"/>
                <w:sz w:val="22"/>
                <w:lang w:val="el-GR"/>
              </w:rPr>
              <w:t>8,4%</w:t>
            </w:r>
          </w:p>
        </w:tc>
      </w:tr>
      <w:tr w:rsidR="00B5563C" w:rsidRPr="008A1F27" w14:paraId="650CD73D" w14:textId="77777777" w:rsidTr="00CC5E8F">
        <w:trPr>
          <w:trHeight w:val="330"/>
        </w:trPr>
        <w:tc>
          <w:tcPr>
            <w:tcW w:w="4535" w:type="dxa"/>
            <w:tcBorders>
              <w:top w:val="nil"/>
              <w:left w:val="nil"/>
              <w:bottom w:val="single" w:sz="4" w:space="0" w:color="auto"/>
              <w:right w:val="nil"/>
            </w:tcBorders>
            <w:shd w:val="clear" w:color="auto" w:fill="auto"/>
            <w:vAlign w:val="center"/>
            <w:hideMark/>
          </w:tcPr>
          <w:p w14:paraId="7B6B4EFF" w14:textId="77777777" w:rsidR="00B5563C" w:rsidRPr="008A1F27" w:rsidRDefault="00B5563C" w:rsidP="00B5563C">
            <w:pPr>
              <w:rPr>
                <w:rFonts w:ascii="Segoe UI" w:hAnsi="Segoe UI" w:cs="Segoe UI"/>
                <w:color w:val="2E3335"/>
                <w:sz w:val="22"/>
                <w:lang w:val="el-GR"/>
              </w:rPr>
            </w:pPr>
            <w:r w:rsidRPr="008A1F27">
              <w:rPr>
                <w:rFonts w:ascii="Segoe UI" w:hAnsi="Segoe UI" w:cs="Segoe UI"/>
                <w:color w:val="2E3335"/>
                <w:sz w:val="22"/>
                <w:lang w:val="el-GR"/>
              </w:rPr>
              <w:t>Άλλες</w:t>
            </w:r>
          </w:p>
        </w:tc>
        <w:tc>
          <w:tcPr>
            <w:tcW w:w="1871" w:type="dxa"/>
            <w:tcBorders>
              <w:top w:val="nil"/>
              <w:left w:val="nil"/>
              <w:bottom w:val="single" w:sz="4" w:space="0" w:color="auto"/>
              <w:right w:val="nil"/>
            </w:tcBorders>
            <w:shd w:val="clear" w:color="000000" w:fill="F2F2F2"/>
            <w:vAlign w:val="center"/>
            <w:hideMark/>
          </w:tcPr>
          <w:p w14:paraId="5EC29647" w14:textId="77777777" w:rsidR="00B5563C" w:rsidRPr="008A1F27" w:rsidRDefault="00B5563C" w:rsidP="00B5563C">
            <w:pPr>
              <w:jc w:val="center"/>
              <w:rPr>
                <w:rFonts w:ascii="Segoe UI" w:hAnsi="Segoe UI" w:cs="Segoe UI"/>
                <w:color w:val="2E3335"/>
                <w:sz w:val="22"/>
                <w:lang w:val="el-GR"/>
              </w:rPr>
            </w:pPr>
            <w:r w:rsidRPr="008A1F27">
              <w:rPr>
                <w:rFonts w:ascii="Segoe UI" w:hAnsi="Segoe UI" w:cs="Segoe UI"/>
                <w:color w:val="000000"/>
                <w:sz w:val="22"/>
                <w:lang w:val="el-GR"/>
              </w:rPr>
              <w:t>66,4</w:t>
            </w:r>
          </w:p>
        </w:tc>
        <w:tc>
          <w:tcPr>
            <w:tcW w:w="1871" w:type="dxa"/>
            <w:tcBorders>
              <w:top w:val="nil"/>
              <w:left w:val="nil"/>
              <w:bottom w:val="single" w:sz="4" w:space="0" w:color="auto"/>
              <w:right w:val="nil"/>
            </w:tcBorders>
            <w:shd w:val="clear" w:color="auto" w:fill="auto"/>
            <w:vAlign w:val="center"/>
            <w:hideMark/>
          </w:tcPr>
          <w:p w14:paraId="6A0C158E" w14:textId="77777777" w:rsidR="00B5563C" w:rsidRPr="008A1F27" w:rsidRDefault="00B5563C" w:rsidP="00B5563C">
            <w:pPr>
              <w:jc w:val="center"/>
              <w:rPr>
                <w:rFonts w:ascii="Segoe UI" w:hAnsi="Segoe UI" w:cs="Segoe UI"/>
                <w:color w:val="2E3335"/>
                <w:sz w:val="22"/>
                <w:lang w:val="el-GR"/>
              </w:rPr>
            </w:pPr>
            <w:r w:rsidRPr="008A1F27">
              <w:rPr>
                <w:rFonts w:ascii="Segoe UI" w:hAnsi="Segoe UI" w:cs="Segoe UI"/>
                <w:color w:val="000000"/>
                <w:sz w:val="22"/>
                <w:lang w:val="el-GR"/>
              </w:rPr>
              <w:t>63,7</w:t>
            </w:r>
          </w:p>
        </w:tc>
        <w:tc>
          <w:tcPr>
            <w:tcW w:w="1871" w:type="dxa"/>
            <w:tcBorders>
              <w:top w:val="nil"/>
              <w:left w:val="nil"/>
              <w:bottom w:val="single" w:sz="4" w:space="0" w:color="auto"/>
              <w:right w:val="nil"/>
            </w:tcBorders>
            <w:shd w:val="clear" w:color="auto" w:fill="auto"/>
            <w:vAlign w:val="center"/>
            <w:hideMark/>
          </w:tcPr>
          <w:p w14:paraId="6CA3DAC6" w14:textId="77777777" w:rsidR="00B5563C" w:rsidRPr="008A1F27" w:rsidRDefault="00B5563C" w:rsidP="00B5563C">
            <w:pPr>
              <w:jc w:val="center"/>
              <w:rPr>
                <w:rFonts w:ascii="Segoe UI" w:hAnsi="Segoe UI" w:cs="Segoe UI"/>
                <w:i/>
                <w:iCs/>
                <w:color w:val="2E3335"/>
                <w:sz w:val="22"/>
                <w:lang w:val="el-GR"/>
              </w:rPr>
            </w:pPr>
            <w:r w:rsidRPr="008A1F27">
              <w:rPr>
                <w:rFonts w:ascii="Segoe UI" w:hAnsi="Segoe UI" w:cs="Segoe UI"/>
                <w:i/>
                <w:iCs/>
                <w:color w:val="000000"/>
                <w:sz w:val="22"/>
                <w:lang w:val="el-GR"/>
              </w:rPr>
              <w:t>4,2%</w:t>
            </w:r>
          </w:p>
        </w:tc>
      </w:tr>
      <w:tr w:rsidR="00B5563C" w:rsidRPr="008A1F27" w14:paraId="7C663E53" w14:textId="77777777" w:rsidTr="00CC5E8F">
        <w:trPr>
          <w:trHeight w:val="330"/>
        </w:trPr>
        <w:tc>
          <w:tcPr>
            <w:tcW w:w="4535" w:type="dxa"/>
            <w:tcBorders>
              <w:top w:val="nil"/>
              <w:left w:val="nil"/>
              <w:bottom w:val="single" w:sz="4" w:space="0" w:color="auto"/>
              <w:right w:val="nil"/>
            </w:tcBorders>
            <w:shd w:val="clear" w:color="auto" w:fill="auto"/>
            <w:vAlign w:val="center"/>
            <w:hideMark/>
          </w:tcPr>
          <w:p w14:paraId="38AA1BFF" w14:textId="77777777" w:rsidR="00B5563C" w:rsidRPr="008A1F27" w:rsidRDefault="00B5563C" w:rsidP="00B5563C">
            <w:pPr>
              <w:rPr>
                <w:rFonts w:ascii="Segoe UI" w:hAnsi="Segoe UI" w:cs="Segoe UI"/>
                <w:color w:val="2E3335"/>
                <w:sz w:val="22"/>
                <w:lang w:val="el-GR"/>
              </w:rPr>
            </w:pPr>
            <w:r w:rsidRPr="008A1F27">
              <w:rPr>
                <w:rFonts w:ascii="Segoe UI" w:hAnsi="Segoe UI" w:cs="Segoe UI"/>
                <w:color w:val="2E3335"/>
                <w:sz w:val="22"/>
                <w:lang w:val="el-GR"/>
              </w:rPr>
              <w:t>Απαλοιφές</w:t>
            </w:r>
          </w:p>
        </w:tc>
        <w:tc>
          <w:tcPr>
            <w:tcW w:w="1871" w:type="dxa"/>
            <w:tcBorders>
              <w:top w:val="nil"/>
              <w:left w:val="nil"/>
              <w:bottom w:val="single" w:sz="4" w:space="0" w:color="auto"/>
              <w:right w:val="nil"/>
            </w:tcBorders>
            <w:shd w:val="clear" w:color="000000" w:fill="F2F2F2"/>
            <w:vAlign w:val="center"/>
            <w:hideMark/>
          </w:tcPr>
          <w:p w14:paraId="7100E17F" w14:textId="77777777" w:rsidR="00B5563C" w:rsidRPr="008A1F27" w:rsidRDefault="00B5563C" w:rsidP="00B5563C">
            <w:pPr>
              <w:jc w:val="center"/>
              <w:rPr>
                <w:rFonts w:ascii="Segoe UI" w:hAnsi="Segoe UI" w:cs="Segoe UI"/>
                <w:color w:val="2E3335"/>
                <w:sz w:val="22"/>
                <w:lang w:val="el-GR"/>
              </w:rPr>
            </w:pPr>
            <w:r w:rsidRPr="008A1F27">
              <w:rPr>
                <w:rFonts w:ascii="Segoe UI" w:hAnsi="Segoe UI" w:cs="Segoe UI"/>
                <w:color w:val="000000"/>
                <w:sz w:val="22"/>
                <w:lang w:val="el-GR"/>
              </w:rPr>
              <w:t>-2,7</w:t>
            </w:r>
          </w:p>
        </w:tc>
        <w:tc>
          <w:tcPr>
            <w:tcW w:w="1871" w:type="dxa"/>
            <w:tcBorders>
              <w:top w:val="nil"/>
              <w:left w:val="nil"/>
              <w:bottom w:val="single" w:sz="4" w:space="0" w:color="auto"/>
              <w:right w:val="nil"/>
            </w:tcBorders>
            <w:shd w:val="clear" w:color="auto" w:fill="auto"/>
            <w:vAlign w:val="center"/>
            <w:hideMark/>
          </w:tcPr>
          <w:p w14:paraId="49D7B980" w14:textId="77777777" w:rsidR="00B5563C" w:rsidRPr="008A1F27" w:rsidRDefault="00B5563C" w:rsidP="00B5563C">
            <w:pPr>
              <w:jc w:val="center"/>
              <w:rPr>
                <w:rFonts w:ascii="Segoe UI" w:hAnsi="Segoe UI" w:cs="Segoe UI"/>
                <w:color w:val="2E3335"/>
                <w:sz w:val="22"/>
                <w:lang w:val="el-GR"/>
              </w:rPr>
            </w:pPr>
            <w:r w:rsidRPr="008A1F27">
              <w:rPr>
                <w:rFonts w:ascii="Segoe UI" w:hAnsi="Segoe UI" w:cs="Segoe UI"/>
                <w:color w:val="000000"/>
                <w:sz w:val="22"/>
                <w:lang w:val="el-GR"/>
              </w:rPr>
              <w:t>0,4</w:t>
            </w:r>
          </w:p>
        </w:tc>
        <w:tc>
          <w:tcPr>
            <w:tcW w:w="1871" w:type="dxa"/>
            <w:tcBorders>
              <w:top w:val="nil"/>
              <w:left w:val="nil"/>
              <w:bottom w:val="single" w:sz="4" w:space="0" w:color="auto"/>
              <w:right w:val="nil"/>
            </w:tcBorders>
            <w:shd w:val="clear" w:color="auto" w:fill="auto"/>
            <w:vAlign w:val="center"/>
            <w:hideMark/>
          </w:tcPr>
          <w:p w14:paraId="73F440C8" w14:textId="77777777" w:rsidR="00B5563C" w:rsidRPr="008A1F27" w:rsidRDefault="00B5563C" w:rsidP="00B5563C">
            <w:pPr>
              <w:jc w:val="center"/>
              <w:rPr>
                <w:rFonts w:ascii="Segoe UI" w:hAnsi="Segoe UI" w:cs="Segoe UI"/>
                <w:i/>
                <w:iCs/>
                <w:color w:val="2E3335"/>
                <w:sz w:val="22"/>
                <w:lang w:val="el-GR"/>
              </w:rPr>
            </w:pPr>
            <w:r w:rsidRPr="008A1F27">
              <w:rPr>
                <w:rFonts w:ascii="Segoe UI" w:hAnsi="Segoe UI" w:cs="Segoe UI"/>
                <w:i/>
                <w:iCs/>
                <w:color w:val="000000"/>
                <w:sz w:val="22"/>
                <w:lang w:val="el-GR"/>
              </w:rPr>
              <w:t>-</w:t>
            </w:r>
          </w:p>
        </w:tc>
      </w:tr>
      <w:tr w:rsidR="00B5563C" w:rsidRPr="008A1F27" w14:paraId="3203F6F1" w14:textId="77777777" w:rsidTr="00CC5E8F">
        <w:trPr>
          <w:trHeight w:val="329"/>
        </w:trPr>
        <w:tc>
          <w:tcPr>
            <w:tcW w:w="4535" w:type="dxa"/>
            <w:tcBorders>
              <w:top w:val="nil"/>
              <w:left w:val="nil"/>
              <w:bottom w:val="nil"/>
              <w:right w:val="nil"/>
            </w:tcBorders>
            <w:shd w:val="clear" w:color="auto" w:fill="auto"/>
            <w:vAlign w:val="center"/>
            <w:hideMark/>
          </w:tcPr>
          <w:p w14:paraId="7971F826" w14:textId="77777777" w:rsidR="00B5563C" w:rsidRPr="008A1F27" w:rsidRDefault="00B5563C" w:rsidP="00B5563C">
            <w:pPr>
              <w:rPr>
                <w:rFonts w:ascii="Segoe UI" w:hAnsi="Segoe UI" w:cs="Segoe UI"/>
                <w:b/>
                <w:bCs/>
                <w:color w:val="2E3335"/>
                <w:sz w:val="22"/>
                <w:lang w:val="el-GR"/>
              </w:rPr>
            </w:pPr>
            <w:r w:rsidRPr="008A1F27">
              <w:rPr>
                <w:rFonts w:ascii="Segoe UI" w:hAnsi="Segoe UI" w:cs="Segoe UI"/>
                <w:b/>
                <w:bCs/>
                <w:color w:val="2E3335"/>
                <w:sz w:val="22"/>
                <w:lang w:val="el-GR"/>
              </w:rPr>
              <w:t>Συνολικά Ενοποιημένα Μικτά Κέρδη</w:t>
            </w:r>
          </w:p>
        </w:tc>
        <w:tc>
          <w:tcPr>
            <w:tcW w:w="1871" w:type="dxa"/>
            <w:tcBorders>
              <w:top w:val="nil"/>
              <w:left w:val="nil"/>
              <w:bottom w:val="nil"/>
              <w:right w:val="nil"/>
            </w:tcBorders>
            <w:shd w:val="clear" w:color="000000" w:fill="F2F2F2"/>
            <w:vAlign w:val="center"/>
            <w:hideMark/>
          </w:tcPr>
          <w:p w14:paraId="2449CFB4" w14:textId="77777777" w:rsidR="00B5563C" w:rsidRPr="008A1F27" w:rsidRDefault="00B5563C" w:rsidP="00B5563C">
            <w:pPr>
              <w:jc w:val="center"/>
              <w:rPr>
                <w:rFonts w:ascii="Segoe UI" w:hAnsi="Segoe UI" w:cs="Segoe UI"/>
                <w:b/>
                <w:bCs/>
                <w:color w:val="2E3335"/>
                <w:sz w:val="22"/>
                <w:lang w:val="el-GR"/>
              </w:rPr>
            </w:pPr>
            <w:r w:rsidRPr="008A1F27">
              <w:rPr>
                <w:rFonts w:ascii="Segoe UI" w:hAnsi="Segoe UI" w:cs="Segoe UI"/>
                <w:b/>
                <w:bCs/>
                <w:color w:val="000000"/>
                <w:sz w:val="22"/>
                <w:lang w:val="el-GR"/>
              </w:rPr>
              <w:t>116,5</w:t>
            </w:r>
          </w:p>
        </w:tc>
        <w:tc>
          <w:tcPr>
            <w:tcW w:w="1871" w:type="dxa"/>
            <w:tcBorders>
              <w:top w:val="nil"/>
              <w:left w:val="nil"/>
              <w:bottom w:val="nil"/>
              <w:right w:val="nil"/>
            </w:tcBorders>
            <w:shd w:val="clear" w:color="auto" w:fill="auto"/>
            <w:vAlign w:val="center"/>
            <w:hideMark/>
          </w:tcPr>
          <w:p w14:paraId="3EB1F6A5" w14:textId="77777777" w:rsidR="00B5563C" w:rsidRPr="008A1F27" w:rsidRDefault="00B5563C" w:rsidP="00B5563C">
            <w:pPr>
              <w:jc w:val="center"/>
              <w:rPr>
                <w:rFonts w:ascii="Segoe UI" w:hAnsi="Segoe UI" w:cs="Segoe UI"/>
                <w:b/>
                <w:bCs/>
                <w:color w:val="2E3335"/>
                <w:sz w:val="22"/>
                <w:lang w:val="el-GR"/>
              </w:rPr>
            </w:pPr>
            <w:r w:rsidRPr="008A1F27">
              <w:rPr>
                <w:rFonts w:ascii="Segoe UI" w:hAnsi="Segoe UI" w:cs="Segoe UI"/>
                <w:b/>
                <w:bCs/>
                <w:color w:val="000000"/>
                <w:sz w:val="22"/>
                <w:lang w:val="el-GR"/>
              </w:rPr>
              <w:t>108,4</w:t>
            </w:r>
          </w:p>
        </w:tc>
        <w:tc>
          <w:tcPr>
            <w:tcW w:w="1871" w:type="dxa"/>
            <w:tcBorders>
              <w:top w:val="nil"/>
              <w:left w:val="nil"/>
              <w:bottom w:val="nil"/>
              <w:right w:val="nil"/>
            </w:tcBorders>
            <w:shd w:val="clear" w:color="auto" w:fill="auto"/>
            <w:vAlign w:val="center"/>
            <w:hideMark/>
          </w:tcPr>
          <w:p w14:paraId="4C4FF201" w14:textId="77777777" w:rsidR="00B5563C" w:rsidRPr="008A1F27" w:rsidRDefault="00B5563C" w:rsidP="00B5563C">
            <w:pPr>
              <w:jc w:val="center"/>
              <w:rPr>
                <w:rFonts w:ascii="Segoe UI" w:hAnsi="Segoe UI" w:cs="Segoe UI"/>
                <w:b/>
                <w:bCs/>
                <w:i/>
                <w:iCs/>
                <w:color w:val="2E3335"/>
                <w:sz w:val="22"/>
                <w:lang w:val="el-GR"/>
              </w:rPr>
            </w:pPr>
            <w:r w:rsidRPr="008A1F27">
              <w:rPr>
                <w:rFonts w:ascii="Segoe UI" w:hAnsi="Segoe UI" w:cs="Segoe UI"/>
                <w:b/>
                <w:bCs/>
                <w:i/>
                <w:iCs/>
                <w:color w:val="000000"/>
                <w:sz w:val="22"/>
                <w:lang w:val="el-GR"/>
              </w:rPr>
              <w:t>7,5%</w:t>
            </w:r>
          </w:p>
        </w:tc>
      </w:tr>
    </w:tbl>
    <w:p w14:paraId="72AA6C3B" w14:textId="77777777" w:rsidR="0057159E" w:rsidRDefault="0057159E" w:rsidP="00FA3BC7">
      <w:pPr>
        <w:pStyle w:val="Header"/>
        <w:spacing w:before="240" w:after="240"/>
        <w:ind w:right="-760"/>
        <w:rPr>
          <w:rFonts w:ascii="Segoe UI" w:hAnsi="Segoe UI" w:cs="Segoe UI"/>
          <w:bCs/>
          <w:i/>
          <w:sz w:val="22"/>
          <w:lang w:val="el-GR"/>
        </w:rPr>
      </w:pPr>
    </w:p>
    <w:p w14:paraId="7A5E251D" w14:textId="77777777" w:rsidR="00FA3BC7" w:rsidRPr="008A1F27" w:rsidRDefault="00FA3BC7" w:rsidP="00FA3BC7">
      <w:pPr>
        <w:pStyle w:val="Header"/>
        <w:spacing w:before="240" w:after="240"/>
        <w:ind w:right="-760"/>
        <w:rPr>
          <w:rFonts w:ascii="Segoe UI" w:hAnsi="Segoe UI" w:cs="Segoe UI"/>
          <w:bCs/>
          <w:i/>
          <w:sz w:val="22"/>
          <w:lang w:val="el-GR"/>
        </w:rPr>
      </w:pPr>
      <w:r w:rsidRPr="008A1F27">
        <w:rPr>
          <w:rFonts w:ascii="Segoe UI" w:hAnsi="Segoe UI" w:cs="Segoe UI"/>
          <w:bCs/>
          <w:i/>
          <w:sz w:val="22"/>
          <w:lang w:val="el-GR"/>
        </w:rPr>
        <w:t>Ανάλυση Μικτού Περιθωρίου Κέρδους</w:t>
      </w:r>
    </w:p>
    <w:tbl>
      <w:tblPr>
        <w:tblW w:w="10148" w:type="dxa"/>
        <w:tblLook w:val="04A0" w:firstRow="1" w:lastRow="0" w:firstColumn="1" w:lastColumn="0" w:noHBand="0" w:noVBand="1"/>
      </w:tblPr>
      <w:tblGrid>
        <w:gridCol w:w="4535"/>
        <w:gridCol w:w="1871"/>
        <w:gridCol w:w="1871"/>
        <w:gridCol w:w="1871"/>
      </w:tblGrid>
      <w:tr w:rsidR="00FA3BC7" w:rsidRPr="008A1F27" w14:paraId="23234E94" w14:textId="77777777" w:rsidTr="00CC5E8F">
        <w:trPr>
          <w:trHeight w:val="660"/>
        </w:trPr>
        <w:tc>
          <w:tcPr>
            <w:tcW w:w="4535" w:type="dxa"/>
            <w:tcBorders>
              <w:top w:val="nil"/>
              <w:left w:val="nil"/>
              <w:bottom w:val="nil"/>
              <w:right w:val="nil"/>
            </w:tcBorders>
            <w:shd w:val="clear" w:color="auto" w:fill="auto"/>
            <w:vAlign w:val="center"/>
          </w:tcPr>
          <w:p w14:paraId="08C2B117" w14:textId="77777777" w:rsidR="00FA3BC7" w:rsidRPr="008A1F27" w:rsidRDefault="00FA3BC7" w:rsidP="00CC5E8F">
            <w:pPr>
              <w:rPr>
                <w:rFonts w:ascii="Segoe UI" w:hAnsi="Segoe UI" w:cs="Segoe UI"/>
                <w:i/>
                <w:iCs/>
                <w:color w:val="595959" w:themeColor="text1" w:themeTint="A6"/>
                <w:szCs w:val="20"/>
              </w:rPr>
            </w:pPr>
          </w:p>
        </w:tc>
        <w:tc>
          <w:tcPr>
            <w:tcW w:w="1871" w:type="dxa"/>
            <w:tcBorders>
              <w:top w:val="nil"/>
              <w:left w:val="nil"/>
              <w:bottom w:val="nil"/>
              <w:right w:val="nil"/>
            </w:tcBorders>
            <w:shd w:val="clear" w:color="000000" w:fill="F2F2F2"/>
            <w:hideMark/>
          </w:tcPr>
          <w:p w14:paraId="30107408" w14:textId="77777777" w:rsidR="00FA3BC7" w:rsidRPr="008A1F27" w:rsidRDefault="00FA3BC7" w:rsidP="00931BF6">
            <w:pPr>
              <w:jc w:val="center"/>
              <w:rPr>
                <w:rFonts w:ascii="Segoe UI" w:hAnsi="Segoe UI" w:cs="Segoe UI"/>
                <w:b/>
                <w:color w:val="FF5000"/>
                <w:sz w:val="22"/>
              </w:rPr>
            </w:pPr>
            <w:r w:rsidRPr="008A1F27">
              <w:rPr>
                <w:rFonts w:ascii="Segoe UI" w:hAnsi="Segoe UI" w:cs="Segoe UI"/>
                <w:b/>
                <w:color w:val="FF5000"/>
                <w:sz w:val="22"/>
                <w:lang w:val="el-GR"/>
              </w:rPr>
              <w:t xml:space="preserve">Α’ </w:t>
            </w:r>
            <w:r w:rsidR="00931BF6" w:rsidRPr="008A1F27">
              <w:rPr>
                <w:rFonts w:ascii="Segoe UI" w:hAnsi="Segoe UI" w:cs="Segoe UI"/>
                <w:b/>
                <w:color w:val="FF5000"/>
                <w:sz w:val="22"/>
                <w:lang w:val="el-GR"/>
              </w:rPr>
              <w:t>εξάμηνο</w:t>
            </w:r>
            <w:r w:rsidRPr="008A1F27">
              <w:rPr>
                <w:rFonts w:ascii="Segoe UI" w:hAnsi="Segoe UI" w:cs="Segoe UI"/>
                <w:b/>
                <w:color w:val="FF5000"/>
                <w:sz w:val="22"/>
                <w:lang w:val="el-GR"/>
              </w:rPr>
              <w:t xml:space="preserve"> 2018</w:t>
            </w:r>
          </w:p>
        </w:tc>
        <w:tc>
          <w:tcPr>
            <w:tcW w:w="1871" w:type="dxa"/>
            <w:tcBorders>
              <w:top w:val="nil"/>
              <w:left w:val="nil"/>
              <w:bottom w:val="nil"/>
              <w:right w:val="nil"/>
            </w:tcBorders>
            <w:shd w:val="clear" w:color="auto" w:fill="auto"/>
            <w:hideMark/>
          </w:tcPr>
          <w:p w14:paraId="024024FC" w14:textId="77777777" w:rsidR="00FA3BC7" w:rsidRPr="008A1F27" w:rsidRDefault="00FA3BC7" w:rsidP="00931BF6">
            <w:pPr>
              <w:jc w:val="center"/>
              <w:rPr>
                <w:rFonts w:ascii="Segoe UI" w:hAnsi="Segoe UI" w:cs="Segoe UI"/>
                <w:b/>
                <w:color w:val="FF5000"/>
                <w:sz w:val="22"/>
              </w:rPr>
            </w:pPr>
            <w:r w:rsidRPr="008A1F27">
              <w:rPr>
                <w:rFonts w:ascii="Segoe UI" w:hAnsi="Segoe UI" w:cs="Segoe UI"/>
                <w:b/>
                <w:color w:val="FF5000"/>
                <w:sz w:val="22"/>
                <w:lang w:val="el-GR"/>
              </w:rPr>
              <w:t xml:space="preserve">Α’ </w:t>
            </w:r>
            <w:r w:rsidR="00931BF6" w:rsidRPr="008A1F27">
              <w:rPr>
                <w:rFonts w:ascii="Segoe UI" w:hAnsi="Segoe UI" w:cs="Segoe UI"/>
                <w:b/>
                <w:color w:val="FF5000"/>
                <w:sz w:val="22"/>
                <w:lang w:val="el-GR"/>
              </w:rPr>
              <w:t>εξάμηνο</w:t>
            </w:r>
            <w:r w:rsidRPr="008A1F27">
              <w:rPr>
                <w:rFonts w:ascii="Segoe UI" w:hAnsi="Segoe UI" w:cs="Segoe UI"/>
                <w:b/>
                <w:color w:val="FF5000"/>
                <w:sz w:val="22"/>
                <w:lang w:val="el-GR"/>
              </w:rPr>
              <w:t xml:space="preserve"> 2017</w:t>
            </w:r>
          </w:p>
        </w:tc>
        <w:tc>
          <w:tcPr>
            <w:tcW w:w="1871" w:type="dxa"/>
            <w:tcBorders>
              <w:top w:val="nil"/>
              <w:left w:val="nil"/>
              <w:right w:val="nil"/>
            </w:tcBorders>
            <w:shd w:val="clear" w:color="auto" w:fill="auto"/>
            <w:vAlign w:val="center"/>
            <w:hideMark/>
          </w:tcPr>
          <w:p w14:paraId="71D7955C" w14:textId="77777777" w:rsidR="00FA3BC7" w:rsidRPr="008A1F27" w:rsidRDefault="00FA3BC7" w:rsidP="00CC5E8F">
            <w:pPr>
              <w:jc w:val="center"/>
              <w:rPr>
                <w:rFonts w:ascii="Segoe UI" w:hAnsi="Segoe UI" w:cs="Segoe UI"/>
                <w:i/>
                <w:iCs/>
                <w:color w:val="FF5000"/>
                <w:sz w:val="22"/>
              </w:rPr>
            </w:pPr>
            <w:r w:rsidRPr="008A1F27">
              <w:rPr>
                <w:rFonts w:ascii="Segoe UI" w:hAnsi="Segoe UI" w:cs="Segoe UI"/>
                <w:i/>
                <w:iCs/>
                <w:color w:val="FF5000"/>
                <w:sz w:val="22"/>
              </w:rPr>
              <w:t>%</w:t>
            </w:r>
          </w:p>
          <w:p w14:paraId="7689E501" w14:textId="77777777" w:rsidR="00FA3BC7" w:rsidRPr="008A1F27" w:rsidRDefault="00FA3BC7" w:rsidP="00CC5E8F">
            <w:pPr>
              <w:jc w:val="center"/>
              <w:rPr>
                <w:rFonts w:ascii="Segoe UI" w:hAnsi="Segoe UI" w:cs="Segoe UI"/>
                <w:i/>
                <w:iCs/>
                <w:color w:val="FF5000"/>
                <w:sz w:val="22"/>
              </w:rPr>
            </w:pPr>
            <w:r w:rsidRPr="008A1F27">
              <w:rPr>
                <w:rFonts w:ascii="Segoe UI" w:hAnsi="Segoe UI" w:cs="Segoe UI"/>
                <w:i/>
                <w:iCs/>
                <w:color w:val="FF5000"/>
                <w:sz w:val="22"/>
                <w:lang w:val="el-GR"/>
              </w:rPr>
              <w:t>Μεταβολή</w:t>
            </w:r>
          </w:p>
        </w:tc>
      </w:tr>
      <w:tr w:rsidR="00B5563C" w:rsidRPr="008A1F27" w14:paraId="45A4DCC9" w14:textId="77777777" w:rsidTr="00513560">
        <w:trPr>
          <w:trHeight w:val="330"/>
        </w:trPr>
        <w:tc>
          <w:tcPr>
            <w:tcW w:w="4535" w:type="dxa"/>
            <w:tcBorders>
              <w:top w:val="single" w:sz="4" w:space="0" w:color="auto"/>
              <w:left w:val="nil"/>
              <w:bottom w:val="single" w:sz="4" w:space="0" w:color="auto"/>
              <w:right w:val="nil"/>
            </w:tcBorders>
            <w:shd w:val="clear" w:color="auto" w:fill="auto"/>
            <w:vAlign w:val="center"/>
            <w:hideMark/>
          </w:tcPr>
          <w:p w14:paraId="1C8A36F2" w14:textId="77777777" w:rsidR="00B5563C" w:rsidRPr="008A1F27" w:rsidRDefault="00B5563C" w:rsidP="00B5563C">
            <w:pPr>
              <w:rPr>
                <w:rFonts w:ascii="Segoe UI" w:hAnsi="Segoe UI" w:cs="Segoe UI"/>
                <w:color w:val="2E3335"/>
                <w:sz w:val="22"/>
              </w:rPr>
            </w:pPr>
            <w:r w:rsidRPr="008A1F27">
              <w:rPr>
                <w:rFonts w:ascii="Segoe UI" w:hAnsi="Segoe UI" w:cs="Segoe UI"/>
                <w:color w:val="2E3335"/>
                <w:sz w:val="22"/>
                <w:lang w:val="el-GR"/>
              </w:rPr>
              <w:t>Ευρώπη</w:t>
            </w:r>
          </w:p>
        </w:tc>
        <w:tc>
          <w:tcPr>
            <w:tcW w:w="1871" w:type="dxa"/>
            <w:tcBorders>
              <w:top w:val="single" w:sz="4" w:space="0" w:color="auto"/>
              <w:left w:val="nil"/>
              <w:bottom w:val="single" w:sz="4" w:space="0" w:color="auto"/>
              <w:right w:val="nil"/>
            </w:tcBorders>
            <w:shd w:val="clear" w:color="000000" w:fill="F2F2F2"/>
            <w:vAlign w:val="center"/>
            <w:hideMark/>
          </w:tcPr>
          <w:p w14:paraId="7D6A97B6"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12,0%</w:t>
            </w:r>
          </w:p>
        </w:tc>
        <w:tc>
          <w:tcPr>
            <w:tcW w:w="1871" w:type="dxa"/>
            <w:tcBorders>
              <w:top w:val="single" w:sz="4" w:space="0" w:color="auto"/>
              <w:left w:val="nil"/>
              <w:bottom w:val="single" w:sz="4" w:space="0" w:color="auto"/>
              <w:right w:val="nil"/>
            </w:tcBorders>
            <w:shd w:val="clear" w:color="auto" w:fill="auto"/>
            <w:vAlign w:val="center"/>
            <w:hideMark/>
          </w:tcPr>
          <w:p w14:paraId="7D4B0AFD"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10,2%</w:t>
            </w:r>
          </w:p>
        </w:tc>
        <w:tc>
          <w:tcPr>
            <w:tcW w:w="1871" w:type="dxa"/>
            <w:tcBorders>
              <w:top w:val="single" w:sz="4" w:space="0" w:color="auto"/>
              <w:left w:val="nil"/>
              <w:bottom w:val="single" w:sz="4" w:space="0" w:color="auto"/>
              <w:right w:val="nil"/>
            </w:tcBorders>
            <w:shd w:val="clear" w:color="auto" w:fill="auto"/>
            <w:vAlign w:val="center"/>
            <w:hideMark/>
          </w:tcPr>
          <w:p w14:paraId="42F17F13"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color w:val="000000"/>
                <w:sz w:val="22"/>
              </w:rPr>
              <w:t>+1,8pps</w:t>
            </w:r>
          </w:p>
        </w:tc>
      </w:tr>
      <w:tr w:rsidR="00B5563C" w:rsidRPr="008A1F27" w14:paraId="7E9DEF1B" w14:textId="77777777" w:rsidTr="00513560">
        <w:trPr>
          <w:trHeight w:val="330"/>
        </w:trPr>
        <w:tc>
          <w:tcPr>
            <w:tcW w:w="4535" w:type="dxa"/>
            <w:tcBorders>
              <w:top w:val="nil"/>
              <w:left w:val="nil"/>
              <w:bottom w:val="single" w:sz="4" w:space="0" w:color="auto"/>
              <w:right w:val="nil"/>
            </w:tcBorders>
            <w:shd w:val="clear" w:color="auto" w:fill="auto"/>
            <w:vAlign w:val="center"/>
            <w:hideMark/>
          </w:tcPr>
          <w:p w14:paraId="60B6DF89" w14:textId="77777777" w:rsidR="00B5563C" w:rsidRPr="008A1F27" w:rsidRDefault="00B5563C" w:rsidP="00B5563C">
            <w:pPr>
              <w:rPr>
                <w:rFonts w:ascii="Segoe UI" w:hAnsi="Segoe UI" w:cs="Segoe UI"/>
                <w:color w:val="2E3335"/>
                <w:sz w:val="22"/>
              </w:rPr>
            </w:pPr>
            <w:r w:rsidRPr="008A1F27">
              <w:rPr>
                <w:rFonts w:ascii="Segoe UI" w:hAnsi="Segoe UI" w:cs="Segoe UI"/>
                <w:color w:val="2E3335"/>
                <w:sz w:val="22"/>
                <w:lang w:val="el-GR"/>
              </w:rPr>
              <w:t>Βόρεια και Νότια Αμερική</w:t>
            </w:r>
          </w:p>
        </w:tc>
        <w:tc>
          <w:tcPr>
            <w:tcW w:w="1871" w:type="dxa"/>
            <w:tcBorders>
              <w:top w:val="nil"/>
              <w:left w:val="nil"/>
              <w:bottom w:val="single" w:sz="4" w:space="0" w:color="auto"/>
              <w:right w:val="nil"/>
            </w:tcBorders>
            <w:shd w:val="clear" w:color="000000" w:fill="F2F2F2"/>
            <w:vAlign w:val="center"/>
            <w:hideMark/>
          </w:tcPr>
          <w:p w14:paraId="62AA86C6"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14,1%</w:t>
            </w:r>
          </w:p>
        </w:tc>
        <w:tc>
          <w:tcPr>
            <w:tcW w:w="1871" w:type="dxa"/>
            <w:tcBorders>
              <w:top w:val="nil"/>
              <w:left w:val="nil"/>
              <w:bottom w:val="single" w:sz="4" w:space="0" w:color="auto"/>
              <w:right w:val="nil"/>
            </w:tcBorders>
            <w:shd w:val="clear" w:color="auto" w:fill="auto"/>
            <w:vAlign w:val="center"/>
            <w:hideMark/>
          </w:tcPr>
          <w:p w14:paraId="43014B5F"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12,0%</w:t>
            </w:r>
          </w:p>
        </w:tc>
        <w:tc>
          <w:tcPr>
            <w:tcW w:w="1871" w:type="dxa"/>
            <w:tcBorders>
              <w:top w:val="nil"/>
              <w:left w:val="nil"/>
              <w:bottom w:val="single" w:sz="4" w:space="0" w:color="auto"/>
              <w:right w:val="nil"/>
            </w:tcBorders>
            <w:shd w:val="clear" w:color="auto" w:fill="auto"/>
            <w:vAlign w:val="center"/>
            <w:hideMark/>
          </w:tcPr>
          <w:p w14:paraId="23B55581"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color w:val="000000"/>
                <w:sz w:val="22"/>
              </w:rPr>
              <w:t>+2,1pps</w:t>
            </w:r>
          </w:p>
        </w:tc>
      </w:tr>
      <w:tr w:rsidR="00B5563C" w:rsidRPr="008A1F27" w14:paraId="07194E8D" w14:textId="77777777" w:rsidTr="00513560">
        <w:trPr>
          <w:trHeight w:val="330"/>
        </w:trPr>
        <w:tc>
          <w:tcPr>
            <w:tcW w:w="4535" w:type="dxa"/>
            <w:tcBorders>
              <w:top w:val="nil"/>
              <w:left w:val="nil"/>
              <w:bottom w:val="single" w:sz="4" w:space="0" w:color="auto"/>
              <w:right w:val="nil"/>
            </w:tcBorders>
            <w:shd w:val="clear" w:color="auto" w:fill="auto"/>
            <w:vAlign w:val="center"/>
            <w:hideMark/>
          </w:tcPr>
          <w:p w14:paraId="0BEAD653" w14:textId="77777777" w:rsidR="00B5563C" w:rsidRPr="008A1F27" w:rsidRDefault="00B5563C" w:rsidP="00B5563C">
            <w:pPr>
              <w:rPr>
                <w:rFonts w:ascii="Segoe UI" w:hAnsi="Segoe UI" w:cs="Segoe UI"/>
                <w:color w:val="2E3335"/>
                <w:sz w:val="22"/>
              </w:rPr>
            </w:pPr>
            <w:r w:rsidRPr="008A1F27">
              <w:rPr>
                <w:rFonts w:ascii="Segoe UI" w:hAnsi="Segoe UI" w:cs="Segoe UI"/>
                <w:color w:val="2E3335"/>
                <w:sz w:val="22"/>
                <w:lang w:val="el-GR"/>
              </w:rPr>
              <w:t>Άλλες</w:t>
            </w:r>
          </w:p>
        </w:tc>
        <w:tc>
          <w:tcPr>
            <w:tcW w:w="1871" w:type="dxa"/>
            <w:tcBorders>
              <w:top w:val="nil"/>
              <w:left w:val="nil"/>
              <w:bottom w:val="single" w:sz="4" w:space="0" w:color="auto"/>
              <w:right w:val="nil"/>
            </w:tcBorders>
            <w:shd w:val="clear" w:color="000000" w:fill="F2F2F2"/>
            <w:vAlign w:val="center"/>
            <w:hideMark/>
          </w:tcPr>
          <w:p w14:paraId="4B2CD6D7"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43,9%</w:t>
            </w:r>
          </w:p>
        </w:tc>
        <w:tc>
          <w:tcPr>
            <w:tcW w:w="1871" w:type="dxa"/>
            <w:tcBorders>
              <w:top w:val="nil"/>
              <w:left w:val="nil"/>
              <w:bottom w:val="single" w:sz="4" w:space="0" w:color="auto"/>
              <w:right w:val="nil"/>
            </w:tcBorders>
            <w:shd w:val="clear" w:color="auto" w:fill="auto"/>
            <w:vAlign w:val="center"/>
            <w:hideMark/>
          </w:tcPr>
          <w:p w14:paraId="123AC1C9" w14:textId="77777777" w:rsidR="00B5563C" w:rsidRPr="008A1F27" w:rsidRDefault="00B5563C" w:rsidP="00B5563C">
            <w:pPr>
              <w:jc w:val="center"/>
              <w:rPr>
                <w:rFonts w:ascii="Segoe UI" w:hAnsi="Segoe UI" w:cs="Segoe UI"/>
                <w:color w:val="2E3335"/>
                <w:sz w:val="22"/>
              </w:rPr>
            </w:pPr>
            <w:r w:rsidRPr="008A1F27">
              <w:rPr>
                <w:rFonts w:ascii="Segoe UI" w:hAnsi="Segoe UI" w:cs="Segoe UI"/>
                <w:color w:val="000000"/>
                <w:sz w:val="22"/>
              </w:rPr>
              <w:t>43,7%</w:t>
            </w:r>
          </w:p>
        </w:tc>
        <w:tc>
          <w:tcPr>
            <w:tcW w:w="1871" w:type="dxa"/>
            <w:tcBorders>
              <w:top w:val="nil"/>
              <w:left w:val="nil"/>
              <w:bottom w:val="single" w:sz="4" w:space="0" w:color="auto"/>
              <w:right w:val="nil"/>
            </w:tcBorders>
            <w:shd w:val="clear" w:color="auto" w:fill="auto"/>
            <w:vAlign w:val="center"/>
            <w:hideMark/>
          </w:tcPr>
          <w:p w14:paraId="73290107"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color w:val="000000"/>
                <w:sz w:val="22"/>
              </w:rPr>
              <w:t>+0,2pps</w:t>
            </w:r>
          </w:p>
        </w:tc>
      </w:tr>
      <w:tr w:rsidR="00B5563C" w:rsidRPr="008A1F27" w14:paraId="2BEBF372" w14:textId="77777777" w:rsidTr="00513560">
        <w:trPr>
          <w:trHeight w:val="329"/>
        </w:trPr>
        <w:tc>
          <w:tcPr>
            <w:tcW w:w="4535" w:type="dxa"/>
            <w:tcBorders>
              <w:top w:val="single" w:sz="4" w:space="0" w:color="auto"/>
              <w:left w:val="nil"/>
              <w:bottom w:val="nil"/>
              <w:right w:val="nil"/>
            </w:tcBorders>
            <w:shd w:val="clear" w:color="auto" w:fill="auto"/>
            <w:vAlign w:val="center"/>
            <w:hideMark/>
          </w:tcPr>
          <w:p w14:paraId="70E72500" w14:textId="77777777" w:rsidR="00B5563C" w:rsidRPr="008A1F27" w:rsidRDefault="00B5563C" w:rsidP="00B5563C">
            <w:pPr>
              <w:rPr>
                <w:rFonts w:ascii="Segoe UI" w:hAnsi="Segoe UI" w:cs="Segoe UI"/>
                <w:b/>
                <w:bCs/>
                <w:color w:val="2E3335"/>
                <w:sz w:val="22"/>
                <w:lang w:val="el-GR"/>
              </w:rPr>
            </w:pPr>
            <w:r w:rsidRPr="008A1F27">
              <w:rPr>
                <w:rFonts w:ascii="Segoe UI" w:hAnsi="Segoe UI" w:cs="Segoe UI"/>
                <w:b/>
                <w:bCs/>
                <w:color w:val="2E3335"/>
                <w:sz w:val="22"/>
                <w:lang w:val="el-GR"/>
              </w:rPr>
              <w:t>Συνολικό Ενοποιημένο Περιθώριο Μικτού Κέρδους</w:t>
            </w:r>
          </w:p>
        </w:tc>
        <w:tc>
          <w:tcPr>
            <w:tcW w:w="1871" w:type="dxa"/>
            <w:tcBorders>
              <w:top w:val="single" w:sz="4" w:space="0" w:color="auto"/>
              <w:left w:val="nil"/>
              <w:bottom w:val="nil"/>
              <w:right w:val="nil"/>
            </w:tcBorders>
            <w:shd w:val="clear" w:color="000000" w:fill="F2F2F2"/>
            <w:vAlign w:val="center"/>
            <w:hideMark/>
          </w:tcPr>
          <w:p w14:paraId="6E837087" w14:textId="77777777" w:rsidR="00B5563C" w:rsidRPr="008A1F27" w:rsidRDefault="00B5563C" w:rsidP="00B5563C">
            <w:pPr>
              <w:jc w:val="center"/>
              <w:rPr>
                <w:rFonts w:ascii="Segoe UI" w:hAnsi="Segoe UI" w:cs="Segoe UI"/>
                <w:b/>
                <w:bCs/>
                <w:color w:val="2E3335"/>
                <w:sz w:val="22"/>
              </w:rPr>
            </w:pPr>
            <w:r w:rsidRPr="008A1F27">
              <w:rPr>
                <w:rFonts w:ascii="Segoe UI" w:hAnsi="Segoe UI" w:cs="Segoe UI"/>
                <w:b/>
                <w:bCs/>
                <w:color w:val="000000"/>
                <w:sz w:val="22"/>
              </w:rPr>
              <w:t>21,3%</w:t>
            </w:r>
          </w:p>
        </w:tc>
        <w:tc>
          <w:tcPr>
            <w:tcW w:w="1871" w:type="dxa"/>
            <w:tcBorders>
              <w:top w:val="single" w:sz="4" w:space="0" w:color="auto"/>
              <w:left w:val="nil"/>
              <w:bottom w:val="nil"/>
              <w:right w:val="nil"/>
            </w:tcBorders>
            <w:shd w:val="clear" w:color="auto" w:fill="auto"/>
            <w:vAlign w:val="center"/>
            <w:hideMark/>
          </w:tcPr>
          <w:p w14:paraId="4380CAE0" w14:textId="77777777" w:rsidR="00B5563C" w:rsidRPr="008A1F27" w:rsidRDefault="00B5563C" w:rsidP="00B5563C">
            <w:pPr>
              <w:jc w:val="center"/>
              <w:rPr>
                <w:rFonts w:ascii="Segoe UI" w:hAnsi="Segoe UI" w:cs="Segoe UI"/>
                <w:b/>
                <w:bCs/>
                <w:color w:val="2E3335"/>
                <w:sz w:val="22"/>
              </w:rPr>
            </w:pPr>
            <w:r w:rsidRPr="008A1F27">
              <w:rPr>
                <w:rFonts w:ascii="Segoe UI" w:hAnsi="Segoe UI" w:cs="Segoe UI"/>
                <w:b/>
                <w:bCs/>
                <w:color w:val="000000"/>
                <w:sz w:val="22"/>
              </w:rPr>
              <w:t>20,3%</w:t>
            </w:r>
          </w:p>
        </w:tc>
        <w:tc>
          <w:tcPr>
            <w:tcW w:w="1871" w:type="dxa"/>
            <w:tcBorders>
              <w:top w:val="nil"/>
              <w:left w:val="nil"/>
              <w:bottom w:val="nil"/>
              <w:right w:val="nil"/>
            </w:tcBorders>
            <w:shd w:val="clear" w:color="auto" w:fill="auto"/>
            <w:vAlign w:val="center"/>
            <w:hideMark/>
          </w:tcPr>
          <w:p w14:paraId="3EF3D981" w14:textId="77777777" w:rsidR="00B5563C" w:rsidRPr="008A1F27" w:rsidRDefault="00B5563C" w:rsidP="00B5563C">
            <w:pPr>
              <w:jc w:val="center"/>
              <w:rPr>
                <w:rFonts w:ascii="Segoe UI" w:hAnsi="Segoe UI" w:cs="Segoe UI"/>
                <w:b/>
                <w:bCs/>
                <w:i/>
                <w:iCs/>
                <w:color w:val="2E3335"/>
                <w:sz w:val="22"/>
              </w:rPr>
            </w:pPr>
            <w:r w:rsidRPr="008A1F27">
              <w:rPr>
                <w:rFonts w:ascii="Segoe UI" w:hAnsi="Segoe UI" w:cs="Segoe UI"/>
                <w:b/>
                <w:bCs/>
                <w:i/>
                <w:iCs/>
                <w:color w:val="000000"/>
                <w:sz w:val="22"/>
              </w:rPr>
              <w:t>+1,0pps</w:t>
            </w:r>
          </w:p>
        </w:tc>
      </w:tr>
    </w:tbl>
    <w:p w14:paraId="15E71E21" w14:textId="77777777" w:rsidR="00FA3BC7" w:rsidRPr="008A1F27" w:rsidRDefault="00FA3BC7" w:rsidP="00FA3BC7">
      <w:pPr>
        <w:pStyle w:val="Header"/>
        <w:spacing w:after="120"/>
        <w:ind w:right="-759"/>
        <w:jc w:val="both"/>
        <w:rPr>
          <w:rFonts w:ascii="Segoe UI" w:hAnsi="Segoe UI" w:cs="Segoe UI"/>
          <w:sz w:val="22"/>
        </w:rPr>
      </w:pPr>
    </w:p>
    <w:p w14:paraId="2A2AA003" w14:textId="221A1611" w:rsidR="00D66643" w:rsidRDefault="00D66643">
      <w:pPr>
        <w:widowControl/>
        <w:autoSpaceDE/>
        <w:autoSpaceDN/>
        <w:adjustRightInd/>
        <w:rPr>
          <w:rFonts w:ascii="Segoe UI" w:hAnsi="Segoe UI" w:cs="Segoe UI"/>
          <w:b/>
          <w:bCs/>
          <w:color w:val="2E3335"/>
          <w:sz w:val="22"/>
          <w:lang w:val="el-GR"/>
        </w:rPr>
      </w:pPr>
      <w:r>
        <w:rPr>
          <w:rFonts w:ascii="Segoe UI" w:hAnsi="Segoe UI" w:cs="Segoe UI"/>
          <w:b/>
          <w:bCs/>
          <w:color w:val="2E3335"/>
          <w:sz w:val="22"/>
          <w:lang w:val="el-GR"/>
        </w:rPr>
        <w:br w:type="page"/>
      </w:r>
    </w:p>
    <w:p w14:paraId="4659F21E" w14:textId="77777777" w:rsidR="00FA3BC7" w:rsidRPr="008A1F27" w:rsidRDefault="00FA3BC7" w:rsidP="00FA3BC7">
      <w:pPr>
        <w:pStyle w:val="Header"/>
        <w:spacing w:before="240" w:after="240"/>
        <w:ind w:right="-760"/>
        <w:rPr>
          <w:rFonts w:ascii="Segoe UI" w:hAnsi="Segoe UI" w:cs="Segoe UI"/>
          <w:b/>
          <w:bCs/>
          <w:color w:val="2E3335"/>
          <w:sz w:val="22"/>
          <w:lang w:val="el-GR"/>
        </w:rPr>
      </w:pPr>
      <w:r w:rsidRPr="008A1F27">
        <w:rPr>
          <w:rFonts w:ascii="Segoe UI" w:hAnsi="Segoe UI" w:cs="Segoe UI"/>
          <w:b/>
          <w:bCs/>
          <w:color w:val="2E3335"/>
          <w:sz w:val="22"/>
          <w:lang w:val="el-GR"/>
        </w:rPr>
        <w:lastRenderedPageBreak/>
        <w:t xml:space="preserve">Αποτελέσματα της Μητρικής Εταιρείας </w:t>
      </w:r>
      <w:r w:rsidRPr="008A1F27">
        <w:rPr>
          <w:rFonts w:ascii="Segoe UI" w:hAnsi="Segoe UI" w:cs="Segoe UI"/>
          <w:b/>
          <w:bCs/>
          <w:color w:val="2E3335"/>
          <w:sz w:val="22"/>
        </w:rPr>
        <w:t>INTRALOT</w:t>
      </w:r>
    </w:p>
    <w:p w14:paraId="03AA3195" w14:textId="77777777" w:rsidR="00FA3BC7" w:rsidRPr="008A1F27"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8A1F27">
        <w:rPr>
          <w:rFonts w:ascii="Segoe UI" w:hAnsi="Segoe UI" w:cs="Segoe UI"/>
          <w:color w:val="2E3335"/>
          <w:sz w:val="22"/>
          <w:lang w:val="el-GR"/>
        </w:rPr>
        <w:t>Τα</w:t>
      </w:r>
      <w:r w:rsidRPr="008A1F27">
        <w:rPr>
          <w:rFonts w:ascii="Segoe UI" w:hAnsi="Segoe UI" w:cs="Segoe UI"/>
          <w:b/>
          <w:color w:val="2E3335"/>
          <w:sz w:val="22"/>
          <w:lang w:val="el-GR"/>
        </w:rPr>
        <w:t xml:space="preserve"> Έσοδα</w:t>
      </w:r>
      <w:r w:rsidR="00420EA3" w:rsidRPr="008A1F27">
        <w:rPr>
          <w:rFonts w:ascii="Segoe UI" w:hAnsi="Segoe UI" w:cs="Segoe UI"/>
          <w:color w:val="2E3335"/>
          <w:sz w:val="22"/>
          <w:lang w:val="el-GR"/>
        </w:rPr>
        <w:t xml:space="preserve"> της περιόδου αυξήθηκαν κατά 8</w:t>
      </w:r>
      <w:r w:rsidRPr="008A1F27">
        <w:rPr>
          <w:rFonts w:ascii="Segoe UI" w:hAnsi="Segoe UI" w:cs="Segoe UI"/>
          <w:color w:val="2E3335"/>
          <w:sz w:val="22"/>
          <w:lang w:val="el-GR"/>
        </w:rPr>
        <w:t>,</w:t>
      </w:r>
      <w:r w:rsidR="00420EA3" w:rsidRPr="008A1F27">
        <w:rPr>
          <w:rFonts w:ascii="Segoe UI" w:hAnsi="Segoe UI" w:cs="Segoe UI"/>
          <w:color w:val="2E3335"/>
          <w:sz w:val="22"/>
          <w:lang w:val="el-GR"/>
        </w:rPr>
        <w:t>9% στα €29,4</w:t>
      </w:r>
      <w:r w:rsidRPr="008A1F27">
        <w:rPr>
          <w:rFonts w:ascii="Segoe UI" w:hAnsi="Segoe UI" w:cs="Segoe UI"/>
          <w:color w:val="2E3335"/>
          <w:sz w:val="22"/>
          <w:lang w:val="el-GR"/>
        </w:rPr>
        <w:t xml:space="preserve"> εκατ. Η αύξηση των πωλήσεων οφείλεται κυρίως στις</w:t>
      </w:r>
      <w:r w:rsidR="00420EA3" w:rsidRPr="008A1F27">
        <w:rPr>
          <w:rFonts w:ascii="Segoe UI" w:hAnsi="Segoe UI" w:cs="Segoe UI"/>
          <w:color w:val="2E3335"/>
          <w:sz w:val="22"/>
          <w:lang w:val="el-GR"/>
        </w:rPr>
        <w:t xml:space="preserve"> αυξημένες εισροές από δικαιώματα χρήσης (λογισμικού αλλά και πνευματικής ιδιοκτησίας) καθώς και</w:t>
      </w:r>
      <w:r w:rsidRPr="008A1F27">
        <w:rPr>
          <w:rFonts w:ascii="Segoe UI" w:hAnsi="Segoe UI" w:cs="Segoe UI"/>
          <w:color w:val="2E3335"/>
          <w:sz w:val="22"/>
          <w:lang w:val="el-GR"/>
        </w:rPr>
        <w:t xml:space="preserve"> </w:t>
      </w:r>
      <w:r w:rsidR="00AE1F69" w:rsidRPr="008A1F27">
        <w:rPr>
          <w:rFonts w:ascii="Segoe UI" w:hAnsi="Segoe UI" w:cs="Segoe UI"/>
          <w:color w:val="2E3335"/>
          <w:sz w:val="22"/>
          <w:lang w:val="el-GR"/>
        </w:rPr>
        <w:t xml:space="preserve">σε </w:t>
      </w:r>
      <w:r w:rsidRPr="008A1F27">
        <w:rPr>
          <w:rFonts w:ascii="Segoe UI" w:hAnsi="Segoe UI" w:cs="Segoe UI"/>
          <w:color w:val="2E3335"/>
          <w:sz w:val="22"/>
          <w:lang w:val="el-GR"/>
        </w:rPr>
        <w:t xml:space="preserve">υψηλότερες πωλήσεις εξοπλισμού που σχετίζονται με το συμβόλαιο τεχνολογικής υποστήριξης που έχουμε στο Περού. </w:t>
      </w:r>
    </w:p>
    <w:p w14:paraId="333CDBF3" w14:textId="77777777" w:rsidR="00FA3BC7" w:rsidRPr="008A1F27"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8A1F27">
        <w:rPr>
          <w:rFonts w:ascii="Segoe UI" w:hAnsi="Segoe UI" w:cs="Segoe UI"/>
          <w:color w:val="2E3335"/>
          <w:sz w:val="22"/>
          <w:lang w:val="el-GR"/>
        </w:rPr>
        <w:t xml:space="preserve">Το </w:t>
      </w:r>
      <w:r w:rsidRPr="008A1F27">
        <w:rPr>
          <w:rFonts w:ascii="Segoe UI" w:hAnsi="Segoe UI" w:cs="Segoe UI"/>
          <w:b/>
          <w:color w:val="2E3335"/>
          <w:sz w:val="22"/>
        </w:rPr>
        <w:t>EBITDA</w:t>
      </w:r>
      <w:r w:rsidRPr="008A1F27">
        <w:rPr>
          <w:rFonts w:ascii="Segoe UI" w:hAnsi="Segoe UI" w:cs="Segoe UI"/>
          <w:color w:val="2E3335"/>
          <w:sz w:val="22"/>
          <w:lang w:val="el-GR"/>
        </w:rPr>
        <w:t xml:space="preserve"> </w:t>
      </w:r>
      <w:r w:rsidR="00AE1F69" w:rsidRPr="008A1F27">
        <w:rPr>
          <w:rFonts w:ascii="Segoe UI" w:hAnsi="Segoe UI" w:cs="Segoe UI"/>
          <w:color w:val="2E3335"/>
          <w:sz w:val="22"/>
          <w:lang w:val="el-GR"/>
        </w:rPr>
        <w:t>αυξήθηκε</w:t>
      </w:r>
      <w:r w:rsidRPr="008A1F27">
        <w:rPr>
          <w:rFonts w:ascii="Segoe UI" w:hAnsi="Segoe UI" w:cs="Segoe UI"/>
          <w:color w:val="2E3335"/>
          <w:sz w:val="22"/>
          <w:lang w:val="el-GR"/>
        </w:rPr>
        <w:t xml:space="preserve"> στα €</w:t>
      </w:r>
      <w:r w:rsidR="00AE1F69" w:rsidRPr="008A1F27">
        <w:rPr>
          <w:rFonts w:ascii="Segoe UI" w:hAnsi="Segoe UI" w:cs="Segoe UI"/>
          <w:color w:val="2E3335"/>
          <w:sz w:val="22"/>
          <w:lang w:val="el-GR"/>
        </w:rPr>
        <w:t>3</w:t>
      </w:r>
      <w:r w:rsidRPr="008A1F27">
        <w:rPr>
          <w:rFonts w:ascii="Segoe UI" w:hAnsi="Segoe UI" w:cs="Segoe UI"/>
          <w:color w:val="2E3335"/>
          <w:sz w:val="22"/>
          <w:lang w:val="el-GR"/>
        </w:rPr>
        <w:t>,</w:t>
      </w:r>
      <w:r w:rsidR="00AE1F69" w:rsidRPr="008A1F27">
        <w:rPr>
          <w:rFonts w:ascii="Segoe UI" w:hAnsi="Segoe UI" w:cs="Segoe UI"/>
          <w:color w:val="2E3335"/>
          <w:sz w:val="22"/>
          <w:lang w:val="el-GR"/>
        </w:rPr>
        <w:t>0</w:t>
      </w:r>
      <w:r w:rsidRPr="008A1F27">
        <w:rPr>
          <w:rFonts w:ascii="Segoe UI" w:hAnsi="Segoe UI" w:cs="Segoe UI"/>
          <w:color w:val="2E3335"/>
          <w:sz w:val="22"/>
          <w:lang w:val="el-GR"/>
        </w:rPr>
        <w:t xml:space="preserve"> εκατ. από €</w:t>
      </w:r>
      <w:r w:rsidR="00AE1F69" w:rsidRPr="008A1F27">
        <w:rPr>
          <w:rFonts w:ascii="Segoe UI" w:hAnsi="Segoe UI" w:cs="Segoe UI"/>
          <w:color w:val="2E3335"/>
          <w:sz w:val="22"/>
          <w:lang w:val="el-GR"/>
        </w:rPr>
        <w:t>1</w:t>
      </w:r>
      <w:r w:rsidRPr="008A1F27">
        <w:rPr>
          <w:rFonts w:ascii="Segoe UI" w:hAnsi="Segoe UI" w:cs="Segoe UI"/>
          <w:color w:val="2E3335"/>
          <w:sz w:val="22"/>
          <w:lang w:val="el-GR"/>
        </w:rPr>
        <w:t>,</w:t>
      </w:r>
      <w:r w:rsidR="00AE1F69" w:rsidRPr="008A1F27">
        <w:rPr>
          <w:rFonts w:ascii="Segoe UI" w:hAnsi="Segoe UI" w:cs="Segoe UI"/>
          <w:color w:val="2E3335"/>
          <w:sz w:val="22"/>
          <w:lang w:val="el-GR"/>
        </w:rPr>
        <w:t>4</w:t>
      </w:r>
      <w:r w:rsidRPr="008A1F27">
        <w:rPr>
          <w:rFonts w:ascii="Segoe UI" w:hAnsi="Segoe UI" w:cs="Segoe UI"/>
          <w:color w:val="2E3335"/>
          <w:sz w:val="22"/>
          <w:lang w:val="el-GR"/>
        </w:rPr>
        <w:t xml:space="preserve"> εκατ. το Α’ </w:t>
      </w:r>
      <w:r w:rsidR="007F28CF" w:rsidRPr="008A1F27">
        <w:rPr>
          <w:rFonts w:ascii="Segoe UI" w:hAnsi="Segoe UI" w:cs="Segoe UI"/>
          <w:color w:val="2E3335"/>
          <w:sz w:val="22"/>
          <w:lang w:val="el-GR"/>
        </w:rPr>
        <w:t>εξάμηνο</w:t>
      </w:r>
      <w:r w:rsidRPr="008A1F27">
        <w:rPr>
          <w:rFonts w:ascii="Segoe UI" w:hAnsi="Segoe UI" w:cs="Segoe UI"/>
          <w:color w:val="2E3335"/>
          <w:sz w:val="22"/>
          <w:lang w:val="el-GR"/>
        </w:rPr>
        <w:t xml:space="preserve"> του 2017. Η μεταβολή του </w:t>
      </w:r>
      <w:r w:rsidRPr="008A1F27">
        <w:rPr>
          <w:rFonts w:ascii="Segoe UI" w:hAnsi="Segoe UI" w:cs="Segoe UI"/>
          <w:color w:val="2E3335"/>
          <w:sz w:val="22"/>
        </w:rPr>
        <w:t>EBITDA</w:t>
      </w:r>
      <w:r w:rsidR="00AE1F69" w:rsidRPr="008A1F27">
        <w:rPr>
          <w:rFonts w:ascii="Segoe UI" w:hAnsi="Segoe UI" w:cs="Segoe UI"/>
          <w:color w:val="2E3335"/>
          <w:sz w:val="22"/>
          <w:lang w:val="el-GR"/>
        </w:rPr>
        <w:t xml:space="preserve"> οφείλεται κυρίως στη θετική </w:t>
      </w:r>
      <w:r w:rsidRPr="008A1F27">
        <w:rPr>
          <w:rFonts w:ascii="Segoe UI" w:hAnsi="Segoe UI" w:cs="Segoe UI"/>
          <w:color w:val="2E3335"/>
          <w:sz w:val="22"/>
          <w:lang w:val="el-GR"/>
        </w:rPr>
        <w:t xml:space="preserve">μεταβολή των </w:t>
      </w:r>
      <w:r w:rsidR="00AE1F69" w:rsidRPr="008A1F27">
        <w:rPr>
          <w:rFonts w:ascii="Segoe UI" w:hAnsi="Segoe UI" w:cs="Segoe UI"/>
          <w:color w:val="2E3335"/>
          <w:sz w:val="22"/>
          <w:lang w:val="el-GR"/>
        </w:rPr>
        <w:t xml:space="preserve">Μικτού Κέρδους </w:t>
      </w:r>
      <w:r w:rsidRPr="008A1F27">
        <w:rPr>
          <w:rFonts w:ascii="Segoe UI" w:hAnsi="Segoe UI" w:cs="Segoe UI"/>
          <w:color w:val="2E3335"/>
          <w:sz w:val="22"/>
          <w:lang w:val="el-GR"/>
        </w:rPr>
        <w:t xml:space="preserve">σε σχέση με </w:t>
      </w:r>
      <w:r w:rsidR="00AE1F69" w:rsidRPr="008A1F27">
        <w:rPr>
          <w:rFonts w:ascii="Segoe UI" w:hAnsi="Segoe UI" w:cs="Segoe UI"/>
          <w:color w:val="2E3335"/>
          <w:sz w:val="22"/>
          <w:lang w:val="el-GR"/>
        </w:rPr>
        <w:t>πέρυσι</w:t>
      </w:r>
      <w:r w:rsidRPr="008A1F27">
        <w:rPr>
          <w:rFonts w:ascii="Segoe UI" w:hAnsi="Segoe UI" w:cs="Segoe UI"/>
          <w:color w:val="2E3335"/>
          <w:sz w:val="22"/>
          <w:lang w:val="el-GR"/>
        </w:rPr>
        <w:t xml:space="preserve"> λόγω </w:t>
      </w:r>
      <w:r w:rsidR="00AE1F69" w:rsidRPr="008A1F27">
        <w:rPr>
          <w:rFonts w:ascii="Segoe UI" w:hAnsi="Segoe UI" w:cs="Segoe UI"/>
          <w:color w:val="2E3335"/>
          <w:sz w:val="22"/>
          <w:lang w:val="el-GR"/>
        </w:rPr>
        <w:t>των αυξημένων εσόδων αλλά και της μείωσης των Λειτουργικών Εξόδων</w:t>
      </w:r>
      <w:r w:rsidRPr="008A1F27">
        <w:rPr>
          <w:rFonts w:ascii="Segoe UI" w:hAnsi="Segoe UI" w:cs="Segoe UI"/>
          <w:color w:val="2E3335"/>
          <w:sz w:val="22"/>
          <w:lang w:val="el-GR"/>
        </w:rPr>
        <w:t>.</w:t>
      </w:r>
    </w:p>
    <w:p w14:paraId="40CEC34F" w14:textId="77777777" w:rsidR="00FA3BC7" w:rsidRPr="008A1F27"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8A1F27">
        <w:rPr>
          <w:rFonts w:ascii="Segoe UI" w:hAnsi="Segoe UI" w:cs="Segoe UI"/>
          <w:color w:val="2E3335"/>
          <w:sz w:val="22"/>
          <w:lang w:val="el-GR"/>
        </w:rPr>
        <w:t>Τα</w:t>
      </w:r>
      <w:r w:rsidRPr="008A1F27">
        <w:rPr>
          <w:rFonts w:ascii="Segoe UI" w:hAnsi="Segoe UI" w:cs="Segoe UI"/>
          <w:b/>
          <w:color w:val="2E3335"/>
          <w:sz w:val="22"/>
          <w:lang w:val="el-GR"/>
        </w:rPr>
        <w:t xml:space="preserve"> Κέρδη μετά από Φόρους (</w:t>
      </w:r>
      <w:r w:rsidRPr="008A1F27">
        <w:rPr>
          <w:rFonts w:ascii="Segoe UI" w:hAnsi="Segoe UI" w:cs="Segoe UI"/>
          <w:b/>
          <w:color w:val="2E3335"/>
          <w:sz w:val="22"/>
        </w:rPr>
        <w:t>EAT</w:t>
      </w:r>
      <w:r w:rsidRPr="008A1F27">
        <w:rPr>
          <w:rFonts w:ascii="Segoe UI" w:hAnsi="Segoe UI" w:cs="Segoe UI"/>
          <w:b/>
          <w:color w:val="2E3335"/>
          <w:sz w:val="22"/>
          <w:lang w:val="el-GR"/>
        </w:rPr>
        <w:t>)</w:t>
      </w:r>
      <w:r w:rsidRPr="008A1F27">
        <w:rPr>
          <w:rFonts w:ascii="Segoe UI" w:hAnsi="Segoe UI" w:cs="Segoe UI"/>
          <w:color w:val="2E3335"/>
          <w:sz w:val="22"/>
          <w:lang w:val="el-GR"/>
        </w:rPr>
        <w:t xml:space="preserve"> διαμορφώθηκαν στα €</w:t>
      </w:r>
      <w:r w:rsidR="00C42DDD" w:rsidRPr="008A1F27">
        <w:rPr>
          <w:rFonts w:ascii="Segoe UI" w:hAnsi="Segoe UI" w:cs="Segoe UI"/>
          <w:color w:val="2E3335"/>
          <w:sz w:val="22"/>
          <w:lang w:val="el-GR"/>
        </w:rPr>
        <w:t>-1</w:t>
      </w:r>
      <w:r w:rsidRPr="008A1F27">
        <w:rPr>
          <w:rFonts w:ascii="Segoe UI" w:hAnsi="Segoe UI" w:cs="Segoe UI"/>
          <w:color w:val="2E3335"/>
          <w:sz w:val="22"/>
          <w:lang w:val="el-GR"/>
        </w:rPr>
        <w:t>,</w:t>
      </w:r>
      <w:r w:rsidR="00C42DDD" w:rsidRPr="008A1F27">
        <w:rPr>
          <w:rFonts w:ascii="Segoe UI" w:hAnsi="Segoe UI" w:cs="Segoe UI"/>
          <w:color w:val="2E3335"/>
          <w:sz w:val="22"/>
          <w:lang w:val="el-GR"/>
        </w:rPr>
        <w:t>4</w:t>
      </w:r>
      <w:r w:rsidRPr="008A1F27">
        <w:rPr>
          <w:rFonts w:ascii="Segoe UI" w:hAnsi="Segoe UI" w:cs="Segoe UI"/>
          <w:color w:val="2E3335"/>
          <w:sz w:val="22"/>
          <w:lang w:val="el-GR"/>
        </w:rPr>
        <w:t xml:space="preserve"> εκατ. από €</w:t>
      </w:r>
      <w:r w:rsidR="00C42DDD" w:rsidRPr="008A1F27">
        <w:rPr>
          <w:rFonts w:ascii="Segoe UI" w:hAnsi="Segoe UI" w:cs="Segoe UI"/>
          <w:color w:val="2E3335"/>
          <w:sz w:val="22"/>
          <w:lang w:val="el-GR"/>
        </w:rPr>
        <w:t>0</w:t>
      </w:r>
      <w:r w:rsidRPr="008A1F27">
        <w:rPr>
          <w:rFonts w:ascii="Segoe UI" w:hAnsi="Segoe UI" w:cs="Segoe UI"/>
          <w:color w:val="2E3335"/>
          <w:sz w:val="22"/>
          <w:lang w:val="el-GR"/>
        </w:rPr>
        <w:t>,</w:t>
      </w:r>
      <w:r w:rsidR="00C42DDD" w:rsidRPr="008A1F27">
        <w:rPr>
          <w:rFonts w:ascii="Segoe UI" w:hAnsi="Segoe UI" w:cs="Segoe UI"/>
          <w:color w:val="2E3335"/>
          <w:sz w:val="22"/>
          <w:lang w:val="el-GR"/>
        </w:rPr>
        <w:t>0</w:t>
      </w:r>
      <w:r w:rsidRPr="008A1F27">
        <w:rPr>
          <w:rFonts w:ascii="Segoe UI" w:hAnsi="Segoe UI" w:cs="Segoe UI"/>
          <w:color w:val="2E3335"/>
          <w:sz w:val="22"/>
          <w:lang w:val="el-GR"/>
        </w:rPr>
        <w:t xml:space="preserve"> εκατ. το Α’ </w:t>
      </w:r>
      <w:r w:rsidR="008C6D73" w:rsidRPr="008A1F27">
        <w:rPr>
          <w:rFonts w:ascii="Segoe UI" w:hAnsi="Segoe UI" w:cs="Segoe UI"/>
          <w:color w:val="2E3335"/>
          <w:sz w:val="22"/>
          <w:lang w:val="el-GR"/>
        </w:rPr>
        <w:t>εξάμηνο</w:t>
      </w:r>
      <w:r w:rsidRPr="008A1F27">
        <w:rPr>
          <w:rFonts w:ascii="Segoe UI" w:hAnsi="Segoe UI" w:cs="Segoe UI"/>
          <w:color w:val="2E3335"/>
          <w:sz w:val="22"/>
          <w:lang w:val="el-GR"/>
        </w:rPr>
        <w:t xml:space="preserve"> του 2017.</w:t>
      </w:r>
    </w:p>
    <w:p w14:paraId="572772DB" w14:textId="77777777" w:rsidR="00FA3BC7" w:rsidRPr="008A1F27" w:rsidRDefault="00FA3BC7" w:rsidP="00FA3BC7">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lang w:val="el-GR"/>
        </w:rPr>
      </w:pPr>
      <w:r w:rsidRPr="008A1F27">
        <w:rPr>
          <w:rFonts w:ascii="Segoe UI" w:hAnsi="Segoe UI" w:cs="Segoe UI"/>
          <w:color w:val="2E3335"/>
          <w:sz w:val="22"/>
          <w:lang w:val="el-GR"/>
        </w:rPr>
        <w:t xml:space="preserve">Το </w:t>
      </w:r>
      <w:r w:rsidRPr="008A1F27">
        <w:rPr>
          <w:rFonts w:ascii="Segoe UI" w:hAnsi="Segoe UI" w:cs="Segoe UI"/>
          <w:color w:val="2E3335"/>
          <w:sz w:val="22"/>
        </w:rPr>
        <w:t>EBITDA</w:t>
      </w:r>
      <w:r w:rsidRPr="008A1F27">
        <w:rPr>
          <w:rFonts w:ascii="Segoe UI" w:hAnsi="Segoe UI" w:cs="Segoe UI"/>
          <w:color w:val="2E3335"/>
          <w:sz w:val="22"/>
          <w:lang w:val="el-GR"/>
        </w:rPr>
        <w:t xml:space="preserve"> κατά τους Δώδεκα Τελευταίους Μήνες (</w:t>
      </w:r>
      <w:r w:rsidRPr="008A1F27">
        <w:rPr>
          <w:rFonts w:ascii="Segoe UI" w:hAnsi="Segoe UI" w:cs="Segoe UI"/>
          <w:color w:val="2E3335"/>
          <w:sz w:val="22"/>
        </w:rPr>
        <w:t>LTM</w:t>
      </w:r>
      <w:r w:rsidRPr="008A1F27">
        <w:rPr>
          <w:rFonts w:ascii="Segoe UI" w:hAnsi="Segoe UI" w:cs="Segoe UI"/>
          <w:color w:val="2E3335"/>
          <w:sz w:val="22"/>
          <w:lang w:val="el-GR"/>
        </w:rPr>
        <w:t xml:space="preserve">) </w:t>
      </w:r>
      <w:r w:rsidR="00C42DDD" w:rsidRPr="008A1F27">
        <w:rPr>
          <w:rFonts w:ascii="Segoe UI" w:hAnsi="Segoe UI" w:cs="Segoe UI"/>
          <w:color w:val="2E3335"/>
          <w:sz w:val="22"/>
          <w:lang w:val="el-GR"/>
        </w:rPr>
        <w:t xml:space="preserve">αυξήθηκε κατά €2,4 εκατ. σε σχέση με το δωδεκάμηνο που έληξε στις 31 Μαρτίου </w:t>
      </w:r>
      <w:r w:rsidR="006A6379" w:rsidRPr="008A1F27">
        <w:rPr>
          <w:rFonts w:ascii="Segoe UI" w:hAnsi="Segoe UI" w:cs="Segoe UI"/>
          <w:color w:val="2E3335"/>
          <w:sz w:val="22"/>
          <w:lang w:val="el-GR"/>
        </w:rPr>
        <w:t>2018, καταδεικνύοντας τη βελτιωμένη απόδοση της εταιρείας κατά το Β’ τρίμηνο του 2018 σε σχέση με την αντίστοιχη περίοδο του 2017.</w:t>
      </w:r>
    </w:p>
    <w:p w14:paraId="1F6E2E80" w14:textId="77777777" w:rsidR="00FA3BC7" w:rsidRPr="008A1F27" w:rsidRDefault="00FA3BC7" w:rsidP="00FA3BC7">
      <w:pPr>
        <w:rPr>
          <w:rFonts w:ascii="Segoe UI" w:hAnsi="Segoe UI" w:cs="Segoe UI"/>
          <w:b/>
          <w:sz w:val="22"/>
          <w:lang w:val="el-GR"/>
        </w:rPr>
      </w:pPr>
    </w:p>
    <w:tbl>
      <w:tblPr>
        <w:tblW w:w="10182" w:type="dxa"/>
        <w:tblLook w:val="04A0" w:firstRow="1" w:lastRow="0" w:firstColumn="1" w:lastColumn="0" w:noHBand="0" w:noVBand="1"/>
      </w:tblPr>
      <w:tblGrid>
        <w:gridCol w:w="3606"/>
        <w:gridCol w:w="1644"/>
        <w:gridCol w:w="1644"/>
        <w:gridCol w:w="1644"/>
        <w:gridCol w:w="1644"/>
      </w:tblGrid>
      <w:tr w:rsidR="00FA3BC7" w:rsidRPr="008A1F27" w14:paraId="2915B204" w14:textId="77777777" w:rsidTr="00CC5E8F">
        <w:trPr>
          <w:trHeight w:val="660"/>
        </w:trPr>
        <w:tc>
          <w:tcPr>
            <w:tcW w:w="3606" w:type="dxa"/>
            <w:tcBorders>
              <w:top w:val="nil"/>
              <w:left w:val="nil"/>
              <w:bottom w:val="nil"/>
              <w:right w:val="nil"/>
            </w:tcBorders>
            <w:shd w:val="clear" w:color="auto" w:fill="auto"/>
            <w:vAlign w:val="center"/>
          </w:tcPr>
          <w:p w14:paraId="60FAB067" w14:textId="77777777" w:rsidR="00FA3BC7" w:rsidRPr="008A1F27" w:rsidRDefault="00FA3BC7" w:rsidP="00CC5E8F">
            <w:pPr>
              <w:rPr>
                <w:rFonts w:ascii="Segoe UI" w:hAnsi="Segoe UI" w:cs="Segoe UI"/>
                <w:i/>
                <w:iCs/>
                <w:color w:val="595959" w:themeColor="text1" w:themeTint="A6"/>
                <w:szCs w:val="20"/>
                <w:lang w:val="el-GR"/>
              </w:rPr>
            </w:pPr>
            <w:r w:rsidRPr="008A1F27">
              <w:rPr>
                <w:rFonts w:ascii="Segoe UI" w:hAnsi="Segoe UI" w:cs="Segoe UI"/>
                <w:i/>
                <w:iCs/>
                <w:color w:val="595959" w:themeColor="text1" w:themeTint="A6"/>
                <w:szCs w:val="20"/>
                <w:lang w:val="el-GR"/>
              </w:rPr>
              <w:t>(σε εκατ. €)</w:t>
            </w:r>
          </w:p>
        </w:tc>
        <w:tc>
          <w:tcPr>
            <w:tcW w:w="1644" w:type="dxa"/>
            <w:tcBorders>
              <w:top w:val="nil"/>
              <w:left w:val="nil"/>
              <w:bottom w:val="nil"/>
              <w:right w:val="nil"/>
            </w:tcBorders>
            <w:shd w:val="clear" w:color="000000" w:fill="F2F2F2"/>
            <w:vAlign w:val="center"/>
            <w:hideMark/>
          </w:tcPr>
          <w:p w14:paraId="0C4E3956" w14:textId="77777777" w:rsidR="00FA3BC7" w:rsidRPr="008A1F27" w:rsidRDefault="00FA3BC7" w:rsidP="00931BF6">
            <w:pPr>
              <w:jc w:val="center"/>
              <w:rPr>
                <w:rFonts w:ascii="Segoe UI" w:hAnsi="Segoe UI" w:cs="Segoe UI"/>
                <w:b/>
                <w:color w:val="FF5000"/>
                <w:sz w:val="22"/>
                <w:lang w:val="el-GR"/>
              </w:rPr>
            </w:pPr>
            <w:r w:rsidRPr="008A1F27">
              <w:rPr>
                <w:rFonts w:ascii="Segoe UI" w:hAnsi="Segoe UI" w:cs="Segoe UI"/>
                <w:b/>
                <w:color w:val="FF5000"/>
                <w:sz w:val="22"/>
                <w:lang w:val="el-GR"/>
              </w:rPr>
              <w:t xml:space="preserve">Α’ </w:t>
            </w:r>
            <w:r w:rsidR="00931BF6" w:rsidRPr="008A1F27">
              <w:rPr>
                <w:rFonts w:ascii="Segoe UI" w:hAnsi="Segoe UI" w:cs="Segoe UI"/>
                <w:b/>
                <w:color w:val="FF5000"/>
                <w:sz w:val="22"/>
                <w:lang w:val="el-GR"/>
              </w:rPr>
              <w:t>εξάμηνο</w:t>
            </w:r>
            <w:r w:rsidRPr="008A1F27">
              <w:rPr>
                <w:rFonts w:ascii="Segoe UI" w:hAnsi="Segoe UI" w:cs="Segoe UI"/>
                <w:b/>
                <w:color w:val="FF5000"/>
                <w:sz w:val="22"/>
                <w:lang w:val="el-GR"/>
              </w:rPr>
              <w:t xml:space="preserve"> 2018</w:t>
            </w:r>
          </w:p>
        </w:tc>
        <w:tc>
          <w:tcPr>
            <w:tcW w:w="1644" w:type="dxa"/>
            <w:tcBorders>
              <w:top w:val="nil"/>
              <w:left w:val="nil"/>
              <w:bottom w:val="nil"/>
              <w:right w:val="nil"/>
            </w:tcBorders>
            <w:shd w:val="clear" w:color="auto" w:fill="auto"/>
            <w:vAlign w:val="center"/>
            <w:hideMark/>
          </w:tcPr>
          <w:p w14:paraId="2FFA4A85" w14:textId="77777777" w:rsidR="00FA3BC7" w:rsidRPr="008A1F27" w:rsidRDefault="00FA3BC7" w:rsidP="00931BF6">
            <w:pPr>
              <w:jc w:val="center"/>
              <w:rPr>
                <w:rFonts w:ascii="Segoe UI" w:hAnsi="Segoe UI" w:cs="Segoe UI"/>
                <w:b/>
                <w:color w:val="FF5000"/>
                <w:sz w:val="22"/>
                <w:lang w:val="el-GR"/>
              </w:rPr>
            </w:pPr>
            <w:r w:rsidRPr="008A1F27">
              <w:rPr>
                <w:rFonts w:ascii="Segoe UI" w:hAnsi="Segoe UI" w:cs="Segoe UI"/>
                <w:b/>
                <w:color w:val="FF5000"/>
                <w:sz w:val="22"/>
                <w:lang w:val="el-GR"/>
              </w:rPr>
              <w:t xml:space="preserve">Α’ </w:t>
            </w:r>
            <w:r w:rsidR="00931BF6" w:rsidRPr="008A1F27">
              <w:rPr>
                <w:rFonts w:ascii="Segoe UI" w:hAnsi="Segoe UI" w:cs="Segoe UI"/>
                <w:b/>
                <w:color w:val="FF5000"/>
                <w:sz w:val="22"/>
                <w:lang w:val="el-GR"/>
              </w:rPr>
              <w:t>εξάμηνο</w:t>
            </w:r>
            <w:r w:rsidRPr="008A1F27">
              <w:rPr>
                <w:rFonts w:ascii="Segoe UI" w:hAnsi="Segoe UI" w:cs="Segoe UI"/>
                <w:b/>
                <w:color w:val="FF5000"/>
                <w:sz w:val="22"/>
                <w:lang w:val="el-GR"/>
              </w:rPr>
              <w:t xml:space="preserve"> 2017</w:t>
            </w:r>
          </w:p>
        </w:tc>
        <w:tc>
          <w:tcPr>
            <w:tcW w:w="1644" w:type="dxa"/>
            <w:tcBorders>
              <w:top w:val="nil"/>
              <w:left w:val="nil"/>
              <w:right w:val="nil"/>
            </w:tcBorders>
            <w:shd w:val="clear" w:color="auto" w:fill="auto"/>
            <w:vAlign w:val="center"/>
            <w:hideMark/>
          </w:tcPr>
          <w:p w14:paraId="3009A596" w14:textId="77777777" w:rsidR="00FA3BC7" w:rsidRPr="008A1F27" w:rsidRDefault="00FA3BC7" w:rsidP="00CC5E8F">
            <w:pPr>
              <w:jc w:val="center"/>
              <w:rPr>
                <w:rFonts w:ascii="Segoe UI" w:hAnsi="Segoe UI" w:cs="Segoe UI"/>
                <w:i/>
                <w:iCs/>
                <w:color w:val="FF5000"/>
                <w:sz w:val="22"/>
                <w:lang w:val="el-GR"/>
              </w:rPr>
            </w:pPr>
            <w:r w:rsidRPr="008A1F27">
              <w:rPr>
                <w:rFonts w:ascii="Segoe UI" w:hAnsi="Segoe UI" w:cs="Segoe UI"/>
                <w:i/>
                <w:iCs/>
                <w:color w:val="FF5000"/>
                <w:sz w:val="22"/>
                <w:lang w:val="el-GR"/>
              </w:rPr>
              <w:t>%</w:t>
            </w:r>
          </w:p>
          <w:p w14:paraId="7D223A17" w14:textId="77777777" w:rsidR="00FA3BC7" w:rsidRPr="008A1F27" w:rsidRDefault="00FA3BC7" w:rsidP="00CC5E8F">
            <w:pPr>
              <w:jc w:val="center"/>
              <w:rPr>
                <w:rFonts w:ascii="Segoe UI" w:hAnsi="Segoe UI" w:cs="Segoe UI"/>
                <w:i/>
                <w:iCs/>
                <w:color w:val="FF5000"/>
                <w:sz w:val="22"/>
                <w:lang w:val="el-GR"/>
              </w:rPr>
            </w:pPr>
            <w:r w:rsidRPr="008A1F27">
              <w:rPr>
                <w:rFonts w:ascii="Segoe UI" w:hAnsi="Segoe UI" w:cs="Segoe UI"/>
                <w:i/>
                <w:iCs/>
                <w:color w:val="FF5000"/>
                <w:sz w:val="22"/>
                <w:lang w:val="el-GR"/>
              </w:rPr>
              <w:t>Μεταβολή</w:t>
            </w:r>
          </w:p>
        </w:tc>
        <w:tc>
          <w:tcPr>
            <w:tcW w:w="1644" w:type="dxa"/>
            <w:tcBorders>
              <w:top w:val="nil"/>
              <w:left w:val="nil"/>
              <w:right w:val="nil"/>
            </w:tcBorders>
            <w:shd w:val="clear" w:color="auto" w:fill="F2F2F2" w:themeFill="background1" w:themeFillShade="F2"/>
            <w:vAlign w:val="center"/>
          </w:tcPr>
          <w:p w14:paraId="251B72F4" w14:textId="77777777" w:rsidR="00FA3BC7" w:rsidRPr="008A1F27" w:rsidRDefault="00FA3BC7" w:rsidP="00CC5E8F">
            <w:pPr>
              <w:jc w:val="center"/>
              <w:rPr>
                <w:rFonts w:ascii="Segoe UI" w:hAnsi="Segoe UI" w:cs="Segoe UI"/>
                <w:i/>
                <w:iCs/>
                <w:color w:val="FF5000"/>
                <w:sz w:val="22"/>
                <w:lang w:val="el-GR"/>
              </w:rPr>
            </w:pPr>
            <w:r w:rsidRPr="008A1F27">
              <w:rPr>
                <w:rFonts w:ascii="Segoe UI" w:hAnsi="Segoe UI" w:cs="Segoe UI"/>
                <w:b/>
                <w:color w:val="FF5000"/>
                <w:sz w:val="22"/>
                <w:lang w:val="el-GR"/>
              </w:rPr>
              <w:t>LTM</w:t>
            </w:r>
          </w:p>
        </w:tc>
      </w:tr>
      <w:tr w:rsidR="00B5563C" w:rsidRPr="008A1F27" w14:paraId="2A367135" w14:textId="77777777" w:rsidTr="009D2298">
        <w:trPr>
          <w:trHeight w:val="330"/>
        </w:trPr>
        <w:tc>
          <w:tcPr>
            <w:tcW w:w="3606" w:type="dxa"/>
            <w:tcBorders>
              <w:top w:val="single" w:sz="4" w:space="0" w:color="auto"/>
              <w:left w:val="nil"/>
              <w:bottom w:val="single" w:sz="4" w:space="0" w:color="auto"/>
              <w:right w:val="nil"/>
            </w:tcBorders>
            <w:shd w:val="clear" w:color="auto" w:fill="auto"/>
            <w:vAlign w:val="center"/>
            <w:hideMark/>
          </w:tcPr>
          <w:p w14:paraId="405AFFD8" w14:textId="77777777" w:rsidR="00B5563C" w:rsidRPr="008A1F27" w:rsidRDefault="00B5563C" w:rsidP="00B5563C">
            <w:pPr>
              <w:rPr>
                <w:rFonts w:ascii="Segoe UI" w:hAnsi="Segoe UI" w:cs="Segoe UI"/>
                <w:color w:val="2E3335"/>
                <w:sz w:val="22"/>
                <w:lang w:val="el-GR"/>
              </w:rPr>
            </w:pPr>
            <w:r w:rsidRPr="008A1F27">
              <w:rPr>
                <w:rFonts w:ascii="Segoe UI" w:hAnsi="Segoe UI" w:cs="Segoe UI"/>
                <w:b/>
                <w:bCs/>
                <w:color w:val="2E3335"/>
                <w:sz w:val="22"/>
                <w:lang w:val="el-GR"/>
              </w:rPr>
              <w:t>Έσοδα (Κύκλος Εργασιών)</w:t>
            </w:r>
          </w:p>
        </w:tc>
        <w:tc>
          <w:tcPr>
            <w:tcW w:w="1644" w:type="dxa"/>
            <w:tcBorders>
              <w:top w:val="single" w:sz="4" w:space="0" w:color="auto"/>
              <w:left w:val="nil"/>
              <w:bottom w:val="single" w:sz="4" w:space="0" w:color="auto"/>
              <w:right w:val="nil"/>
            </w:tcBorders>
            <w:shd w:val="clear" w:color="000000" w:fill="F2F2F2"/>
            <w:hideMark/>
          </w:tcPr>
          <w:p w14:paraId="7E15EABD" w14:textId="77777777" w:rsidR="00B5563C" w:rsidRPr="008A1F27" w:rsidRDefault="00B5563C" w:rsidP="00B5563C">
            <w:pPr>
              <w:jc w:val="center"/>
              <w:rPr>
                <w:rFonts w:ascii="Segoe UI" w:hAnsi="Segoe UI" w:cs="Segoe UI"/>
                <w:color w:val="2E3335"/>
                <w:sz w:val="22"/>
                <w:lang w:val="el-GR"/>
              </w:rPr>
            </w:pPr>
            <w:r w:rsidRPr="008A1F27">
              <w:rPr>
                <w:rFonts w:ascii="Segoe UI" w:hAnsi="Segoe UI" w:cs="Segoe UI"/>
                <w:sz w:val="22"/>
                <w:lang w:val="el-GR"/>
              </w:rPr>
              <w:t>29,4</w:t>
            </w:r>
          </w:p>
        </w:tc>
        <w:tc>
          <w:tcPr>
            <w:tcW w:w="1644" w:type="dxa"/>
            <w:tcBorders>
              <w:top w:val="single" w:sz="4" w:space="0" w:color="auto"/>
              <w:left w:val="nil"/>
              <w:bottom w:val="single" w:sz="4" w:space="0" w:color="auto"/>
              <w:right w:val="nil"/>
            </w:tcBorders>
            <w:shd w:val="clear" w:color="auto" w:fill="auto"/>
            <w:hideMark/>
          </w:tcPr>
          <w:p w14:paraId="29DB5CBB" w14:textId="77777777" w:rsidR="00B5563C" w:rsidRPr="008A1F27" w:rsidRDefault="00B5563C" w:rsidP="00B5563C">
            <w:pPr>
              <w:jc w:val="center"/>
              <w:rPr>
                <w:rFonts w:ascii="Segoe UI" w:hAnsi="Segoe UI" w:cs="Segoe UI"/>
                <w:color w:val="2E3335"/>
                <w:sz w:val="22"/>
                <w:lang w:val="el-GR"/>
              </w:rPr>
            </w:pPr>
            <w:r w:rsidRPr="008A1F27">
              <w:rPr>
                <w:rFonts w:ascii="Segoe UI" w:hAnsi="Segoe UI" w:cs="Segoe UI"/>
                <w:sz w:val="22"/>
                <w:lang w:val="el-GR"/>
              </w:rPr>
              <w:t>27,0</w:t>
            </w:r>
          </w:p>
        </w:tc>
        <w:tc>
          <w:tcPr>
            <w:tcW w:w="1644" w:type="dxa"/>
            <w:tcBorders>
              <w:top w:val="single" w:sz="4" w:space="0" w:color="auto"/>
              <w:left w:val="nil"/>
              <w:bottom w:val="single" w:sz="4" w:space="0" w:color="auto"/>
              <w:right w:val="nil"/>
            </w:tcBorders>
            <w:shd w:val="clear" w:color="auto" w:fill="auto"/>
            <w:hideMark/>
          </w:tcPr>
          <w:p w14:paraId="5F814660" w14:textId="77777777" w:rsidR="00B5563C" w:rsidRPr="008A1F27" w:rsidRDefault="00B5563C" w:rsidP="00B5563C">
            <w:pPr>
              <w:jc w:val="center"/>
              <w:rPr>
                <w:rFonts w:ascii="Segoe UI" w:hAnsi="Segoe UI" w:cs="Segoe UI"/>
                <w:i/>
                <w:iCs/>
                <w:color w:val="2E3335"/>
                <w:sz w:val="22"/>
                <w:lang w:val="el-GR"/>
              </w:rPr>
            </w:pPr>
            <w:r w:rsidRPr="008A1F27">
              <w:rPr>
                <w:rFonts w:ascii="Segoe UI" w:hAnsi="Segoe UI" w:cs="Segoe UI"/>
                <w:i/>
                <w:iCs/>
                <w:sz w:val="22"/>
                <w:lang w:val="el-GR"/>
              </w:rPr>
              <w:t>8,9%</w:t>
            </w:r>
          </w:p>
        </w:tc>
        <w:tc>
          <w:tcPr>
            <w:tcW w:w="1644" w:type="dxa"/>
            <w:tcBorders>
              <w:top w:val="single" w:sz="4" w:space="0" w:color="auto"/>
              <w:left w:val="nil"/>
              <w:bottom w:val="single" w:sz="4" w:space="0" w:color="auto"/>
              <w:right w:val="nil"/>
            </w:tcBorders>
            <w:shd w:val="clear" w:color="auto" w:fill="F2F2F2" w:themeFill="background1" w:themeFillShade="F2"/>
          </w:tcPr>
          <w:p w14:paraId="7D75C5E9" w14:textId="77777777" w:rsidR="00B5563C" w:rsidRPr="008A1F27" w:rsidRDefault="00B5563C" w:rsidP="00B5563C">
            <w:pPr>
              <w:jc w:val="center"/>
              <w:rPr>
                <w:rFonts w:ascii="Segoe UI" w:hAnsi="Segoe UI" w:cs="Segoe UI"/>
                <w:iCs/>
                <w:color w:val="2E3335"/>
                <w:sz w:val="22"/>
                <w:lang w:val="el-GR"/>
              </w:rPr>
            </w:pPr>
            <w:r w:rsidRPr="008A1F27">
              <w:rPr>
                <w:rFonts w:ascii="Segoe UI" w:hAnsi="Segoe UI" w:cs="Segoe UI"/>
                <w:sz w:val="22"/>
                <w:lang w:val="el-GR"/>
              </w:rPr>
              <w:t>69,2</w:t>
            </w:r>
          </w:p>
        </w:tc>
      </w:tr>
      <w:tr w:rsidR="00B5563C" w:rsidRPr="008A1F27" w14:paraId="56661D69" w14:textId="77777777" w:rsidTr="009D2298">
        <w:trPr>
          <w:trHeight w:val="330"/>
        </w:trPr>
        <w:tc>
          <w:tcPr>
            <w:tcW w:w="3606" w:type="dxa"/>
            <w:tcBorders>
              <w:top w:val="nil"/>
              <w:left w:val="nil"/>
              <w:bottom w:val="single" w:sz="4" w:space="0" w:color="auto"/>
              <w:right w:val="nil"/>
            </w:tcBorders>
            <w:shd w:val="clear" w:color="auto" w:fill="auto"/>
            <w:vAlign w:val="center"/>
            <w:hideMark/>
          </w:tcPr>
          <w:p w14:paraId="05A1D7F2" w14:textId="77777777" w:rsidR="00B5563C" w:rsidRPr="008A1F27" w:rsidRDefault="00B5563C" w:rsidP="00B5563C">
            <w:pPr>
              <w:rPr>
                <w:rFonts w:ascii="Segoe UI" w:hAnsi="Segoe UI" w:cs="Segoe UI"/>
                <w:b/>
                <w:color w:val="2E3335"/>
                <w:sz w:val="22"/>
              </w:rPr>
            </w:pPr>
            <w:r w:rsidRPr="008A1F27">
              <w:rPr>
                <w:rFonts w:ascii="Segoe UI" w:hAnsi="Segoe UI" w:cs="Segoe UI"/>
                <w:color w:val="2E3335"/>
                <w:sz w:val="22"/>
                <w:lang w:val="el-GR"/>
              </w:rPr>
              <w:t>Μικτά Κέρδη</w:t>
            </w:r>
          </w:p>
        </w:tc>
        <w:tc>
          <w:tcPr>
            <w:tcW w:w="1644" w:type="dxa"/>
            <w:tcBorders>
              <w:top w:val="nil"/>
              <w:left w:val="nil"/>
              <w:bottom w:val="single" w:sz="4" w:space="0" w:color="auto"/>
              <w:right w:val="nil"/>
            </w:tcBorders>
            <w:shd w:val="clear" w:color="000000" w:fill="F2F2F2"/>
            <w:hideMark/>
          </w:tcPr>
          <w:p w14:paraId="2CE622A7" w14:textId="77777777" w:rsidR="00B5563C" w:rsidRPr="008A1F27" w:rsidRDefault="00B5563C" w:rsidP="00B5563C">
            <w:pPr>
              <w:jc w:val="center"/>
              <w:rPr>
                <w:rFonts w:ascii="Segoe UI" w:hAnsi="Segoe UI" w:cs="Segoe UI"/>
                <w:color w:val="2E3335"/>
                <w:sz w:val="22"/>
              </w:rPr>
            </w:pPr>
            <w:r w:rsidRPr="008A1F27">
              <w:rPr>
                <w:rFonts w:ascii="Segoe UI" w:hAnsi="Segoe UI" w:cs="Segoe UI"/>
                <w:sz w:val="22"/>
              </w:rPr>
              <w:t>11,0</w:t>
            </w:r>
          </w:p>
        </w:tc>
        <w:tc>
          <w:tcPr>
            <w:tcW w:w="1644" w:type="dxa"/>
            <w:tcBorders>
              <w:top w:val="nil"/>
              <w:left w:val="nil"/>
              <w:bottom w:val="single" w:sz="4" w:space="0" w:color="auto"/>
              <w:right w:val="nil"/>
            </w:tcBorders>
            <w:shd w:val="clear" w:color="auto" w:fill="auto"/>
            <w:hideMark/>
          </w:tcPr>
          <w:p w14:paraId="13CC1BF0" w14:textId="77777777" w:rsidR="00B5563C" w:rsidRPr="008A1F27" w:rsidRDefault="00B5563C" w:rsidP="00B5563C">
            <w:pPr>
              <w:jc w:val="center"/>
              <w:rPr>
                <w:rFonts w:ascii="Segoe UI" w:hAnsi="Segoe UI" w:cs="Segoe UI"/>
                <w:color w:val="2E3335"/>
                <w:sz w:val="22"/>
              </w:rPr>
            </w:pPr>
            <w:r w:rsidRPr="008A1F27">
              <w:rPr>
                <w:rFonts w:ascii="Segoe UI" w:hAnsi="Segoe UI" w:cs="Segoe UI"/>
                <w:sz w:val="22"/>
              </w:rPr>
              <w:t>9,9</w:t>
            </w:r>
          </w:p>
        </w:tc>
        <w:tc>
          <w:tcPr>
            <w:tcW w:w="1644" w:type="dxa"/>
            <w:tcBorders>
              <w:top w:val="nil"/>
              <w:left w:val="nil"/>
              <w:bottom w:val="single" w:sz="4" w:space="0" w:color="auto"/>
              <w:right w:val="nil"/>
            </w:tcBorders>
            <w:shd w:val="clear" w:color="auto" w:fill="auto"/>
            <w:hideMark/>
          </w:tcPr>
          <w:p w14:paraId="185893AB"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sz w:val="22"/>
              </w:rPr>
              <w:t>11,1%</w:t>
            </w:r>
          </w:p>
        </w:tc>
        <w:tc>
          <w:tcPr>
            <w:tcW w:w="1644" w:type="dxa"/>
            <w:tcBorders>
              <w:top w:val="nil"/>
              <w:left w:val="nil"/>
              <w:bottom w:val="single" w:sz="4" w:space="0" w:color="auto"/>
              <w:right w:val="nil"/>
            </w:tcBorders>
            <w:shd w:val="clear" w:color="auto" w:fill="F2F2F2" w:themeFill="background1" w:themeFillShade="F2"/>
          </w:tcPr>
          <w:p w14:paraId="1925B38E" w14:textId="77777777" w:rsidR="00B5563C" w:rsidRPr="008A1F27" w:rsidRDefault="00B5563C" w:rsidP="00B5563C">
            <w:pPr>
              <w:jc w:val="center"/>
              <w:rPr>
                <w:rFonts w:ascii="Segoe UI" w:hAnsi="Segoe UI" w:cs="Segoe UI"/>
                <w:iCs/>
                <w:color w:val="2E3335"/>
                <w:sz w:val="22"/>
              </w:rPr>
            </w:pPr>
            <w:r w:rsidRPr="008A1F27">
              <w:rPr>
                <w:rFonts w:ascii="Segoe UI" w:hAnsi="Segoe UI" w:cs="Segoe UI"/>
                <w:sz w:val="22"/>
              </w:rPr>
              <w:t>29,2</w:t>
            </w:r>
          </w:p>
        </w:tc>
      </w:tr>
      <w:tr w:rsidR="00B5563C" w:rsidRPr="008A1F27" w14:paraId="4C5C3442" w14:textId="77777777" w:rsidTr="009D2298">
        <w:trPr>
          <w:trHeight w:val="330"/>
        </w:trPr>
        <w:tc>
          <w:tcPr>
            <w:tcW w:w="3606" w:type="dxa"/>
            <w:tcBorders>
              <w:top w:val="nil"/>
              <w:left w:val="nil"/>
              <w:bottom w:val="single" w:sz="4" w:space="0" w:color="auto"/>
              <w:right w:val="nil"/>
            </w:tcBorders>
            <w:shd w:val="clear" w:color="auto" w:fill="auto"/>
            <w:vAlign w:val="center"/>
          </w:tcPr>
          <w:p w14:paraId="26832248" w14:textId="77777777" w:rsidR="00B5563C" w:rsidRPr="008A1F27" w:rsidRDefault="00B5563C" w:rsidP="00B5563C">
            <w:pPr>
              <w:rPr>
                <w:rFonts w:ascii="Segoe UI" w:hAnsi="Segoe UI" w:cs="Segoe UI"/>
                <w:color w:val="2E3335"/>
                <w:sz w:val="22"/>
              </w:rPr>
            </w:pPr>
            <w:r w:rsidRPr="008A1F27">
              <w:rPr>
                <w:rFonts w:ascii="Segoe UI" w:hAnsi="Segoe UI" w:cs="Segoe UI"/>
                <w:color w:val="2E3335"/>
                <w:sz w:val="22"/>
                <w:lang w:val="el-GR"/>
              </w:rPr>
              <w:t>Άλλα Έσοδα Εκμεταλλεύσεως</w:t>
            </w:r>
          </w:p>
        </w:tc>
        <w:tc>
          <w:tcPr>
            <w:tcW w:w="1644" w:type="dxa"/>
            <w:tcBorders>
              <w:top w:val="nil"/>
              <w:left w:val="nil"/>
              <w:bottom w:val="single" w:sz="4" w:space="0" w:color="auto"/>
              <w:right w:val="nil"/>
            </w:tcBorders>
            <w:shd w:val="clear" w:color="000000" w:fill="F2F2F2"/>
          </w:tcPr>
          <w:p w14:paraId="0FC6F588" w14:textId="77777777" w:rsidR="00B5563C" w:rsidRPr="008A1F27" w:rsidRDefault="00B5563C" w:rsidP="00B5563C">
            <w:pPr>
              <w:jc w:val="center"/>
              <w:rPr>
                <w:rFonts w:ascii="Segoe UI" w:hAnsi="Segoe UI" w:cs="Segoe UI"/>
                <w:color w:val="2E3335"/>
                <w:sz w:val="22"/>
              </w:rPr>
            </w:pPr>
            <w:r w:rsidRPr="008A1F27">
              <w:rPr>
                <w:rFonts w:ascii="Segoe UI" w:hAnsi="Segoe UI" w:cs="Segoe UI"/>
                <w:sz w:val="22"/>
              </w:rPr>
              <w:t>0,1</w:t>
            </w:r>
          </w:p>
        </w:tc>
        <w:tc>
          <w:tcPr>
            <w:tcW w:w="1644" w:type="dxa"/>
            <w:tcBorders>
              <w:top w:val="nil"/>
              <w:left w:val="nil"/>
              <w:bottom w:val="single" w:sz="4" w:space="0" w:color="auto"/>
              <w:right w:val="nil"/>
            </w:tcBorders>
            <w:shd w:val="clear" w:color="auto" w:fill="auto"/>
          </w:tcPr>
          <w:p w14:paraId="5EC61FEC" w14:textId="77777777" w:rsidR="00B5563C" w:rsidRPr="008A1F27" w:rsidRDefault="00B5563C" w:rsidP="00B5563C">
            <w:pPr>
              <w:jc w:val="center"/>
              <w:rPr>
                <w:rFonts w:ascii="Segoe UI" w:hAnsi="Segoe UI" w:cs="Segoe UI"/>
                <w:color w:val="2E3335"/>
                <w:sz w:val="22"/>
              </w:rPr>
            </w:pPr>
            <w:r w:rsidRPr="008A1F27">
              <w:rPr>
                <w:rFonts w:ascii="Segoe UI" w:hAnsi="Segoe UI" w:cs="Segoe UI"/>
                <w:sz w:val="22"/>
              </w:rPr>
              <w:t>0,1</w:t>
            </w:r>
          </w:p>
        </w:tc>
        <w:tc>
          <w:tcPr>
            <w:tcW w:w="1644" w:type="dxa"/>
            <w:tcBorders>
              <w:top w:val="nil"/>
              <w:left w:val="nil"/>
              <w:bottom w:val="single" w:sz="4" w:space="0" w:color="auto"/>
              <w:right w:val="nil"/>
            </w:tcBorders>
            <w:shd w:val="clear" w:color="auto" w:fill="auto"/>
          </w:tcPr>
          <w:p w14:paraId="71C37F71"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sz w:val="22"/>
              </w:rPr>
              <w:t>0,0%</w:t>
            </w:r>
          </w:p>
        </w:tc>
        <w:tc>
          <w:tcPr>
            <w:tcW w:w="1644" w:type="dxa"/>
            <w:tcBorders>
              <w:top w:val="nil"/>
              <w:left w:val="nil"/>
              <w:bottom w:val="single" w:sz="4" w:space="0" w:color="auto"/>
              <w:right w:val="nil"/>
            </w:tcBorders>
            <w:shd w:val="clear" w:color="auto" w:fill="F2F2F2" w:themeFill="background1" w:themeFillShade="F2"/>
          </w:tcPr>
          <w:p w14:paraId="73FD02AA" w14:textId="77777777" w:rsidR="00B5563C" w:rsidRPr="008A1F27" w:rsidRDefault="00B5563C" w:rsidP="00B5563C">
            <w:pPr>
              <w:jc w:val="center"/>
              <w:rPr>
                <w:rFonts w:ascii="Segoe UI" w:hAnsi="Segoe UI" w:cs="Segoe UI"/>
                <w:iCs/>
                <w:color w:val="2E3335"/>
                <w:sz w:val="22"/>
              </w:rPr>
            </w:pPr>
            <w:r w:rsidRPr="008A1F27">
              <w:rPr>
                <w:rFonts w:ascii="Segoe UI" w:hAnsi="Segoe UI" w:cs="Segoe UI"/>
                <w:sz w:val="22"/>
              </w:rPr>
              <w:t>2,0</w:t>
            </w:r>
          </w:p>
        </w:tc>
      </w:tr>
      <w:tr w:rsidR="00B5563C" w:rsidRPr="008A1F27" w14:paraId="46933ECB" w14:textId="77777777" w:rsidTr="009D2298">
        <w:trPr>
          <w:trHeight w:val="330"/>
        </w:trPr>
        <w:tc>
          <w:tcPr>
            <w:tcW w:w="3606" w:type="dxa"/>
            <w:tcBorders>
              <w:top w:val="nil"/>
              <w:left w:val="nil"/>
              <w:bottom w:val="single" w:sz="4" w:space="0" w:color="auto"/>
              <w:right w:val="nil"/>
            </w:tcBorders>
            <w:shd w:val="clear" w:color="auto" w:fill="auto"/>
            <w:vAlign w:val="center"/>
          </w:tcPr>
          <w:p w14:paraId="084DB59A" w14:textId="77777777" w:rsidR="00B5563C" w:rsidRPr="008A1F27" w:rsidRDefault="00B5563C" w:rsidP="00B5563C">
            <w:pPr>
              <w:rPr>
                <w:rFonts w:ascii="Segoe UI" w:hAnsi="Segoe UI" w:cs="Segoe UI"/>
                <w:color w:val="2E3335"/>
                <w:sz w:val="22"/>
              </w:rPr>
            </w:pPr>
            <w:r w:rsidRPr="008A1F27">
              <w:rPr>
                <w:rFonts w:ascii="Segoe UI" w:hAnsi="Segoe UI" w:cs="Segoe UI"/>
                <w:color w:val="2E3335"/>
                <w:sz w:val="22"/>
                <w:lang w:val="el-GR"/>
              </w:rPr>
              <w:t>Λειτουργικά Έξοδα</w:t>
            </w:r>
          </w:p>
        </w:tc>
        <w:tc>
          <w:tcPr>
            <w:tcW w:w="1644" w:type="dxa"/>
            <w:tcBorders>
              <w:top w:val="nil"/>
              <w:left w:val="nil"/>
              <w:bottom w:val="single" w:sz="4" w:space="0" w:color="auto"/>
              <w:right w:val="nil"/>
            </w:tcBorders>
            <w:shd w:val="clear" w:color="000000" w:fill="F2F2F2"/>
          </w:tcPr>
          <w:p w14:paraId="283C7E75" w14:textId="77777777" w:rsidR="00B5563C" w:rsidRPr="008A1F27" w:rsidRDefault="00B5563C" w:rsidP="00B5563C">
            <w:pPr>
              <w:jc w:val="center"/>
              <w:rPr>
                <w:rFonts w:ascii="Segoe UI" w:hAnsi="Segoe UI" w:cs="Segoe UI"/>
                <w:color w:val="2E3335"/>
                <w:sz w:val="22"/>
              </w:rPr>
            </w:pPr>
            <w:r w:rsidRPr="008A1F27">
              <w:rPr>
                <w:rFonts w:ascii="Segoe UI" w:hAnsi="Segoe UI" w:cs="Segoe UI"/>
                <w:sz w:val="22"/>
              </w:rPr>
              <w:t>-15,0</w:t>
            </w:r>
          </w:p>
        </w:tc>
        <w:tc>
          <w:tcPr>
            <w:tcW w:w="1644" w:type="dxa"/>
            <w:tcBorders>
              <w:top w:val="nil"/>
              <w:left w:val="nil"/>
              <w:bottom w:val="single" w:sz="4" w:space="0" w:color="auto"/>
              <w:right w:val="nil"/>
            </w:tcBorders>
            <w:shd w:val="clear" w:color="auto" w:fill="auto"/>
          </w:tcPr>
          <w:p w14:paraId="33CC1A1C" w14:textId="77777777" w:rsidR="00B5563C" w:rsidRPr="008A1F27" w:rsidRDefault="00B5563C" w:rsidP="00B5563C">
            <w:pPr>
              <w:jc w:val="center"/>
              <w:rPr>
                <w:rFonts w:ascii="Segoe UI" w:hAnsi="Segoe UI" w:cs="Segoe UI"/>
                <w:color w:val="2E3335"/>
                <w:sz w:val="22"/>
              </w:rPr>
            </w:pPr>
            <w:r w:rsidRPr="008A1F27">
              <w:rPr>
                <w:rFonts w:ascii="Segoe UI" w:hAnsi="Segoe UI" w:cs="Segoe UI"/>
                <w:sz w:val="22"/>
              </w:rPr>
              <w:t>-16,4</w:t>
            </w:r>
          </w:p>
        </w:tc>
        <w:tc>
          <w:tcPr>
            <w:tcW w:w="1644" w:type="dxa"/>
            <w:tcBorders>
              <w:top w:val="nil"/>
              <w:left w:val="nil"/>
              <w:bottom w:val="single" w:sz="4" w:space="0" w:color="auto"/>
              <w:right w:val="nil"/>
            </w:tcBorders>
            <w:shd w:val="clear" w:color="auto" w:fill="auto"/>
          </w:tcPr>
          <w:p w14:paraId="38126237"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sz w:val="22"/>
              </w:rPr>
              <w:t>-8,5%</w:t>
            </w:r>
          </w:p>
        </w:tc>
        <w:tc>
          <w:tcPr>
            <w:tcW w:w="1644" w:type="dxa"/>
            <w:tcBorders>
              <w:top w:val="nil"/>
              <w:left w:val="nil"/>
              <w:bottom w:val="single" w:sz="4" w:space="0" w:color="auto"/>
              <w:right w:val="nil"/>
            </w:tcBorders>
            <w:shd w:val="clear" w:color="auto" w:fill="F2F2F2" w:themeFill="background1" w:themeFillShade="F2"/>
          </w:tcPr>
          <w:p w14:paraId="344E9ABE" w14:textId="77777777" w:rsidR="00B5563C" w:rsidRPr="008A1F27" w:rsidRDefault="00B5563C" w:rsidP="00B5563C">
            <w:pPr>
              <w:jc w:val="center"/>
              <w:rPr>
                <w:rFonts w:ascii="Segoe UI" w:hAnsi="Segoe UI" w:cs="Segoe UI"/>
                <w:iCs/>
                <w:color w:val="2E3335"/>
                <w:sz w:val="22"/>
              </w:rPr>
            </w:pPr>
            <w:r w:rsidRPr="008A1F27">
              <w:rPr>
                <w:rFonts w:ascii="Segoe UI" w:hAnsi="Segoe UI" w:cs="Segoe UI"/>
                <w:sz w:val="22"/>
              </w:rPr>
              <w:t>-33,3</w:t>
            </w:r>
          </w:p>
        </w:tc>
      </w:tr>
      <w:tr w:rsidR="00B5563C" w:rsidRPr="008A1F27" w14:paraId="29688551" w14:textId="77777777" w:rsidTr="009D2298">
        <w:trPr>
          <w:trHeight w:val="330"/>
        </w:trPr>
        <w:tc>
          <w:tcPr>
            <w:tcW w:w="3606" w:type="dxa"/>
            <w:tcBorders>
              <w:top w:val="nil"/>
              <w:left w:val="nil"/>
              <w:bottom w:val="single" w:sz="4" w:space="0" w:color="auto"/>
              <w:right w:val="nil"/>
            </w:tcBorders>
            <w:shd w:val="clear" w:color="auto" w:fill="auto"/>
            <w:vAlign w:val="center"/>
          </w:tcPr>
          <w:p w14:paraId="19DCCE6F" w14:textId="77777777" w:rsidR="00B5563C" w:rsidRPr="008A1F27" w:rsidRDefault="00B5563C" w:rsidP="00B5563C">
            <w:pPr>
              <w:rPr>
                <w:rFonts w:ascii="Segoe UI" w:hAnsi="Segoe UI" w:cs="Segoe UI"/>
                <w:color w:val="2E3335"/>
                <w:sz w:val="22"/>
              </w:rPr>
            </w:pPr>
            <w:r w:rsidRPr="008A1F27">
              <w:rPr>
                <w:rFonts w:ascii="Segoe UI" w:hAnsi="Segoe UI" w:cs="Segoe UI"/>
                <w:b/>
                <w:bCs/>
                <w:color w:val="2E3335"/>
                <w:sz w:val="22"/>
              </w:rPr>
              <w:t>EBITDA</w:t>
            </w:r>
          </w:p>
        </w:tc>
        <w:tc>
          <w:tcPr>
            <w:tcW w:w="1644" w:type="dxa"/>
            <w:tcBorders>
              <w:top w:val="nil"/>
              <w:left w:val="nil"/>
              <w:bottom w:val="single" w:sz="4" w:space="0" w:color="auto"/>
              <w:right w:val="nil"/>
            </w:tcBorders>
            <w:shd w:val="clear" w:color="000000" w:fill="F2F2F2"/>
          </w:tcPr>
          <w:p w14:paraId="46E84640" w14:textId="77777777" w:rsidR="00B5563C" w:rsidRPr="008A1F27" w:rsidRDefault="00B5563C" w:rsidP="00B5563C">
            <w:pPr>
              <w:jc w:val="center"/>
              <w:rPr>
                <w:rFonts w:ascii="Segoe UI" w:hAnsi="Segoe UI" w:cs="Segoe UI"/>
                <w:color w:val="2E3335"/>
                <w:sz w:val="22"/>
              </w:rPr>
            </w:pPr>
            <w:r w:rsidRPr="008A1F27">
              <w:rPr>
                <w:rFonts w:ascii="Segoe UI" w:hAnsi="Segoe UI" w:cs="Segoe UI"/>
                <w:sz w:val="22"/>
              </w:rPr>
              <w:t>3,0</w:t>
            </w:r>
          </w:p>
        </w:tc>
        <w:tc>
          <w:tcPr>
            <w:tcW w:w="1644" w:type="dxa"/>
            <w:tcBorders>
              <w:top w:val="nil"/>
              <w:left w:val="nil"/>
              <w:bottom w:val="single" w:sz="4" w:space="0" w:color="auto"/>
              <w:right w:val="nil"/>
            </w:tcBorders>
            <w:shd w:val="clear" w:color="auto" w:fill="auto"/>
          </w:tcPr>
          <w:p w14:paraId="57DBDB7E" w14:textId="77777777" w:rsidR="00B5563C" w:rsidRPr="008A1F27" w:rsidRDefault="00B5563C" w:rsidP="00B5563C">
            <w:pPr>
              <w:jc w:val="center"/>
              <w:rPr>
                <w:rFonts w:ascii="Segoe UI" w:hAnsi="Segoe UI" w:cs="Segoe UI"/>
                <w:color w:val="2E3335"/>
                <w:sz w:val="22"/>
              </w:rPr>
            </w:pPr>
            <w:r w:rsidRPr="008A1F27">
              <w:rPr>
                <w:rFonts w:ascii="Segoe UI" w:hAnsi="Segoe UI" w:cs="Segoe UI"/>
                <w:sz w:val="22"/>
              </w:rPr>
              <w:t>1,4</w:t>
            </w:r>
          </w:p>
        </w:tc>
        <w:tc>
          <w:tcPr>
            <w:tcW w:w="1644" w:type="dxa"/>
            <w:tcBorders>
              <w:top w:val="nil"/>
              <w:left w:val="nil"/>
              <w:bottom w:val="single" w:sz="4" w:space="0" w:color="auto"/>
              <w:right w:val="nil"/>
            </w:tcBorders>
            <w:shd w:val="clear" w:color="auto" w:fill="auto"/>
          </w:tcPr>
          <w:p w14:paraId="28804D3D"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sz w:val="22"/>
              </w:rPr>
              <w:t>114,3%</w:t>
            </w:r>
          </w:p>
        </w:tc>
        <w:tc>
          <w:tcPr>
            <w:tcW w:w="1644" w:type="dxa"/>
            <w:tcBorders>
              <w:top w:val="nil"/>
              <w:left w:val="nil"/>
              <w:bottom w:val="single" w:sz="4" w:space="0" w:color="auto"/>
              <w:right w:val="nil"/>
            </w:tcBorders>
            <w:shd w:val="clear" w:color="auto" w:fill="F2F2F2" w:themeFill="background1" w:themeFillShade="F2"/>
          </w:tcPr>
          <w:p w14:paraId="5D1FD62E" w14:textId="77777777" w:rsidR="00B5563C" w:rsidRPr="008A1F27" w:rsidRDefault="00B5563C" w:rsidP="00B5563C">
            <w:pPr>
              <w:jc w:val="center"/>
              <w:rPr>
                <w:rFonts w:ascii="Segoe UI" w:hAnsi="Segoe UI" w:cs="Segoe UI"/>
                <w:b/>
                <w:iCs/>
                <w:color w:val="2E3335"/>
                <w:sz w:val="22"/>
              </w:rPr>
            </w:pPr>
            <w:r w:rsidRPr="008A1F27">
              <w:rPr>
                <w:rFonts w:ascii="Segoe UI" w:hAnsi="Segoe UI" w:cs="Segoe UI"/>
                <w:sz w:val="22"/>
              </w:rPr>
              <w:t>10,4</w:t>
            </w:r>
          </w:p>
        </w:tc>
      </w:tr>
      <w:tr w:rsidR="00B5563C" w:rsidRPr="008A1F27" w14:paraId="6DF69416" w14:textId="77777777" w:rsidTr="009D2298">
        <w:trPr>
          <w:trHeight w:val="330"/>
        </w:trPr>
        <w:tc>
          <w:tcPr>
            <w:tcW w:w="3606" w:type="dxa"/>
            <w:tcBorders>
              <w:top w:val="nil"/>
              <w:left w:val="nil"/>
              <w:bottom w:val="single" w:sz="4" w:space="0" w:color="auto"/>
              <w:right w:val="nil"/>
            </w:tcBorders>
            <w:shd w:val="clear" w:color="auto" w:fill="auto"/>
            <w:vAlign w:val="center"/>
          </w:tcPr>
          <w:p w14:paraId="29CF4FC4" w14:textId="77777777" w:rsidR="00B5563C" w:rsidRPr="008A1F27" w:rsidRDefault="00B5563C" w:rsidP="00B5563C">
            <w:pPr>
              <w:rPr>
                <w:rFonts w:ascii="Segoe UI" w:hAnsi="Segoe UI" w:cs="Segoe UI"/>
                <w:color w:val="2E3335"/>
                <w:sz w:val="22"/>
              </w:rPr>
            </w:pPr>
            <w:r w:rsidRPr="008A1F27">
              <w:rPr>
                <w:rFonts w:ascii="Segoe UI" w:hAnsi="Segoe UI" w:cs="Segoe UI"/>
                <w:b/>
                <w:color w:val="2E3335"/>
                <w:sz w:val="22"/>
              </w:rPr>
              <w:t>EAT</w:t>
            </w:r>
          </w:p>
        </w:tc>
        <w:tc>
          <w:tcPr>
            <w:tcW w:w="1644" w:type="dxa"/>
            <w:tcBorders>
              <w:top w:val="nil"/>
              <w:left w:val="nil"/>
              <w:bottom w:val="single" w:sz="4" w:space="0" w:color="auto"/>
              <w:right w:val="nil"/>
            </w:tcBorders>
            <w:shd w:val="clear" w:color="000000" w:fill="F2F2F2"/>
          </w:tcPr>
          <w:p w14:paraId="1133D5CB" w14:textId="77777777" w:rsidR="00B5563C" w:rsidRPr="008A1F27" w:rsidRDefault="00B5563C" w:rsidP="00B5563C">
            <w:pPr>
              <w:jc w:val="center"/>
              <w:rPr>
                <w:rFonts w:ascii="Segoe UI" w:hAnsi="Segoe UI" w:cs="Segoe UI"/>
                <w:color w:val="2E3335"/>
                <w:sz w:val="22"/>
              </w:rPr>
            </w:pPr>
            <w:r w:rsidRPr="008A1F27">
              <w:rPr>
                <w:rFonts w:ascii="Segoe UI" w:hAnsi="Segoe UI" w:cs="Segoe UI"/>
                <w:sz w:val="22"/>
              </w:rPr>
              <w:t>-1,4</w:t>
            </w:r>
          </w:p>
        </w:tc>
        <w:tc>
          <w:tcPr>
            <w:tcW w:w="1644" w:type="dxa"/>
            <w:tcBorders>
              <w:top w:val="nil"/>
              <w:left w:val="nil"/>
              <w:bottom w:val="single" w:sz="4" w:space="0" w:color="auto"/>
              <w:right w:val="nil"/>
            </w:tcBorders>
            <w:shd w:val="clear" w:color="auto" w:fill="auto"/>
          </w:tcPr>
          <w:p w14:paraId="0C9D7A15" w14:textId="77777777" w:rsidR="00B5563C" w:rsidRPr="008A1F27" w:rsidRDefault="00B5563C" w:rsidP="00B5563C">
            <w:pPr>
              <w:jc w:val="center"/>
              <w:rPr>
                <w:rFonts w:ascii="Segoe UI" w:hAnsi="Segoe UI" w:cs="Segoe UI"/>
                <w:color w:val="2E3335"/>
                <w:sz w:val="22"/>
              </w:rPr>
            </w:pPr>
            <w:r w:rsidRPr="008A1F27">
              <w:rPr>
                <w:rFonts w:ascii="Segoe UI" w:hAnsi="Segoe UI" w:cs="Segoe UI"/>
                <w:sz w:val="22"/>
              </w:rPr>
              <w:t>0,0</w:t>
            </w:r>
          </w:p>
        </w:tc>
        <w:tc>
          <w:tcPr>
            <w:tcW w:w="1644" w:type="dxa"/>
            <w:tcBorders>
              <w:top w:val="nil"/>
              <w:left w:val="nil"/>
              <w:bottom w:val="single" w:sz="4" w:space="0" w:color="auto"/>
              <w:right w:val="nil"/>
            </w:tcBorders>
            <w:shd w:val="clear" w:color="auto" w:fill="auto"/>
          </w:tcPr>
          <w:p w14:paraId="106126FD" w14:textId="77777777" w:rsidR="00B5563C" w:rsidRPr="008A1F27" w:rsidRDefault="00B5563C" w:rsidP="00B5563C">
            <w:pPr>
              <w:jc w:val="center"/>
              <w:rPr>
                <w:rFonts w:ascii="Segoe UI" w:hAnsi="Segoe UI" w:cs="Segoe UI"/>
                <w:i/>
                <w:iCs/>
                <w:color w:val="2E3335"/>
                <w:sz w:val="22"/>
              </w:rPr>
            </w:pPr>
            <w:r w:rsidRPr="008A1F27">
              <w:rPr>
                <w:rFonts w:ascii="Segoe UI" w:hAnsi="Segoe UI" w:cs="Segoe UI"/>
                <w:i/>
                <w:iCs/>
                <w:sz w:val="22"/>
              </w:rPr>
              <w:t>-</w:t>
            </w:r>
          </w:p>
        </w:tc>
        <w:tc>
          <w:tcPr>
            <w:tcW w:w="1644" w:type="dxa"/>
            <w:tcBorders>
              <w:top w:val="nil"/>
              <w:left w:val="nil"/>
              <w:bottom w:val="single" w:sz="4" w:space="0" w:color="auto"/>
              <w:right w:val="nil"/>
            </w:tcBorders>
            <w:shd w:val="clear" w:color="auto" w:fill="F2F2F2" w:themeFill="background1" w:themeFillShade="F2"/>
          </w:tcPr>
          <w:p w14:paraId="7A216397" w14:textId="77777777" w:rsidR="00B5563C" w:rsidRPr="008A1F27" w:rsidRDefault="00B5563C" w:rsidP="00B5563C">
            <w:pPr>
              <w:jc w:val="center"/>
              <w:rPr>
                <w:rFonts w:ascii="Segoe UI" w:hAnsi="Segoe UI" w:cs="Segoe UI"/>
                <w:b/>
                <w:iCs/>
                <w:color w:val="2E3335"/>
                <w:sz w:val="22"/>
              </w:rPr>
            </w:pPr>
            <w:r w:rsidRPr="008A1F27">
              <w:rPr>
                <w:rFonts w:ascii="Segoe UI" w:hAnsi="Segoe UI" w:cs="Segoe UI"/>
                <w:sz w:val="22"/>
              </w:rPr>
              <w:t>-12,9</w:t>
            </w:r>
          </w:p>
        </w:tc>
      </w:tr>
      <w:tr w:rsidR="00B5563C" w:rsidRPr="008A1F27" w14:paraId="5460A6B5" w14:textId="77777777" w:rsidTr="009D2298">
        <w:trPr>
          <w:trHeight w:val="330"/>
        </w:trPr>
        <w:tc>
          <w:tcPr>
            <w:tcW w:w="3606" w:type="dxa"/>
            <w:tcBorders>
              <w:top w:val="single" w:sz="4" w:space="0" w:color="auto"/>
              <w:left w:val="nil"/>
              <w:right w:val="nil"/>
            </w:tcBorders>
            <w:shd w:val="clear" w:color="auto" w:fill="auto"/>
            <w:vAlign w:val="center"/>
            <w:hideMark/>
          </w:tcPr>
          <w:p w14:paraId="279BF021" w14:textId="77777777" w:rsidR="00B5563C" w:rsidRPr="008A1F27" w:rsidRDefault="00B5563C" w:rsidP="00B5563C">
            <w:pPr>
              <w:rPr>
                <w:rFonts w:ascii="Segoe UI" w:hAnsi="Segoe UI" w:cs="Segoe UI"/>
                <w:color w:val="2E3335"/>
                <w:sz w:val="22"/>
              </w:rPr>
            </w:pPr>
            <w:r w:rsidRPr="008A1F27">
              <w:rPr>
                <w:rFonts w:ascii="Segoe UI" w:hAnsi="Segoe UI" w:cs="Segoe UI"/>
                <w:color w:val="2E3335"/>
                <w:sz w:val="22"/>
                <w:lang w:val="el-GR"/>
              </w:rPr>
              <w:t>Κεφαλαιουχικές Δαπάνες</w:t>
            </w:r>
          </w:p>
        </w:tc>
        <w:tc>
          <w:tcPr>
            <w:tcW w:w="1644" w:type="dxa"/>
            <w:tcBorders>
              <w:top w:val="single" w:sz="4" w:space="0" w:color="auto"/>
              <w:left w:val="nil"/>
              <w:right w:val="nil"/>
            </w:tcBorders>
            <w:shd w:val="clear" w:color="000000" w:fill="F2F2F2"/>
            <w:hideMark/>
          </w:tcPr>
          <w:p w14:paraId="2457D744" w14:textId="5619469D" w:rsidR="00B5563C" w:rsidRPr="00AC4A56" w:rsidRDefault="00B5563C" w:rsidP="00B5563C">
            <w:pPr>
              <w:jc w:val="center"/>
              <w:rPr>
                <w:rFonts w:ascii="Segoe UI" w:hAnsi="Segoe UI" w:cs="Segoe UI"/>
                <w:color w:val="2E3335"/>
                <w:sz w:val="22"/>
                <w:lang w:val="el-GR"/>
              </w:rPr>
            </w:pPr>
            <w:r w:rsidRPr="008A1F27">
              <w:rPr>
                <w:rFonts w:ascii="Segoe UI" w:hAnsi="Segoe UI" w:cs="Segoe UI"/>
                <w:sz w:val="22"/>
              </w:rPr>
              <w:t>-</w:t>
            </w:r>
            <w:r w:rsidR="00167FA1">
              <w:rPr>
                <w:rFonts w:ascii="Segoe UI" w:hAnsi="Segoe UI" w:cs="Segoe UI"/>
                <w:sz w:val="22"/>
                <w:lang w:val="el-GR"/>
              </w:rPr>
              <w:t>8</w:t>
            </w:r>
            <w:r w:rsidRPr="008A1F27">
              <w:rPr>
                <w:rFonts w:ascii="Segoe UI" w:hAnsi="Segoe UI" w:cs="Segoe UI"/>
                <w:sz w:val="22"/>
              </w:rPr>
              <w:t>,</w:t>
            </w:r>
            <w:r w:rsidR="00167FA1">
              <w:rPr>
                <w:rFonts w:ascii="Segoe UI" w:hAnsi="Segoe UI" w:cs="Segoe UI"/>
                <w:sz w:val="22"/>
                <w:lang w:val="el-GR"/>
              </w:rPr>
              <w:t>8</w:t>
            </w:r>
          </w:p>
        </w:tc>
        <w:tc>
          <w:tcPr>
            <w:tcW w:w="1644" w:type="dxa"/>
            <w:tcBorders>
              <w:top w:val="single" w:sz="4" w:space="0" w:color="auto"/>
              <w:left w:val="nil"/>
              <w:right w:val="nil"/>
            </w:tcBorders>
            <w:shd w:val="clear" w:color="auto" w:fill="auto"/>
            <w:hideMark/>
          </w:tcPr>
          <w:p w14:paraId="58EA04CC" w14:textId="5B0E4ED4" w:rsidR="00B5563C" w:rsidRPr="00AC4A56" w:rsidRDefault="00B5563C" w:rsidP="00B5563C">
            <w:pPr>
              <w:jc w:val="center"/>
              <w:rPr>
                <w:rFonts w:ascii="Segoe UI" w:hAnsi="Segoe UI" w:cs="Segoe UI"/>
                <w:color w:val="2E3335"/>
                <w:sz w:val="22"/>
                <w:lang w:val="el-GR"/>
              </w:rPr>
            </w:pPr>
            <w:r w:rsidRPr="008A1F27">
              <w:rPr>
                <w:rFonts w:ascii="Segoe UI" w:hAnsi="Segoe UI" w:cs="Segoe UI"/>
                <w:sz w:val="22"/>
              </w:rPr>
              <w:t>-</w:t>
            </w:r>
            <w:r w:rsidR="00167FA1">
              <w:rPr>
                <w:rFonts w:ascii="Segoe UI" w:hAnsi="Segoe UI" w:cs="Segoe UI"/>
                <w:sz w:val="22"/>
                <w:lang w:val="el-GR"/>
              </w:rPr>
              <w:t>8</w:t>
            </w:r>
            <w:r w:rsidRPr="008A1F27">
              <w:rPr>
                <w:rFonts w:ascii="Segoe UI" w:hAnsi="Segoe UI" w:cs="Segoe UI"/>
                <w:sz w:val="22"/>
              </w:rPr>
              <w:t>,</w:t>
            </w:r>
            <w:r w:rsidR="00167FA1">
              <w:rPr>
                <w:rFonts w:ascii="Segoe UI" w:hAnsi="Segoe UI" w:cs="Segoe UI"/>
                <w:sz w:val="22"/>
                <w:lang w:val="el-GR"/>
              </w:rPr>
              <w:t>5</w:t>
            </w:r>
          </w:p>
        </w:tc>
        <w:tc>
          <w:tcPr>
            <w:tcW w:w="1644" w:type="dxa"/>
            <w:tcBorders>
              <w:top w:val="single" w:sz="4" w:space="0" w:color="auto"/>
              <w:left w:val="nil"/>
              <w:right w:val="nil"/>
            </w:tcBorders>
            <w:shd w:val="clear" w:color="auto" w:fill="auto"/>
            <w:hideMark/>
          </w:tcPr>
          <w:p w14:paraId="24C6EFAF" w14:textId="5C8B05FE" w:rsidR="00B5563C" w:rsidRPr="008A1F27" w:rsidRDefault="00167FA1" w:rsidP="00B5563C">
            <w:pPr>
              <w:jc w:val="center"/>
              <w:rPr>
                <w:rFonts w:ascii="Segoe UI" w:hAnsi="Segoe UI" w:cs="Segoe UI"/>
                <w:i/>
                <w:iCs/>
                <w:color w:val="2E3335"/>
                <w:sz w:val="22"/>
              </w:rPr>
            </w:pPr>
            <w:r>
              <w:rPr>
                <w:rFonts w:ascii="Segoe UI" w:hAnsi="Segoe UI" w:cs="Segoe UI"/>
                <w:i/>
                <w:iCs/>
                <w:sz w:val="22"/>
                <w:lang w:val="el-GR"/>
              </w:rPr>
              <w:t>3</w:t>
            </w:r>
            <w:r w:rsidR="00B5563C" w:rsidRPr="008A1F27">
              <w:rPr>
                <w:rFonts w:ascii="Segoe UI" w:hAnsi="Segoe UI" w:cs="Segoe UI"/>
                <w:i/>
                <w:iCs/>
                <w:sz w:val="22"/>
              </w:rPr>
              <w:t>,</w:t>
            </w:r>
            <w:r>
              <w:rPr>
                <w:rFonts w:ascii="Segoe UI" w:hAnsi="Segoe UI" w:cs="Segoe UI"/>
                <w:i/>
                <w:iCs/>
                <w:sz w:val="22"/>
                <w:lang w:val="el-GR"/>
              </w:rPr>
              <w:t>5</w:t>
            </w:r>
            <w:r w:rsidR="00B5563C" w:rsidRPr="008A1F27">
              <w:rPr>
                <w:rFonts w:ascii="Segoe UI" w:hAnsi="Segoe UI" w:cs="Segoe UI"/>
                <w:i/>
                <w:iCs/>
                <w:sz w:val="22"/>
              </w:rPr>
              <w:t>%</w:t>
            </w:r>
          </w:p>
        </w:tc>
        <w:tc>
          <w:tcPr>
            <w:tcW w:w="1644" w:type="dxa"/>
            <w:tcBorders>
              <w:top w:val="single" w:sz="4" w:space="0" w:color="auto"/>
              <w:left w:val="nil"/>
              <w:right w:val="nil"/>
            </w:tcBorders>
            <w:shd w:val="clear" w:color="auto" w:fill="F2F2F2" w:themeFill="background1" w:themeFillShade="F2"/>
          </w:tcPr>
          <w:p w14:paraId="7EE5E3CA" w14:textId="14549FFE" w:rsidR="00B5563C" w:rsidRPr="00AC4A56" w:rsidRDefault="00B5563C" w:rsidP="00B5563C">
            <w:pPr>
              <w:jc w:val="center"/>
              <w:rPr>
                <w:rFonts w:ascii="Segoe UI" w:hAnsi="Segoe UI" w:cs="Segoe UI"/>
                <w:iCs/>
                <w:color w:val="2E3335"/>
                <w:sz w:val="22"/>
                <w:lang w:val="el-GR"/>
              </w:rPr>
            </w:pPr>
            <w:r w:rsidRPr="008A1F27">
              <w:rPr>
                <w:rFonts w:ascii="Segoe UI" w:hAnsi="Segoe UI" w:cs="Segoe UI"/>
                <w:sz w:val="22"/>
              </w:rPr>
              <w:t>-1</w:t>
            </w:r>
            <w:r w:rsidR="00167FA1">
              <w:rPr>
                <w:rFonts w:ascii="Segoe UI" w:hAnsi="Segoe UI" w:cs="Segoe UI"/>
                <w:sz w:val="22"/>
                <w:lang w:val="el-GR"/>
              </w:rPr>
              <w:t>5</w:t>
            </w:r>
            <w:r w:rsidRPr="008A1F27">
              <w:rPr>
                <w:rFonts w:ascii="Segoe UI" w:hAnsi="Segoe UI" w:cs="Segoe UI"/>
                <w:sz w:val="22"/>
              </w:rPr>
              <w:t>,</w:t>
            </w:r>
            <w:r w:rsidR="00167FA1">
              <w:rPr>
                <w:rFonts w:ascii="Segoe UI" w:hAnsi="Segoe UI" w:cs="Segoe UI"/>
                <w:sz w:val="22"/>
                <w:lang w:val="el-GR"/>
              </w:rPr>
              <w:t>8</w:t>
            </w:r>
          </w:p>
        </w:tc>
      </w:tr>
    </w:tbl>
    <w:p w14:paraId="1AE83E01" w14:textId="77777777" w:rsidR="00FA3BC7" w:rsidRPr="008A1F27" w:rsidRDefault="00FA3BC7" w:rsidP="00FA3BC7">
      <w:pPr>
        <w:rPr>
          <w:rFonts w:ascii="Segoe UI" w:hAnsi="Segoe UI" w:cs="Segoe UI"/>
          <w:b/>
          <w:bCs/>
          <w:sz w:val="22"/>
        </w:rPr>
      </w:pPr>
    </w:p>
    <w:p w14:paraId="5A9F7471" w14:textId="77777777" w:rsidR="00FA3BC7" w:rsidRPr="008A1F27" w:rsidRDefault="00FA3BC7" w:rsidP="00FA3BC7">
      <w:pPr>
        <w:rPr>
          <w:rFonts w:ascii="Segoe UI" w:hAnsi="Segoe UI" w:cs="Segoe UI"/>
          <w:b/>
          <w:bCs/>
          <w:sz w:val="22"/>
        </w:rPr>
      </w:pPr>
      <w:r w:rsidRPr="008A1F27">
        <w:rPr>
          <w:rFonts w:ascii="Segoe UI" w:hAnsi="Segoe UI" w:cs="Segoe UI"/>
          <w:b/>
          <w:bCs/>
          <w:sz w:val="22"/>
        </w:rPr>
        <w:br w:type="page"/>
      </w:r>
    </w:p>
    <w:p w14:paraId="32430937" w14:textId="77777777" w:rsidR="00FA3BC7" w:rsidRPr="008A1F27" w:rsidRDefault="00FA3BC7" w:rsidP="00FA3BC7">
      <w:pPr>
        <w:pStyle w:val="Header"/>
        <w:spacing w:after="240"/>
        <w:ind w:right="-760"/>
        <w:rPr>
          <w:rFonts w:ascii="Segoe UI" w:hAnsi="Segoe UI" w:cs="Segoe UI"/>
          <w:b/>
          <w:color w:val="FF5000"/>
          <w:sz w:val="22"/>
          <w:lang w:val="el-GR"/>
        </w:rPr>
      </w:pPr>
      <w:r w:rsidRPr="00AC4A56">
        <w:rPr>
          <w:rFonts w:ascii="Segoe UI" w:hAnsi="Segoe UI" w:cs="Segoe UI"/>
          <w:b/>
          <w:color w:val="FF5000"/>
          <w:sz w:val="22"/>
          <w:lang w:val="el-GR"/>
        </w:rPr>
        <w:lastRenderedPageBreak/>
        <w:t xml:space="preserve">ΠΡΟΣΚΛΗΣΗ ΣΕ ΤΗΛΕΦΩΝΙΚΗ ΣΥΝΔΙΑΣΚΕΨΗ - ΑΠΟΤΕΛΕΣΜΑΤΑ Α’ </w:t>
      </w:r>
      <w:r w:rsidR="00931BF6" w:rsidRPr="00AC4A56">
        <w:rPr>
          <w:rFonts w:ascii="Segoe UI" w:hAnsi="Segoe UI" w:cs="Segoe UI"/>
          <w:b/>
          <w:color w:val="FF5000"/>
          <w:sz w:val="22"/>
          <w:lang w:val="el-GR"/>
        </w:rPr>
        <w:t>ΕΞΑ</w:t>
      </w:r>
      <w:r w:rsidRPr="00AC4A56">
        <w:rPr>
          <w:rFonts w:ascii="Segoe UI" w:hAnsi="Segoe UI" w:cs="Segoe UI"/>
          <w:b/>
          <w:color w:val="FF5000"/>
          <w:sz w:val="22"/>
          <w:lang w:val="el-GR"/>
        </w:rPr>
        <w:t>ΜΗΝΟΥ 2018</w:t>
      </w:r>
    </w:p>
    <w:p w14:paraId="50C5479D" w14:textId="2DD53C33" w:rsidR="00FA3BC7" w:rsidRPr="008A1F27" w:rsidRDefault="00D5054D" w:rsidP="00FA3BC7">
      <w:pPr>
        <w:keepNext/>
        <w:keepLines/>
        <w:tabs>
          <w:tab w:val="left" w:pos="-720"/>
          <w:tab w:val="left" w:pos="720"/>
          <w:tab w:val="left" w:pos="1440"/>
        </w:tabs>
        <w:suppressAutoHyphens/>
        <w:spacing w:after="120" w:line="276" w:lineRule="auto"/>
        <w:jc w:val="both"/>
        <w:rPr>
          <w:rFonts w:ascii="Segoe UI" w:hAnsi="Segoe UI" w:cs="Segoe UI"/>
          <w:color w:val="2E3335"/>
          <w:sz w:val="22"/>
          <w:lang w:val="el-GR"/>
        </w:rPr>
      </w:pPr>
      <w:r w:rsidRPr="00D5054D">
        <w:rPr>
          <w:rFonts w:ascii="Segoe UI" w:hAnsi="Segoe UI" w:cs="Segoe UI"/>
          <w:color w:val="2E3335"/>
          <w:sz w:val="22"/>
          <w:lang w:val="el-GR"/>
        </w:rPr>
        <w:t xml:space="preserve">Ο κ. Αντώνιος Κεραστάρης, Group CEO, ο κ. Γεώργιος Κολιαστάσης, Group CFO, ο κ. Νικόλαος Παυλάκης, Group Tax &amp; Accounting Director, ο κ. Ανδρέας Χρυσός, Group Budgeting, Controlling &amp; Finance Director και ο κ. Μιχαήλ Τσαγκαλάκης, Capital Markets Director, θα απευθυνθούν στους αναλυτές και στους θεσμικούς επενδυτές της INTRALOT για να παρουσιάσουν τα αποτελέσματα της Εταιρείας για το </w:t>
      </w:r>
      <w:r>
        <w:rPr>
          <w:rFonts w:ascii="Segoe UI" w:hAnsi="Segoe UI" w:cs="Segoe UI"/>
          <w:color w:val="2E3335"/>
          <w:sz w:val="22"/>
        </w:rPr>
        <w:t>A</w:t>
      </w:r>
      <w:r w:rsidRPr="00AC4A56">
        <w:rPr>
          <w:rFonts w:ascii="Segoe UI" w:hAnsi="Segoe UI" w:cs="Segoe UI"/>
          <w:color w:val="2E3335"/>
          <w:sz w:val="22"/>
          <w:lang w:val="el-GR"/>
        </w:rPr>
        <w:t>’</w:t>
      </w:r>
      <w:r w:rsidRPr="00D5054D">
        <w:rPr>
          <w:rFonts w:ascii="Segoe UI" w:hAnsi="Segoe UI" w:cs="Segoe UI"/>
          <w:color w:val="2E3335"/>
          <w:sz w:val="22"/>
          <w:lang w:val="el-GR"/>
        </w:rPr>
        <w:t xml:space="preserve"> εξάμηνο του έτους 2018, καθώς και να συζητήσουν τις τελευταίες εξελίξεις της Εταιρείας.</w:t>
      </w:r>
    </w:p>
    <w:p w14:paraId="3B593A90" w14:textId="7E89243A" w:rsidR="00FA3BC7" w:rsidRPr="008A1F27" w:rsidRDefault="00D5054D" w:rsidP="00FA3BC7">
      <w:pPr>
        <w:keepNext/>
        <w:keepLines/>
        <w:tabs>
          <w:tab w:val="left" w:pos="-720"/>
          <w:tab w:val="left" w:pos="720"/>
          <w:tab w:val="left" w:pos="1440"/>
        </w:tabs>
        <w:suppressAutoHyphens/>
        <w:spacing w:after="120" w:line="276" w:lineRule="auto"/>
        <w:jc w:val="both"/>
        <w:rPr>
          <w:rFonts w:ascii="Segoe UI" w:hAnsi="Segoe UI" w:cs="Segoe UI"/>
          <w:color w:val="2E3335"/>
          <w:sz w:val="22"/>
          <w:lang w:val="el-GR"/>
        </w:rPr>
      </w:pPr>
      <w:r w:rsidRPr="00D5054D">
        <w:rPr>
          <w:rFonts w:ascii="Segoe UI" w:hAnsi="Segoe UI" w:cs="Segoe UI"/>
          <w:color w:val="2E3335"/>
          <w:sz w:val="22"/>
          <w:lang w:val="el-GR"/>
        </w:rPr>
        <w:t>Τα οικονομικά αποτελέσματα θα αποσταλούν στην ιστοσελίδα του Χρηματιστηρίου Αθηνών (</w:t>
      </w:r>
      <w:hyperlink r:id="rId19" w:history="1">
        <w:r w:rsidRPr="00D5054D">
          <w:rPr>
            <w:rStyle w:val="Hyperlink"/>
            <w:rFonts w:ascii="Segoe UI" w:hAnsi="Segoe UI" w:cs="Segoe UI"/>
            <w:sz w:val="22"/>
            <w:lang w:val="el-GR"/>
          </w:rPr>
          <w:t>www.helex.gr</w:t>
        </w:r>
      </w:hyperlink>
      <w:r w:rsidRPr="00D5054D">
        <w:rPr>
          <w:rFonts w:ascii="Segoe UI" w:hAnsi="Segoe UI" w:cs="Segoe UI"/>
          <w:color w:val="2E3335"/>
          <w:sz w:val="22"/>
          <w:lang w:val="el-GR"/>
        </w:rPr>
        <w:t>), και θα αναρτηθούν στην εταιρική ιστοσελίδα (</w:t>
      </w:r>
      <w:hyperlink r:id="rId20" w:history="1">
        <w:r w:rsidRPr="00D5054D">
          <w:rPr>
            <w:rStyle w:val="Hyperlink"/>
            <w:rFonts w:ascii="Segoe UI" w:hAnsi="Segoe UI" w:cs="Segoe UI"/>
            <w:sz w:val="22"/>
            <w:lang w:val="el-GR"/>
          </w:rPr>
          <w:t>www.intralot.com</w:t>
        </w:r>
      </w:hyperlink>
      <w:r w:rsidRPr="00D5054D">
        <w:rPr>
          <w:rFonts w:ascii="Segoe UI" w:hAnsi="Segoe UI" w:cs="Segoe UI"/>
          <w:color w:val="2E3335"/>
          <w:sz w:val="22"/>
          <w:lang w:val="el-GR"/>
        </w:rPr>
        <w:t>) την Πέμπτη 30 Αυγούστου, 2018 (μετά το κλείσιμο της συνεδρίασης του Χρηματιστηρίου Αθηνών).</w:t>
      </w:r>
    </w:p>
    <w:p w14:paraId="692868B2" w14:textId="77777777" w:rsidR="00FA3BC7" w:rsidRPr="008A1F27" w:rsidRDefault="00FA3BC7" w:rsidP="00FA3BC7">
      <w:pPr>
        <w:keepNext/>
        <w:keepLines/>
        <w:tabs>
          <w:tab w:val="left" w:pos="-720"/>
          <w:tab w:val="left" w:pos="0"/>
          <w:tab w:val="left" w:pos="720"/>
          <w:tab w:val="left" w:pos="1440"/>
        </w:tabs>
        <w:suppressAutoHyphens/>
        <w:spacing w:after="240"/>
        <w:rPr>
          <w:rFonts w:ascii="Segoe UI" w:hAnsi="Segoe UI" w:cs="Segoe UI"/>
          <w:b/>
          <w:bCs/>
          <w:iCs/>
          <w:color w:val="2E3335"/>
          <w:sz w:val="22"/>
          <w:lang w:val="el-GR"/>
        </w:rPr>
      </w:pPr>
      <w:r w:rsidRPr="008A1F27">
        <w:rPr>
          <w:rFonts w:ascii="Segoe UI" w:hAnsi="Segoe UI" w:cs="Segoe UI"/>
          <w:b/>
          <w:bCs/>
          <w:iCs/>
          <w:color w:val="2E3335"/>
          <w:sz w:val="22"/>
          <w:lang w:val="el-GR"/>
        </w:rPr>
        <w:t xml:space="preserve">ΑΤΖΕΝΤΑ: Σύντομη Παρουσίαση - Ερωτήσεις και Απαντήσεις  </w:t>
      </w:r>
    </w:p>
    <w:p w14:paraId="4E457251" w14:textId="77777777" w:rsidR="00FA3BC7" w:rsidRPr="008A1F27" w:rsidRDefault="00FA3BC7" w:rsidP="00FA3BC7">
      <w:pPr>
        <w:keepNext/>
        <w:keepLines/>
        <w:tabs>
          <w:tab w:val="left" w:pos="-720"/>
          <w:tab w:val="left" w:pos="0"/>
          <w:tab w:val="left" w:pos="720"/>
          <w:tab w:val="left" w:pos="1440"/>
        </w:tabs>
        <w:suppressAutoHyphens/>
        <w:spacing w:after="240"/>
        <w:rPr>
          <w:rFonts w:ascii="Segoe UI" w:hAnsi="Segoe UI" w:cs="Segoe UI"/>
          <w:b/>
          <w:bCs/>
          <w:iCs/>
          <w:color w:val="2E3335"/>
          <w:sz w:val="22"/>
          <w:lang w:val="el-GR"/>
        </w:rPr>
      </w:pPr>
      <w:r w:rsidRPr="008A1F27">
        <w:rPr>
          <w:rFonts w:ascii="Segoe UI" w:hAnsi="Segoe UI" w:cs="Segoe UI"/>
          <w:b/>
          <w:bCs/>
          <w:iCs/>
          <w:color w:val="2E3335"/>
          <w:sz w:val="22"/>
          <w:lang w:val="el-GR"/>
        </w:rPr>
        <w:t>ΛΕΠΤΟΜΕΡΕΙΕΣ ΤΗΛΕΦΩΝΙΚΗΣ ΣΥΝΔΙΑΣΚΕΨΗΣ</w:t>
      </w:r>
    </w:p>
    <w:tbl>
      <w:tblPr>
        <w:tblW w:w="9963" w:type="dxa"/>
        <w:jc w:val="center"/>
        <w:tblLayout w:type="fixed"/>
        <w:tblCellMar>
          <w:left w:w="72" w:type="dxa"/>
          <w:right w:w="72" w:type="dxa"/>
        </w:tblCellMar>
        <w:tblLook w:val="0000" w:firstRow="0" w:lastRow="0" w:firstColumn="0" w:lastColumn="0" w:noHBand="0" w:noVBand="0"/>
      </w:tblPr>
      <w:tblGrid>
        <w:gridCol w:w="5069"/>
        <w:gridCol w:w="4894"/>
      </w:tblGrid>
      <w:tr w:rsidR="00FA3BC7" w:rsidRPr="00F45D12" w14:paraId="6BAD4D0A" w14:textId="77777777" w:rsidTr="00CC5E8F">
        <w:trPr>
          <w:cantSplit/>
          <w:trHeight w:val="735"/>
          <w:jc w:val="center"/>
        </w:trPr>
        <w:tc>
          <w:tcPr>
            <w:tcW w:w="9963" w:type="dxa"/>
            <w:gridSpan w:val="2"/>
            <w:tcBorders>
              <w:top w:val="dotted" w:sz="4" w:space="0" w:color="404040"/>
              <w:left w:val="dotted" w:sz="4" w:space="0" w:color="404040"/>
              <w:right w:val="dotted" w:sz="4" w:space="0" w:color="404040"/>
            </w:tcBorders>
            <w:shd w:val="clear" w:color="auto" w:fill="FF5000"/>
            <w:vAlign w:val="center"/>
          </w:tcPr>
          <w:p w14:paraId="593F7EB7" w14:textId="48C5C293" w:rsidR="00FA3BC7" w:rsidRPr="008A1F27" w:rsidRDefault="00FA3BC7" w:rsidP="00CC5E8F">
            <w:pPr>
              <w:spacing w:line="360" w:lineRule="auto"/>
              <w:jc w:val="center"/>
              <w:rPr>
                <w:rFonts w:ascii="Segoe UI" w:hAnsi="Segoe UI" w:cs="Segoe UI"/>
                <w:b/>
                <w:bCs/>
                <w:color w:val="FFFFFF"/>
                <w:sz w:val="18"/>
                <w:szCs w:val="18"/>
                <w:lang w:val="el-GR"/>
              </w:rPr>
            </w:pPr>
            <w:r w:rsidRPr="008A1F27">
              <w:rPr>
                <w:rFonts w:ascii="Segoe UI" w:hAnsi="Segoe UI" w:cs="Segoe UI"/>
                <w:b/>
                <w:bCs/>
                <w:color w:val="FFFFFF"/>
                <w:sz w:val="18"/>
                <w:szCs w:val="18"/>
                <w:lang w:val="el-GR"/>
              </w:rPr>
              <w:t xml:space="preserve">Ημερομηνία: </w:t>
            </w:r>
            <w:r w:rsidR="00DB6EBB" w:rsidRPr="008A1F27">
              <w:rPr>
                <w:rFonts w:ascii="Segoe UI" w:hAnsi="Segoe UI" w:cs="Segoe UI"/>
                <w:b/>
                <w:bCs/>
                <w:color w:val="FFFFFF"/>
                <w:sz w:val="18"/>
                <w:szCs w:val="18"/>
                <w:lang w:val="el-GR"/>
              </w:rPr>
              <w:t>31</w:t>
            </w:r>
            <w:r w:rsidR="00DB6EBB" w:rsidRPr="008A1F27">
              <w:rPr>
                <w:rFonts w:ascii="Segoe UI" w:hAnsi="Segoe UI" w:cs="Segoe UI"/>
                <w:b/>
                <w:bCs/>
                <w:color w:val="FFFFFF"/>
                <w:sz w:val="18"/>
                <w:szCs w:val="18"/>
                <w:vertAlign w:val="superscript"/>
                <w:lang w:val="el-GR"/>
              </w:rPr>
              <w:t>η</w:t>
            </w:r>
            <w:r w:rsidR="00DB6EBB" w:rsidRPr="008A1F27">
              <w:rPr>
                <w:rFonts w:ascii="Segoe UI" w:hAnsi="Segoe UI" w:cs="Segoe UI"/>
                <w:b/>
                <w:bCs/>
                <w:color w:val="FFFFFF"/>
                <w:sz w:val="18"/>
                <w:szCs w:val="18"/>
                <w:lang w:val="el-GR"/>
              </w:rPr>
              <w:t xml:space="preserve"> Αυγούστου</w:t>
            </w:r>
            <w:r w:rsidRPr="008A1F27">
              <w:rPr>
                <w:rFonts w:ascii="Segoe UI" w:hAnsi="Segoe UI" w:cs="Segoe UI"/>
                <w:b/>
                <w:bCs/>
                <w:color w:val="FFFFFF"/>
                <w:sz w:val="18"/>
                <w:szCs w:val="18"/>
                <w:lang w:val="el-GR"/>
              </w:rPr>
              <w:t>, 2018</w:t>
            </w:r>
          </w:p>
          <w:p w14:paraId="73ED24E5" w14:textId="77777777" w:rsidR="00FA3BC7" w:rsidRPr="008A1F27" w:rsidRDefault="00FA3BC7" w:rsidP="00CC5E8F">
            <w:pPr>
              <w:spacing w:line="360" w:lineRule="auto"/>
              <w:jc w:val="center"/>
              <w:rPr>
                <w:rFonts w:ascii="Segoe UI" w:hAnsi="Segoe UI" w:cs="Segoe UI"/>
                <w:b/>
                <w:bCs/>
                <w:color w:val="FFFFFF"/>
                <w:sz w:val="18"/>
                <w:szCs w:val="18"/>
                <w:lang w:val="el-GR"/>
              </w:rPr>
            </w:pPr>
            <w:r w:rsidRPr="008A1F27">
              <w:rPr>
                <w:rFonts w:ascii="Segoe UI" w:hAnsi="Segoe UI" w:cs="Segoe UI"/>
                <w:b/>
                <w:bCs/>
                <w:color w:val="FFFFFF"/>
                <w:sz w:val="18"/>
                <w:szCs w:val="18"/>
                <w:lang w:val="el-GR"/>
              </w:rPr>
              <w:t xml:space="preserve">Ώρα: Ελλάδα 17:00 - Αγγλία 15:00 - </w:t>
            </w:r>
            <w:r w:rsidRPr="008A1F27">
              <w:rPr>
                <w:rFonts w:ascii="Segoe UI" w:hAnsi="Segoe UI" w:cs="Segoe UI"/>
                <w:b/>
                <w:bCs/>
                <w:color w:val="FFFFFF"/>
                <w:sz w:val="18"/>
                <w:szCs w:val="18"/>
              </w:rPr>
              <w:t>CET</w:t>
            </w:r>
            <w:r w:rsidRPr="008A1F27">
              <w:rPr>
                <w:rFonts w:ascii="Segoe UI" w:hAnsi="Segoe UI" w:cs="Segoe UI"/>
                <w:b/>
                <w:bCs/>
                <w:color w:val="FFFFFF"/>
                <w:sz w:val="18"/>
                <w:szCs w:val="18"/>
                <w:lang w:val="el-GR"/>
              </w:rPr>
              <w:t xml:space="preserve"> 16:00 - ΗΠΑ 10:00 (Ανατολική Ακτή)</w:t>
            </w:r>
          </w:p>
        </w:tc>
      </w:tr>
      <w:tr w:rsidR="00FA3BC7" w:rsidRPr="008A1F27" w14:paraId="62B40066" w14:textId="77777777" w:rsidTr="00CC5E8F">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FFFFFF"/>
            <w:vAlign w:val="center"/>
          </w:tcPr>
          <w:p w14:paraId="72716F8B" w14:textId="77777777" w:rsidR="00FA3BC7" w:rsidRPr="008A1F27" w:rsidRDefault="00FA3BC7" w:rsidP="00CC5E8F">
            <w:pPr>
              <w:jc w:val="right"/>
              <w:rPr>
                <w:rFonts w:ascii="Segoe UI" w:hAnsi="Segoe UI" w:cs="Segoe UI"/>
                <w:b/>
                <w:color w:val="2E3335"/>
                <w:sz w:val="18"/>
                <w:szCs w:val="18"/>
                <w:lang w:val="el-GR"/>
              </w:rPr>
            </w:pPr>
            <w:r w:rsidRPr="008A1F27">
              <w:rPr>
                <w:rFonts w:ascii="Segoe UI" w:hAnsi="Segoe UI" w:cs="Segoe UI"/>
                <w:color w:val="2E3335"/>
                <w:sz w:val="18"/>
                <w:szCs w:val="18"/>
                <w:lang w:val="el-GR"/>
              </w:rPr>
              <w:t>Τηλ. Συνδιάσκεψης Ελλάδα</w:t>
            </w:r>
          </w:p>
        </w:tc>
        <w:tc>
          <w:tcPr>
            <w:tcW w:w="4894" w:type="dxa"/>
            <w:tcBorders>
              <w:top w:val="dotted" w:sz="4" w:space="0" w:color="404040"/>
              <w:left w:val="dotted" w:sz="4" w:space="0" w:color="404040"/>
              <w:bottom w:val="dotted" w:sz="4" w:space="0" w:color="404040"/>
              <w:right w:val="dotted" w:sz="4" w:space="0" w:color="404040"/>
            </w:tcBorders>
            <w:shd w:val="clear" w:color="auto" w:fill="FFFFFF"/>
            <w:vAlign w:val="bottom"/>
          </w:tcPr>
          <w:p w14:paraId="04D10B88" w14:textId="77777777" w:rsidR="00FA3BC7" w:rsidRPr="008A1F27" w:rsidRDefault="00FA3BC7" w:rsidP="00CC5E8F">
            <w:pPr>
              <w:ind w:left="72"/>
              <w:rPr>
                <w:rFonts w:ascii="Segoe UI" w:hAnsi="Segoe UI" w:cs="Segoe UI"/>
                <w:b/>
                <w:color w:val="2E3335"/>
                <w:sz w:val="18"/>
                <w:szCs w:val="18"/>
              </w:rPr>
            </w:pPr>
            <w:r w:rsidRPr="008A1F27">
              <w:rPr>
                <w:noProof/>
                <w:color w:val="2E3335"/>
                <w:lang w:val="el-GR" w:eastAsia="el-GR"/>
              </w:rPr>
              <w:drawing>
                <wp:inline distT="0" distB="0" distL="0" distR="0" wp14:anchorId="339C7B8D" wp14:editId="153CB12F">
                  <wp:extent cx="233680" cy="159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r w:rsidRPr="008A1F27">
              <w:rPr>
                <w:color w:val="2E3335"/>
              </w:rPr>
              <w:t xml:space="preserve"> </w:t>
            </w:r>
            <w:r w:rsidRPr="008A1F27">
              <w:rPr>
                <w:rFonts w:ascii="Segoe UI" w:hAnsi="Segoe UI" w:cs="Segoe UI"/>
                <w:b/>
                <w:color w:val="2E3335"/>
                <w:sz w:val="18"/>
                <w:szCs w:val="18"/>
              </w:rPr>
              <w:t>+ 30 211 180 2000</w:t>
            </w:r>
          </w:p>
        </w:tc>
      </w:tr>
      <w:tr w:rsidR="00FA3BC7" w:rsidRPr="008A1F27" w14:paraId="14FEBA4C" w14:textId="77777777" w:rsidTr="00CC5E8F">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E8E8E8"/>
            <w:vAlign w:val="center"/>
          </w:tcPr>
          <w:p w14:paraId="2E803866" w14:textId="77777777" w:rsidR="00FA3BC7" w:rsidRPr="008A1F27" w:rsidRDefault="00FA3BC7" w:rsidP="00CC5E8F">
            <w:pPr>
              <w:jc w:val="right"/>
              <w:rPr>
                <w:rFonts w:ascii="Segoe UI" w:hAnsi="Segoe UI" w:cs="Segoe UI"/>
                <w:color w:val="2E3335"/>
                <w:sz w:val="18"/>
                <w:szCs w:val="18"/>
                <w:lang w:val="el-GR"/>
              </w:rPr>
            </w:pPr>
            <w:r w:rsidRPr="008A1F27">
              <w:rPr>
                <w:rFonts w:ascii="Segoe UI" w:hAnsi="Segoe UI" w:cs="Segoe UI"/>
                <w:color w:val="2E3335"/>
                <w:sz w:val="18"/>
                <w:szCs w:val="18"/>
                <w:lang w:val="el-GR"/>
              </w:rPr>
              <w:t>Τηλ. Συνδιάσκεψης Ελλάδα</w:t>
            </w:r>
          </w:p>
        </w:tc>
        <w:tc>
          <w:tcPr>
            <w:tcW w:w="4894" w:type="dxa"/>
            <w:tcBorders>
              <w:top w:val="dotted" w:sz="4" w:space="0" w:color="404040"/>
              <w:left w:val="dotted" w:sz="4" w:space="0" w:color="404040"/>
              <w:bottom w:val="dotted" w:sz="4" w:space="0" w:color="404040"/>
              <w:right w:val="dotted" w:sz="4" w:space="0" w:color="404040"/>
            </w:tcBorders>
            <w:shd w:val="clear" w:color="auto" w:fill="E8E8E8"/>
            <w:vAlign w:val="bottom"/>
          </w:tcPr>
          <w:p w14:paraId="080077C0" w14:textId="77777777" w:rsidR="00FA3BC7" w:rsidRPr="008A1F27" w:rsidRDefault="00FA3BC7" w:rsidP="00CC5E8F">
            <w:pPr>
              <w:ind w:left="72"/>
              <w:rPr>
                <w:rFonts w:ascii="Segoe UI" w:hAnsi="Segoe UI" w:cs="Segoe UI"/>
                <w:b/>
                <w:color w:val="2E3335"/>
                <w:sz w:val="18"/>
                <w:szCs w:val="18"/>
              </w:rPr>
            </w:pPr>
            <w:r w:rsidRPr="008A1F27">
              <w:rPr>
                <w:noProof/>
                <w:color w:val="2E3335"/>
                <w:lang w:val="el-GR" w:eastAsia="el-GR"/>
              </w:rPr>
              <w:drawing>
                <wp:inline distT="0" distB="0" distL="0" distR="0" wp14:anchorId="54660D33" wp14:editId="6A152F0C">
                  <wp:extent cx="233680" cy="159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r w:rsidRPr="008A1F27">
              <w:rPr>
                <w:color w:val="2E3335"/>
              </w:rPr>
              <w:t xml:space="preserve"> </w:t>
            </w:r>
            <w:r w:rsidRPr="008A1F27">
              <w:rPr>
                <w:rFonts w:ascii="Segoe UI" w:hAnsi="Segoe UI" w:cs="Segoe UI"/>
                <w:b/>
                <w:color w:val="2E3335"/>
                <w:sz w:val="18"/>
                <w:szCs w:val="18"/>
              </w:rPr>
              <w:t>+ 30 210 94 60 800</w:t>
            </w:r>
          </w:p>
        </w:tc>
      </w:tr>
      <w:tr w:rsidR="00FA3BC7" w:rsidRPr="008A1F27" w14:paraId="0AE77129" w14:textId="77777777" w:rsidTr="00CC5E8F">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FFFFFF"/>
            <w:vAlign w:val="center"/>
          </w:tcPr>
          <w:p w14:paraId="0B3DBC45" w14:textId="77777777" w:rsidR="00FA3BC7" w:rsidRPr="008A1F27" w:rsidRDefault="00FA3BC7" w:rsidP="00CC5E8F">
            <w:pPr>
              <w:jc w:val="right"/>
              <w:rPr>
                <w:rFonts w:ascii="Segoe UI" w:hAnsi="Segoe UI" w:cs="Segoe UI"/>
                <w:color w:val="2E3335"/>
                <w:sz w:val="18"/>
                <w:szCs w:val="18"/>
                <w:lang w:val="el-GR"/>
              </w:rPr>
            </w:pPr>
            <w:r w:rsidRPr="008A1F27">
              <w:rPr>
                <w:rFonts w:ascii="Segoe UI" w:hAnsi="Segoe UI" w:cs="Segoe UI"/>
                <w:color w:val="2E3335"/>
                <w:sz w:val="18"/>
                <w:szCs w:val="18"/>
                <w:lang w:val="el-GR"/>
              </w:rPr>
              <w:t xml:space="preserve">Τηλ. Συνδιάσκεψης Αγγλία     </w:t>
            </w:r>
          </w:p>
        </w:tc>
        <w:tc>
          <w:tcPr>
            <w:tcW w:w="4894" w:type="dxa"/>
            <w:tcBorders>
              <w:top w:val="dotted" w:sz="4" w:space="0" w:color="404040"/>
              <w:left w:val="dotted" w:sz="4" w:space="0" w:color="404040"/>
              <w:bottom w:val="dotted" w:sz="4" w:space="0" w:color="404040"/>
              <w:right w:val="dotted" w:sz="4" w:space="0" w:color="404040"/>
            </w:tcBorders>
            <w:shd w:val="clear" w:color="auto" w:fill="FFFFFF"/>
            <w:vAlign w:val="bottom"/>
          </w:tcPr>
          <w:p w14:paraId="5A6C618E" w14:textId="77777777" w:rsidR="00FA3BC7" w:rsidRPr="008A1F27" w:rsidRDefault="00FA3BC7" w:rsidP="00CC5E8F">
            <w:pPr>
              <w:ind w:left="72"/>
              <w:rPr>
                <w:rFonts w:ascii="Segoe UI" w:hAnsi="Segoe UI" w:cs="Segoe UI"/>
                <w:b/>
                <w:color w:val="2E3335"/>
                <w:sz w:val="18"/>
                <w:szCs w:val="18"/>
              </w:rPr>
            </w:pPr>
            <w:r w:rsidRPr="008A1F27">
              <w:rPr>
                <w:noProof/>
                <w:color w:val="2E3335"/>
                <w:lang w:val="el-GR" w:eastAsia="el-GR"/>
              </w:rPr>
              <w:drawing>
                <wp:inline distT="0" distB="0" distL="0" distR="0" wp14:anchorId="49BAD12D" wp14:editId="1EF781D1">
                  <wp:extent cx="244475" cy="15938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75" cy="159385"/>
                          </a:xfrm>
                          <a:prstGeom prst="rect">
                            <a:avLst/>
                          </a:prstGeom>
                          <a:noFill/>
                          <a:ln>
                            <a:noFill/>
                          </a:ln>
                        </pic:spPr>
                      </pic:pic>
                    </a:graphicData>
                  </a:graphic>
                </wp:inline>
              </w:drawing>
            </w:r>
            <w:r w:rsidRPr="008A1F27">
              <w:rPr>
                <w:noProof/>
                <w:color w:val="2E3335"/>
              </w:rPr>
              <w:t xml:space="preserve"> </w:t>
            </w:r>
            <w:r w:rsidRPr="008A1F27">
              <w:rPr>
                <w:rFonts w:ascii="Segoe UI" w:hAnsi="Segoe UI" w:cs="Segoe UI"/>
                <w:b/>
                <w:color w:val="2E3335"/>
                <w:sz w:val="18"/>
                <w:szCs w:val="18"/>
              </w:rPr>
              <w:t>+ 44 (0) 203 059 5872</w:t>
            </w:r>
          </w:p>
        </w:tc>
      </w:tr>
      <w:tr w:rsidR="00FA3BC7" w:rsidRPr="008A1F27" w14:paraId="76D48E7E" w14:textId="77777777" w:rsidTr="00CC5E8F">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E8E8E8"/>
            <w:vAlign w:val="center"/>
          </w:tcPr>
          <w:p w14:paraId="6BECECF0" w14:textId="77777777" w:rsidR="00FA3BC7" w:rsidRPr="008A1F27" w:rsidRDefault="00FA3BC7" w:rsidP="00CC5E8F">
            <w:pPr>
              <w:jc w:val="right"/>
              <w:rPr>
                <w:rFonts w:ascii="Segoe UI" w:hAnsi="Segoe UI" w:cs="Segoe UI"/>
                <w:color w:val="2E3335"/>
                <w:sz w:val="18"/>
                <w:szCs w:val="18"/>
                <w:lang w:val="el-GR"/>
              </w:rPr>
            </w:pPr>
            <w:r w:rsidRPr="008A1F27">
              <w:rPr>
                <w:rFonts w:ascii="Segoe UI" w:hAnsi="Segoe UI" w:cs="Segoe UI"/>
                <w:color w:val="2E3335"/>
                <w:sz w:val="18"/>
                <w:szCs w:val="18"/>
                <w:lang w:val="el-GR"/>
              </w:rPr>
              <w:t xml:space="preserve">Τηλ. Συνδιάσκεψης Αγγλία     </w:t>
            </w:r>
          </w:p>
        </w:tc>
        <w:tc>
          <w:tcPr>
            <w:tcW w:w="4894" w:type="dxa"/>
            <w:tcBorders>
              <w:top w:val="dotted" w:sz="4" w:space="0" w:color="404040"/>
              <w:left w:val="dotted" w:sz="4" w:space="0" w:color="404040"/>
              <w:bottom w:val="dotted" w:sz="4" w:space="0" w:color="404040"/>
              <w:right w:val="dotted" w:sz="4" w:space="0" w:color="404040"/>
            </w:tcBorders>
            <w:shd w:val="clear" w:color="auto" w:fill="E8E8E8"/>
            <w:vAlign w:val="bottom"/>
          </w:tcPr>
          <w:p w14:paraId="7B4A921E" w14:textId="77777777" w:rsidR="00FA3BC7" w:rsidRPr="008A1F27" w:rsidRDefault="00FA3BC7" w:rsidP="00CC5E8F">
            <w:pPr>
              <w:ind w:left="72"/>
              <w:rPr>
                <w:rFonts w:ascii="Segoe UI" w:hAnsi="Segoe UI" w:cs="Segoe UI"/>
                <w:b/>
                <w:color w:val="2E3335"/>
                <w:sz w:val="18"/>
                <w:szCs w:val="18"/>
              </w:rPr>
            </w:pPr>
            <w:r w:rsidRPr="008A1F27">
              <w:rPr>
                <w:noProof/>
                <w:color w:val="2E3335"/>
                <w:lang w:val="el-GR" w:eastAsia="el-GR"/>
              </w:rPr>
              <w:drawing>
                <wp:inline distT="0" distB="0" distL="0" distR="0" wp14:anchorId="183BF9EF" wp14:editId="4FEFF27B">
                  <wp:extent cx="244475" cy="15938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75" cy="159385"/>
                          </a:xfrm>
                          <a:prstGeom prst="rect">
                            <a:avLst/>
                          </a:prstGeom>
                          <a:noFill/>
                          <a:ln>
                            <a:noFill/>
                          </a:ln>
                        </pic:spPr>
                      </pic:pic>
                    </a:graphicData>
                  </a:graphic>
                </wp:inline>
              </w:drawing>
            </w:r>
            <w:r w:rsidRPr="008A1F27">
              <w:rPr>
                <w:noProof/>
                <w:color w:val="2E3335"/>
              </w:rPr>
              <w:t xml:space="preserve"> </w:t>
            </w:r>
            <w:r w:rsidRPr="008A1F27">
              <w:rPr>
                <w:rFonts w:ascii="Segoe UI" w:hAnsi="Segoe UI" w:cs="Segoe UI"/>
                <w:b/>
                <w:color w:val="2E3335"/>
                <w:sz w:val="18"/>
                <w:szCs w:val="18"/>
              </w:rPr>
              <w:t>+ 44 (0) 800 368 1063</w:t>
            </w:r>
          </w:p>
        </w:tc>
      </w:tr>
      <w:tr w:rsidR="00FA3BC7" w:rsidRPr="008A1F27" w14:paraId="479E1178" w14:textId="77777777" w:rsidTr="00CC5E8F">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FFFFFF"/>
            <w:vAlign w:val="center"/>
          </w:tcPr>
          <w:p w14:paraId="536B72E1" w14:textId="77777777" w:rsidR="00FA3BC7" w:rsidRPr="008A1F27" w:rsidRDefault="00FA3BC7" w:rsidP="00CC5E8F">
            <w:pPr>
              <w:jc w:val="right"/>
              <w:rPr>
                <w:rFonts w:ascii="Segoe UI" w:hAnsi="Segoe UI" w:cs="Segoe UI"/>
                <w:color w:val="2E3335"/>
                <w:sz w:val="18"/>
                <w:szCs w:val="18"/>
                <w:lang w:val="el-GR"/>
              </w:rPr>
            </w:pPr>
            <w:r w:rsidRPr="008A1F27">
              <w:rPr>
                <w:rFonts w:ascii="Segoe UI" w:hAnsi="Segoe UI" w:cs="Segoe UI"/>
                <w:color w:val="2E3335"/>
                <w:sz w:val="18"/>
                <w:szCs w:val="18"/>
                <w:lang w:val="el-GR"/>
              </w:rPr>
              <w:t>Τηλ. Συνδιάσκεψης ΗΠΑ</w:t>
            </w:r>
          </w:p>
        </w:tc>
        <w:tc>
          <w:tcPr>
            <w:tcW w:w="4894" w:type="dxa"/>
            <w:tcBorders>
              <w:top w:val="dotted" w:sz="4" w:space="0" w:color="404040"/>
              <w:left w:val="dotted" w:sz="4" w:space="0" w:color="404040"/>
              <w:bottom w:val="dotted" w:sz="4" w:space="0" w:color="404040"/>
              <w:right w:val="dotted" w:sz="4" w:space="0" w:color="404040"/>
            </w:tcBorders>
            <w:shd w:val="clear" w:color="auto" w:fill="FFFFFF"/>
            <w:vAlign w:val="bottom"/>
          </w:tcPr>
          <w:p w14:paraId="5C230C5C" w14:textId="77777777" w:rsidR="00FA3BC7" w:rsidRPr="008A1F27" w:rsidRDefault="00FA3BC7" w:rsidP="00CC5E8F">
            <w:pPr>
              <w:ind w:left="72"/>
              <w:rPr>
                <w:rFonts w:ascii="Segoe UI" w:hAnsi="Segoe UI" w:cs="Segoe UI"/>
                <w:b/>
                <w:color w:val="2E3335"/>
                <w:sz w:val="18"/>
                <w:szCs w:val="18"/>
              </w:rPr>
            </w:pPr>
            <w:r w:rsidRPr="008A1F27">
              <w:rPr>
                <w:noProof/>
                <w:color w:val="2E3335"/>
                <w:lang w:val="el-GR" w:eastAsia="el-GR"/>
              </w:rPr>
              <w:drawing>
                <wp:inline distT="0" distB="0" distL="0" distR="0" wp14:anchorId="43363C6A" wp14:editId="12B87F49">
                  <wp:extent cx="233680" cy="1485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r w:rsidRPr="008A1F27">
              <w:rPr>
                <w:noProof/>
                <w:color w:val="2E3335"/>
              </w:rPr>
              <w:t xml:space="preserve"> </w:t>
            </w:r>
            <w:r w:rsidRPr="008A1F27">
              <w:rPr>
                <w:rFonts w:ascii="Segoe UI" w:hAnsi="Segoe UI" w:cs="Segoe UI"/>
                <w:b/>
                <w:color w:val="2E3335"/>
                <w:sz w:val="18"/>
                <w:szCs w:val="18"/>
              </w:rPr>
              <w:t>+ 1 516 447 5632</w:t>
            </w:r>
          </w:p>
        </w:tc>
      </w:tr>
      <w:tr w:rsidR="00FA3BC7" w:rsidRPr="00F45D12" w14:paraId="5558B12E" w14:textId="77777777" w:rsidTr="00CC5E8F">
        <w:trPr>
          <w:cantSplit/>
          <w:trHeight w:val="565"/>
          <w:jc w:val="center"/>
        </w:trPr>
        <w:tc>
          <w:tcPr>
            <w:tcW w:w="9963" w:type="dxa"/>
            <w:gridSpan w:val="2"/>
            <w:tcBorders>
              <w:top w:val="dotted" w:sz="4" w:space="0" w:color="404040"/>
              <w:left w:val="dotted" w:sz="4" w:space="0" w:color="404040"/>
              <w:bottom w:val="dotted" w:sz="4" w:space="0" w:color="404040"/>
              <w:right w:val="dotted" w:sz="4" w:space="0" w:color="404040"/>
            </w:tcBorders>
            <w:shd w:val="clear" w:color="auto" w:fill="FFFFFF"/>
            <w:vAlign w:val="center"/>
          </w:tcPr>
          <w:p w14:paraId="1610FF97" w14:textId="77777777" w:rsidR="00FA3BC7" w:rsidRPr="008A1F27" w:rsidRDefault="00FA3BC7" w:rsidP="00CC5E8F">
            <w:pPr>
              <w:jc w:val="center"/>
              <w:rPr>
                <w:rFonts w:ascii="Segoe UI" w:hAnsi="Segoe UI" w:cs="Segoe UI"/>
                <w:b/>
                <w:color w:val="2E3335"/>
                <w:sz w:val="18"/>
                <w:szCs w:val="18"/>
                <w:lang w:val="el-GR"/>
              </w:rPr>
            </w:pPr>
            <w:r w:rsidRPr="008A1F27">
              <w:rPr>
                <w:rFonts w:ascii="Segoe UI" w:hAnsi="Segoe UI" w:cs="Segoe UI"/>
                <w:b/>
                <w:color w:val="2E3335"/>
                <w:sz w:val="18"/>
                <w:szCs w:val="18"/>
                <w:lang w:val="el-GR"/>
              </w:rPr>
              <w:t>Σας προτείνουμε να καλέσετε τα παραπάνω τηλέφωνα 5 με 10 λεπτά</w:t>
            </w:r>
          </w:p>
          <w:p w14:paraId="2529F2EA" w14:textId="77777777" w:rsidR="00FA3BC7" w:rsidRPr="008A1F27" w:rsidRDefault="00FA3BC7" w:rsidP="00CC5E8F">
            <w:pPr>
              <w:jc w:val="center"/>
              <w:rPr>
                <w:rFonts w:ascii="Segoe UI" w:hAnsi="Segoe UI" w:cs="Segoe UI"/>
                <w:b/>
                <w:color w:val="2E3335"/>
                <w:sz w:val="18"/>
                <w:szCs w:val="18"/>
                <w:lang w:val="el-GR"/>
              </w:rPr>
            </w:pPr>
            <w:r w:rsidRPr="008A1F27">
              <w:rPr>
                <w:rFonts w:ascii="Segoe UI" w:hAnsi="Segoe UI" w:cs="Segoe UI"/>
                <w:b/>
                <w:color w:val="2E3335"/>
                <w:sz w:val="18"/>
                <w:szCs w:val="18"/>
                <w:lang w:val="el-GR"/>
              </w:rPr>
              <w:t>πριν την προγραμματισμένη ώρα έναρξης της τηλεφωνικής συνδιάσκεψης.</w:t>
            </w:r>
          </w:p>
        </w:tc>
      </w:tr>
    </w:tbl>
    <w:p w14:paraId="46921810" w14:textId="77777777" w:rsidR="00FA3BC7" w:rsidRPr="008A1F27" w:rsidRDefault="00FA3BC7" w:rsidP="00FA3BC7">
      <w:pPr>
        <w:keepNext/>
        <w:keepLines/>
        <w:tabs>
          <w:tab w:val="left" w:pos="-720"/>
          <w:tab w:val="left" w:pos="720"/>
          <w:tab w:val="left" w:pos="1440"/>
        </w:tabs>
        <w:suppressAutoHyphens/>
        <w:spacing w:after="240"/>
        <w:rPr>
          <w:rFonts w:ascii="Segoe UI" w:hAnsi="Segoe UI" w:cs="Segoe UI"/>
          <w:b/>
          <w:bCs/>
          <w:i/>
          <w:color w:val="F79646"/>
          <w:sz w:val="10"/>
          <w:szCs w:val="10"/>
          <w:lang w:val="el-GR"/>
        </w:rPr>
      </w:pPr>
    </w:p>
    <w:p w14:paraId="6DB1FC4B" w14:textId="77777777" w:rsidR="00FA3BC7" w:rsidRPr="008A1F27" w:rsidRDefault="00FA3BC7" w:rsidP="00FA3BC7">
      <w:pPr>
        <w:tabs>
          <w:tab w:val="left" w:pos="-720"/>
        </w:tabs>
        <w:suppressAutoHyphens/>
        <w:spacing w:after="120"/>
        <w:rPr>
          <w:rFonts w:ascii="Segoe UI" w:hAnsi="Segoe UI" w:cs="Segoe UI"/>
          <w:color w:val="2E3335"/>
          <w:sz w:val="22"/>
          <w:lang w:val="el-GR"/>
        </w:rPr>
      </w:pPr>
      <w:r w:rsidRPr="008A1F27">
        <w:rPr>
          <w:rFonts w:ascii="Segoe UI" w:hAnsi="Segoe UI" w:cs="Segoe UI"/>
          <w:b/>
          <w:bCs/>
          <w:iCs/>
          <w:color w:val="2E3335"/>
          <w:sz w:val="22"/>
          <w:lang w:val="el-GR"/>
        </w:rPr>
        <w:t>ΛΕΠΤΟΜΕΡΕΙΕΣ ΖΩΝΤΑΝΗΣ ΜΕΤΑΔΟΣΗΣ</w:t>
      </w:r>
      <w:r w:rsidRPr="008A1F27">
        <w:rPr>
          <w:rFonts w:ascii="Segoe UI" w:hAnsi="Segoe UI" w:cs="Segoe UI"/>
          <w:color w:val="2E3335"/>
          <w:sz w:val="22"/>
          <w:lang w:val="el-GR"/>
        </w:rPr>
        <w:br/>
        <w:t xml:space="preserve">Η τηλεφωνική συνδιάσκεψη θα είναι διαθέσιμη μέσω </w:t>
      </w:r>
      <w:r w:rsidRPr="008A1F27">
        <w:rPr>
          <w:rFonts w:ascii="Segoe UI" w:hAnsi="Segoe UI" w:cs="Segoe UI"/>
          <w:color w:val="2E3335"/>
          <w:sz w:val="22"/>
        </w:rPr>
        <w:t>webcast</w:t>
      </w:r>
      <w:r w:rsidRPr="008A1F27">
        <w:rPr>
          <w:rFonts w:ascii="Segoe UI" w:hAnsi="Segoe UI" w:cs="Segoe UI"/>
          <w:color w:val="2E3335"/>
          <w:sz w:val="22"/>
          <w:lang w:val="el-GR"/>
        </w:rPr>
        <w:t xml:space="preserve"> σε πραγματικό χρόνο από το διαδίκτυο και μπορείτε να συμμετάσχετε μέσω του εξής συνδέσμου:</w:t>
      </w:r>
    </w:p>
    <w:p w14:paraId="124C5C6B" w14:textId="52027270" w:rsidR="00206321" w:rsidRPr="008A1F27" w:rsidRDefault="00206321" w:rsidP="00206321">
      <w:pPr>
        <w:tabs>
          <w:tab w:val="left" w:pos="-720"/>
        </w:tabs>
        <w:suppressAutoHyphens/>
        <w:spacing w:after="240"/>
        <w:jc w:val="center"/>
        <w:rPr>
          <w:rFonts w:ascii="Segoe UI" w:hAnsi="Segoe UI" w:cs="Segoe UI"/>
          <w:b/>
          <w:color w:val="FF5000"/>
          <w:sz w:val="22"/>
          <w:u w:val="single"/>
          <w:lang w:val="el-GR"/>
        </w:rPr>
      </w:pPr>
      <w:r w:rsidRPr="008A1F27">
        <w:rPr>
          <w:rFonts w:ascii="Segoe UI" w:hAnsi="Segoe UI" w:cs="Segoe UI"/>
          <w:b/>
          <w:color w:val="FF5000"/>
          <w:sz w:val="22"/>
          <w:u w:val="single"/>
        </w:rPr>
        <w:fldChar w:fldCharType="begin"/>
      </w:r>
      <w:r w:rsidRPr="008A1F27">
        <w:rPr>
          <w:rFonts w:ascii="Segoe UI" w:hAnsi="Segoe UI" w:cs="Segoe UI"/>
          <w:b/>
          <w:color w:val="FF5000"/>
          <w:sz w:val="22"/>
          <w:u w:val="single"/>
          <w:lang w:val="el-GR"/>
        </w:rPr>
        <w:instrText xml:space="preserve"> </w:instrText>
      </w:r>
      <w:r w:rsidRPr="008A1F27">
        <w:rPr>
          <w:rFonts w:ascii="Segoe UI" w:hAnsi="Segoe UI" w:cs="Segoe UI"/>
          <w:b/>
          <w:color w:val="FF5000"/>
          <w:sz w:val="22"/>
          <w:u w:val="single"/>
        </w:rPr>
        <w:instrText>HYPERLINK</w:instrText>
      </w:r>
      <w:r w:rsidRPr="008A1F27">
        <w:rPr>
          <w:rFonts w:ascii="Segoe UI" w:hAnsi="Segoe UI" w:cs="Segoe UI"/>
          <w:b/>
          <w:color w:val="FF5000"/>
          <w:sz w:val="22"/>
          <w:u w:val="single"/>
          <w:lang w:val="el-GR"/>
        </w:rPr>
        <w:instrText xml:space="preserve"> "</w:instrText>
      </w:r>
      <w:r w:rsidRPr="008A1F27">
        <w:rPr>
          <w:rFonts w:ascii="Segoe UI" w:hAnsi="Segoe UI" w:cs="Segoe UI"/>
          <w:b/>
          <w:color w:val="FF5000"/>
          <w:sz w:val="22"/>
          <w:u w:val="single"/>
        </w:rPr>
        <w:instrText>https</w:instrText>
      </w:r>
      <w:r w:rsidRPr="008A1F27">
        <w:rPr>
          <w:rFonts w:ascii="Segoe UI" w:hAnsi="Segoe UI" w:cs="Segoe UI"/>
          <w:b/>
          <w:color w:val="FF5000"/>
          <w:sz w:val="22"/>
          <w:u w:val="single"/>
          <w:lang w:val="el-GR"/>
        </w:rPr>
        <w:instrText>://</w:instrText>
      </w:r>
      <w:r w:rsidRPr="008A1F27">
        <w:rPr>
          <w:rFonts w:ascii="Segoe UI" w:hAnsi="Segoe UI" w:cs="Segoe UI"/>
          <w:b/>
          <w:color w:val="FF5000"/>
          <w:sz w:val="22"/>
          <w:u w:val="single"/>
        </w:rPr>
        <w:instrText>services</w:instrText>
      </w:r>
      <w:r w:rsidRPr="008A1F27">
        <w:rPr>
          <w:rFonts w:ascii="Segoe UI" w:hAnsi="Segoe UI" w:cs="Segoe UI"/>
          <w:b/>
          <w:color w:val="FF5000"/>
          <w:sz w:val="22"/>
          <w:u w:val="single"/>
          <w:lang w:val="el-GR"/>
        </w:rPr>
        <w:instrText>.</w:instrText>
      </w:r>
      <w:r w:rsidRPr="008A1F27">
        <w:rPr>
          <w:rFonts w:ascii="Segoe UI" w:hAnsi="Segoe UI" w:cs="Segoe UI"/>
          <w:b/>
          <w:color w:val="FF5000"/>
          <w:sz w:val="22"/>
          <w:u w:val="single"/>
        </w:rPr>
        <w:instrText>choruscall</w:instrText>
      </w:r>
      <w:r w:rsidRPr="008A1F27">
        <w:rPr>
          <w:rFonts w:ascii="Segoe UI" w:hAnsi="Segoe UI" w:cs="Segoe UI"/>
          <w:b/>
          <w:color w:val="FF5000"/>
          <w:sz w:val="22"/>
          <w:u w:val="single"/>
          <w:lang w:val="el-GR"/>
        </w:rPr>
        <w:instrText>.</w:instrText>
      </w:r>
      <w:r w:rsidRPr="008A1F27">
        <w:rPr>
          <w:rFonts w:ascii="Segoe UI" w:hAnsi="Segoe UI" w:cs="Segoe UI"/>
          <w:b/>
          <w:color w:val="FF5000"/>
          <w:sz w:val="22"/>
          <w:u w:val="single"/>
        </w:rPr>
        <w:instrText>eu</w:instrText>
      </w:r>
      <w:r w:rsidRPr="008A1F27">
        <w:rPr>
          <w:rFonts w:ascii="Segoe UI" w:hAnsi="Segoe UI" w:cs="Segoe UI"/>
          <w:b/>
          <w:color w:val="FF5000"/>
          <w:sz w:val="22"/>
          <w:u w:val="single"/>
          <w:lang w:val="el-GR"/>
        </w:rPr>
        <w:instrText>/</w:instrText>
      </w:r>
      <w:r w:rsidRPr="008A1F27">
        <w:rPr>
          <w:rFonts w:ascii="Segoe UI" w:hAnsi="Segoe UI" w:cs="Segoe UI"/>
          <w:b/>
          <w:color w:val="FF5000"/>
          <w:sz w:val="22"/>
          <w:u w:val="single"/>
        </w:rPr>
        <w:instrText>links</w:instrText>
      </w:r>
      <w:r w:rsidRPr="008A1F27">
        <w:rPr>
          <w:rFonts w:ascii="Segoe UI" w:hAnsi="Segoe UI" w:cs="Segoe UI"/>
          <w:b/>
          <w:color w:val="FF5000"/>
          <w:sz w:val="22"/>
          <w:u w:val="single"/>
          <w:lang w:val="el-GR"/>
        </w:rPr>
        <w:instrText>/</w:instrText>
      </w:r>
      <w:r w:rsidRPr="008A1F27">
        <w:rPr>
          <w:rFonts w:ascii="Segoe UI" w:hAnsi="Segoe UI" w:cs="Segoe UI"/>
          <w:b/>
          <w:color w:val="FF5000"/>
          <w:sz w:val="22"/>
          <w:u w:val="single"/>
        </w:rPr>
        <w:instrText>intralot</w:instrText>
      </w:r>
      <w:r w:rsidRPr="008A1F27">
        <w:rPr>
          <w:rFonts w:ascii="Segoe UI" w:hAnsi="Segoe UI" w:cs="Segoe UI"/>
          <w:b/>
          <w:color w:val="FF5000"/>
          <w:sz w:val="22"/>
          <w:u w:val="single"/>
          <w:lang w:val="el-GR"/>
        </w:rPr>
        <w:instrText>18</w:instrText>
      </w:r>
      <w:r w:rsidRPr="008A1F27">
        <w:rPr>
          <w:rFonts w:ascii="Segoe UI" w:hAnsi="Segoe UI" w:cs="Segoe UI"/>
          <w:b/>
          <w:color w:val="FF5000"/>
          <w:sz w:val="22"/>
          <w:u w:val="single"/>
        </w:rPr>
        <w:instrText>H</w:instrText>
      </w:r>
      <w:r w:rsidRPr="008A1F27">
        <w:rPr>
          <w:rFonts w:ascii="Segoe UI" w:hAnsi="Segoe UI" w:cs="Segoe UI"/>
          <w:b/>
          <w:color w:val="FF5000"/>
          <w:sz w:val="22"/>
          <w:u w:val="single"/>
          <w:lang w:val="el-GR"/>
        </w:rPr>
        <w:instrText>1.</w:instrText>
      </w:r>
      <w:r w:rsidRPr="008A1F27">
        <w:rPr>
          <w:rFonts w:ascii="Segoe UI" w:hAnsi="Segoe UI" w:cs="Segoe UI"/>
          <w:b/>
          <w:color w:val="FF5000"/>
          <w:sz w:val="22"/>
          <w:u w:val="single"/>
        </w:rPr>
        <w:instrText>html</w:instrText>
      </w:r>
      <w:r w:rsidRPr="008A1F27">
        <w:rPr>
          <w:rFonts w:ascii="Segoe UI" w:hAnsi="Segoe UI" w:cs="Segoe UI"/>
          <w:b/>
          <w:color w:val="FF5000"/>
          <w:sz w:val="22"/>
          <w:u w:val="single"/>
          <w:lang w:val="el-GR"/>
        </w:rPr>
        <w:instrText xml:space="preserve">" </w:instrText>
      </w:r>
      <w:r w:rsidRPr="008A1F27">
        <w:rPr>
          <w:rFonts w:ascii="Segoe UI" w:hAnsi="Segoe UI" w:cs="Segoe UI"/>
          <w:b/>
          <w:color w:val="FF5000"/>
          <w:sz w:val="22"/>
          <w:u w:val="single"/>
        </w:rPr>
        <w:fldChar w:fldCharType="separate"/>
      </w:r>
      <w:r w:rsidRPr="008A1F27">
        <w:rPr>
          <w:rFonts w:ascii="Segoe UI" w:hAnsi="Segoe UI" w:cs="Segoe UI"/>
          <w:b/>
          <w:color w:val="FF5000"/>
          <w:sz w:val="22"/>
          <w:u w:val="single"/>
        </w:rPr>
        <w:t>https</w:t>
      </w:r>
      <w:r w:rsidRPr="008A1F27">
        <w:rPr>
          <w:rFonts w:ascii="Segoe UI" w:hAnsi="Segoe UI" w:cs="Segoe UI"/>
          <w:b/>
          <w:color w:val="FF5000"/>
          <w:sz w:val="22"/>
          <w:u w:val="single"/>
          <w:lang w:val="el-GR"/>
        </w:rPr>
        <w:t>://</w:t>
      </w:r>
      <w:r w:rsidRPr="008A1F27">
        <w:rPr>
          <w:rFonts w:ascii="Segoe UI" w:hAnsi="Segoe UI" w:cs="Segoe UI"/>
          <w:b/>
          <w:color w:val="FF5000"/>
          <w:sz w:val="22"/>
          <w:u w:val="single"/>
        </w:rPr>
        <w:t>services</w:t>
      </w:r>
      <w:r w:rsidRPr="008A1F27">
        <w:rPr>
          <w:rFonts w:ascii="Segoe UI" w:hAnsi="Segoe UI" w:cs="Segoe UI"/>
          <w:b/>
          <w:color w:val="FF5000"/>
          <w:sz w:val="22"/>
          <w:u w:val="single"/>
          <w:lang w:val="el-GR"/>
        </w:rPr>
        <w:t>.</w:t>
      </w:r>
      <w:r w:rsidRPr="008A1F27">
        <w:rPr>
          <w:rFonts w:ascii="Segoe UI" w:hAnsi="Segoe UI" w:cs="Segoe UI"/>
          <w:b/>
          <w:color w:val="FF5000"/>
          <w:sz w:val="22"/>
          <w:u w:val="single"/>
        </w:rPr>
        <w:t>choruscall</w:t>
      </w:r>
      <w:r w:rsidRPr="008A1F27">
        <w:rPr>
          <w:rFonts w:ascii="Segoe UI" w:hAnsi="Segoe UI" w:cs="Segoe UI"/>
          <w:b/>
          <w:color w:val="FF5000"/>
          <w:sz w:val="22"/>
          <w:u w:val="single"/>
          <w:lang w:val="el-GR"/>
        </w:rPr>
        <w:t>.</w:t>
      </w:r>
      <w:r w:rsidRPr="008A1F27">
        <w:rPr>
          <w:rFonts w:ascii="Segoe UI" w:hAnsi="Segoe UI" w:cs="Segoe UI"/>
          <w:b/>
          <w:color w:val="FF5000"/>
          <w:sz w:val="22"/>
          <w:u w:val="single"/>
        </w:rPr>
        <w:t>eu</w:t>
      </w:r>
      <w:r w:rsidRPr="008A1F27">
        <w:rPr>
          <w:rFonts w:ascii="Segoe UI" w:hAnsi="Segoe UI" w:cs="Segoe UI"/>
          <w:b/>
          <w:color w:val="FF5000"/>
          <w:sz w:val="22"/>
          <w:u w:val="single"/>
          <w:lang w:val="el-GR"/>
        </w:rPr>
        <w:t>/</w:t>
      </w:r>
      <w:r w:rsidRPr="008A1F27">
        <w:rPr>
          <w:rFonts w:ascii="Segoe UI" w:hAnsi="Segoe UI" w:cs="Segoe UI"/>
          <w:b/>
          <w:color w:val="FF5000"/>
          <w:sz w:val="22"/>
          <w:u w:val="single"/>
        </w:rPr>
        <w:t>links</w:t>
      </w:r>
      <w:r w:rsidRPr="008A1F27">
        <w:rPr>
          <w:rFonts w:ascii="Segoe UI" w:hAnsi="Segoe UI" w:cs="Segoe UI"/>
          <w:b/>
          <w:color w:val="FF5000"/>
          <w:sz w:val="22"/>
          <w:u w:val="single"/>
          <w:lang w:val="el-GR"/>
        </w:rPr>
        <w:t>/</w:t>
      </w:r>
      <w:r w:rsidRPr="008A1F27">
        <w:rPr>
          <w:rFonts w:ascii="Segoe UI" w:hAnsi="Segoe UI" w:cs="Segoe UI"/>
          <w:b/>
          <w:color w:val="FF5000"/>
          <w:sz w:val="22"/>
          <w:u w:val="single"/>
        </w:rPr>
        <w:t>intralot</w:t>
      </w:r>
      <w:r w:rsidRPr="008A1F27">
        <w:rPr>
          <w:rFonts w:ascii="Segoe UI" w:hAnsi="Segoe UI" w:cs="Segoe UI"/>
          <w:b/>
          <w:color w:val="FF5000"/>
          <w:sz w:val="22"/>
          <w:u w:val="single"/>
          <w:lang w:val="el-GR"/>
        </w:rPr>
        <w:t>18</w:t>
      </w:r>
      <w:r w:rsidRPr="008A1F27">
        <w:rPr>
          <w:rFonts w:ascii="Segoe UI" w:hAnsi="Segoe UI" w:cs="Segoe UI"/>
          <w:b/>
          <w:color w:val="FF5000"/>
          <w:sz w:val="22"/>
          <w:u w:val="single"/>
        </w:rPr>
        <w:t>H</w:t>
      </w:r>
      <w:r w:rsidRPr="008A1F27">
        <w:rPr>
          <w:rFonts w:ascii="Segoe UI" w:hAnsi="Segoe UI" w:cs="Segoe UI"/>
          <w:b/>
          <w:color w:val="FF5000"/>
          <w:sz w:val="22"/>
          <w:u w:val="single"/>
          <w:lang w:val="el-GR"/>
        </w:rPr>
        <w:t>1.</w:t>
      </w:r>
      <w:r w:rsidRPr="008A1F27">
        <w:rPr>
          <w:rFonts w:ascii="Segoe UI" w:hAnsi="Segoe UI" w:cs="Segoe UI"/>
          <w:b/>
          <w:color w:val="FF5000"/>
          <w:sz w:val="22"/>
          <w:u w:val="single"/>
        </w:rPr>
        <w:t>html</w:t>
      </w:r>
    </w:p>
    <w:p w14:paraId="180CEF38" w14:textId="4027410A" w:rsidR="00FA3BC7" w:rsidRPr="008A1F27" w:rsidRDefault="00206321" w:rsidP="00206321">
      <w:pPr>
        <w:tabs>
          <w:tab w:val="left" w:pos="-720"/>
        </w:tabs>
        <w:suppressAutoHyphens/>
        <w:spacing w:after="240"/>
        <w:rPr>
          <w:rFonts w:ascii="Segoe UI" w:hAnsi="Segoe UI" w:cs="Segoe UI"/>
          <w:b/>
          <w:bCs/>
          <w:iCs/>
          <w:color w:val="2E3335"/>
          <w:sz w:val="22"/>
          <w:lang w:val="el-GR"/>
        </w:rPr>
      </w:pPr>
      <w:r w:rsidRPr="008A1F27">
        <w:rPr>
          <w:rFonts w:ascii="Segoe UI" w:hAnsi="Segoe UI" w:cs="Segoe UI"/>
          <w:b/>
          <w:color w:val="FF5000"/>
          <w:sz w:val="22"/>
          <w:u w:val="single"/>
        </w:rPr>
        <w:fldChar w:fldCharType="end"/>
      </w:r>
      <w:r w:rsidR="00FA3BC7" w:rsidRPr="008A1F27">
        <w:rPr>
          <w:rFonts w:ascii="Segoe UI" w:hAnsi="Segoe UI" w:cs="Segoe UI"/>
          <w:b/>
          <w:bCs/>
          <w:iCs/>
          <w:color w:val="2E3335"/>
          <w:sz w:val="22"/>
          <w:lang w:val="el-GR"/>
        </w:rPr>
        <w:t>ΑΝΑΜΕΤΑΔΟΣΗ ΣΥΝΔΙΑΣΚΕΨΗΣ</w:t>
      </w:r>
    </w:p>
    <w:p w14:paraId="4341F66F" w14:textId="39781F1B" w:rsidR="00FA3BC7" w:rsidRPr="008A1F27" w:rsidRDefault="00FA3BC7" w:rsidP="00FA3BC7">
      <w:pPr>
        <w:pStyle w:val="Header"/>
        <w:tabs>
          <w:tab w:val="center" w:pos="426"/>
        </w:tabs>
        <w:spacing w:after="120"/>
        <w:jc w:val="both"/>
        <w:rPr>
          <w:rFonts w:ascii="Segoe UI" w:hAnsi="Segoe UI" w:cs="Segoe UI"/>
          <w:color w:val="2E3335"/>
          <w:sz w:val="22"/>
          <w:lang w:val="el-GR"/>
        </w:rPr>
      </w:pPr>
      <w:r w:rsidRPr="008A1F27">
        <w:rPr>
          <w:rFonts w:ascii="Segoe UI" w:hAnsi="Segoe UI" w:cs="Segoe UI"/>
          <w:color w:val="2E3335"/>
          <w:sz w:val="22"/>
          <w:lang w:val="el-GR"/>
        </w:rPr>
        <w:tab/>
      </w:r>
      <w:r w:rsidR="00206321" w:rsidRPr="008A1F27">
        <w:rPr>
          <w:rFonts w:ascii="Segoe UI" w:hAnsi="Segoe UI" w:cs="Segoe UI"/>
          <w:color w:val="2E3335"/>
          <w:sz w:val="22"/>
          <w:lang w:val="el-GR"/>
        </w:rPr>
        <w:t>Θα υπάρξει αναμετάδοση της συνδιάσκεψης από τις 19:00 (ώρα Ελλάδος) 31/08/2018 έως το τέλος της εργάσιμης ημέρας της 11/09/2018.</w:t>
      </w:r>
    </w:p>
    <w:p w14:paraId="5497D7EA" w14:textId="77777777" w:rsidR="00FA3BC7" w:rsidRPr="008A1F27" w:rsidRDefault="00FA3BC7" w:rsidP="00FA3BC7">
      <w:pPr>
        <w:pStyle w:val="Header"/>
        <w:tabs>
          <w:tab w:val="center" w:pos="426"/>
        </w:tabs>
        <w:spacing w:after="120"/>
        <w:jc w:val="both"/>
        <w:rPr>
          <w:rFonts w:ascii="Segoe UI" w:hAnsi="Segoe UI" w:cs="Segoe UI"/>
          <w:color w:val="2E3335"/>
          <w:sz w:val="22"/>
          <w:lang w:val="el-GR"/>
        </w:rPr>
      </w:pPr>
      <w:r w:rsidRPr="008A1F27">
        <w:rPr>
          <w:rFonts w:ascii="Segoe UI" w:hAnsi="Segoe UI" w:cs="Segoe UI"/>
          <w:color w:val="2E3335"/>
          <w:sz w:val="22"/>
          <w:lang w:val="el-GR"/>
        </w:rPr>
        <w:t xml:space="preserve">Παρακαλώ καλέστε στους παρακάτω αριθμούς και τον ΚΩΔΙΚΟ </w:t>
      </w:r>
      <w:r w:rsidRPr="008A1F27">
        <w:rPr>
          <w:rFonts w:ascii="Segoe UI" w:hAnsi="Segoe UI" w:cs="Segoe UI"/>
          <w:b/>
          <w:color w:val="2E3335"/>
          <w:sz w:val="22"/>
          <w:lang w:val="el-GR"/>
        </w:rPr>
        <w:t>(</w:t>
      </w:r>
      <w:r w:rsidRPr="008A1F27">
        <w:rPr>
          <w:rFonts w:ascii="Segoe UI" w:hAnsi="Segoe UI" w:cs="Segoe UI"/>
          <w:b/>
          <w:color w:val="2E3335"/>
          <w:sz w:val="22"/>
        </w:rPr>
        <w:t>PIN</w:t>
      </w:r>
      <w:r w:rsidRPr="008A1F27">
        <w:rPr>
          <w:rFonts w:ascii="Segoe UI" w:hAnsi="Segoe UI" w:cs="Segoe UI"/>
          <w:b/>
          <w:color w:val="2E3335"/>
          <w:sz w:val="22"/>
          <w:lang w:val="el-GR"/>
        </w:rPr>
        <w:t xml:space="preserve"> </w:t>
      </w:r>
      <w:r w:rsidRPr="008A1F27">
        <w:rPr>
          <w:rFonts w:ascii="Segoe UI" w:hAnsi="Segoe UI" w:cs="Segoe UI"/>
          <w:b/>
          <w:color w:val="2E3335"/>
          <w:sz w:val="22"/>
        </w:rPr>
        <w:t>CODE</w:t>
      </w:r>
      <w:r w:rsidRPr="008A1F27">
        <w:rPr>
          <w:rFonts w:ascii="Segoe UI" w:hAnsi="Segoe UI" w:cs="Segoe UI"/>
          <w:b/>
          <w:color w:val="2E3335"/>
          <w:sz w:val="22"/>
          <w:lang w:val="el-GR"/>
        </w:rPr>
        <w:t>):  059 #</w:t>
      </w:r>
      <w:r w:rsidRPr="008A1F27">
        <w:rPr>
          <w:rFonts w:ascii="Segoe UI" w:hAnsi="Segoe UI" w:cs="Segoe UI"/>
          <w:color w:val="2E3335"/>
          <w:sz w:val="22"/>
          <w:lang w:val="el-GR"/>
        </w:rPr>
        <w:t xml:space="preserve">  από τονικό τηλέφωνο (</w:t>
      </w:r>
      <w:r w:rsidRPr="008A1F27">
        <w:rPr>
          <w:rFonts w:ascii="Segoe UI" w:hAnsi="Segoe UI" w:cs="Segoe UI"/>
          <w:color w:val="2E3335"/>
          <w:sz w:val="22"/>
        </w:rPr>
        <w:t>touch</w:t>
      </w:r>
      <w:r w:rsidRPr="008A1F27">
        <w:rPr>
          <w:rFonts w:ascii="Segoe UI" w:hAnsi="Segoe UI" w:cs="Segoe UI"/>
          <w:color w:val="2E3335"/>
          <w:sz w:val="22"/>
          <w:lang w:val="el-GR"/>
        </w:rPr>
        <w:t>-</w:t>
      </w:r>
      <w:r w:rsidRPr="008A1F27">
        <w:rPr>
          <w:rFonts w:ascii="Segoe UI" w:hAnsi="Segoe UI" w:cs="Segoe UI"/>
          <w:color w:val="2E3335"/>
          <w:sz w:val="22"/>
        </w:rPr>
        <w:t>tone</w:t>
      </w:r>
      <w:r w:rsidRPr="008A1F27">
        <w:rPr>
          <w:rFonts w:ascii="Segoe UI" w:hAnsi="Segoe UI" w:cs="Segoe UI"/>
          <w:color w:val="2E3335"/>
          <w:sz w:val="22"/>
          <w:lang w:val="el-GR"/>
        </w:rPr>
        <w:t xml:space="preserve"> </w:t>
      </w:r>
      <w:r w:rsidRPr="008A1F27">
        <w:rPr>
          <w:rFonts w:ascii="Segoe UI" w:hAnsi="Segoe UI" w:cs="Segoe UI"/>
          <w:color w:val="2E3335"/>
          <w:sz w:val="22"/>
        </w:rPr>
        <w:t>telephone</w:t>
      </w:r>
      <w:r w:rsidRPr="008A1F27">
        <w:rPr>
          <w:rFonts w:ascii="Segoe UI" w:hAnsi="Segoe UI" w:cs="Segoe UI"/>
          <w:color w:val="2E3335"/>
          <w:sz w:val="22"/>
          <w:lang w:val="el-GR"/>
        </w:rPr>
        <w:t>)</w:t>
      </w:r>
    </w:p>
    <w:p w14:paraId="604312CF" w14:textId="77777777" w:rsidR="00FA3BC7" w:rsidRPr="008A1F27" w:rsidRDefault="00FA3BC7" w:rsidP="00FA3BC7">
      <w:pPr>
        <w:pStyle w:val="Header"/>
        <w:tabs>
          <w:tab w:val="center" w:pos="426"/>
        </w:tabs>
        <w:jc w:val="both"/>
        <w:rPr>
          <w:rFonts w:ascii="Segoe UI" w:hAnsi="Segoe UI" w:cs="Segoe UI"/>
          <w:b/>
          <w:color w:val="2E3335"/>
          <w:sz w:val="22"/>
          <w:lang w:val="el-GR"/>
        </w:rPr>
      </w:pPr>
      <w:r w:rsidRPr="008A1F27">
        <w:rPr>
          <w:rFonts w:ascii="Segoe UI" w:hAnsi="Segoe UI" w:cs="Segoe UI"/>
          <w:color w:val="2E3335"/>
          <w:sz w:val="22"/>
          <w:lang w:val="el-GR"/>
        </w:rPr>
        <w:t xml:space="preserve">Ψηφιακή Αναμετάδοση Αγγλία: </w:t>
      </w:r>
      <w:r w:rsidRPr="008A1F27">
        <w:rPr>
          <w:rFonts w:ascii="Segoe UI" w:hAnsi="Segoe UI" w:cs="Segoe UI"/>
          <w:b/>
          <w:color w:val="2E3335"/>
          <w:sz w:val="22"/>
          <w:lang w:val="el-GR"/>
        </w:rPr>
        <w:t>+ 44 (0) 203 059 5874</w:t>
      </w:r>
    </w:p>
    <w:p w14:paraId="08357122" w14:textId="77777777" w:rsidR="00FA3BC7" w:rsidRPr="008A1F27" w:rsidRDefault="00FA3BC7" w:rsidP="00FA3BC7">
      <w:pPr>
        <w:pStyle w:val="Header"/>
        <w:tabs>
          <w:tab w:val="center" w:pos="426"/>
        </w:tabs>
        <w:jc w:val="both"/>
        <w:rPr>
          <w:rFonts w:ascii="Segoe UI" w:hAnsi="Segoe UI" w:cs="Segoe UI"/>
          <w:color w:val="2E3335"/>
          <w:sz w:val="22"/>
          <w:lang w:val="el-GR"/>
        </w:rPr>
      </w:pPr>
      <w:r w:rsidRPr="008A1F27">
        <w:rPr>
          <w:rFonts w:ascii="Segoe UI" w:hAnsi="Segoe UI" w:cs="Segoe UI"/>
          <w:color w:val="2E3335"/>
          <w:sz w:val="22"/>
          <w:lang w:val="el-GR"/>
        </w:rPr>
        <w:t xml:space="preserve">Ψηφιακή Αναμετάδοση ΗΠΑ: </w:t>
      </w:r>
      <w:r w:rsidRPr="008A1F27">
        <w:rPr>
          <w:rFonts w:ascii="Segoe UI" w:hAnsi="Segoe UI" w:cs="Segoe UI"/>
          <w:b/>
          <w:color w:val="2E3335"/>
          <w:sz w:val="22"/>
          <w:lang w:val="el-GR"/>
        </w:rPr>
        <w:t>+ 1 631 257 0626</w:t>
      </w:r>
    </w:p>
    <w:p w14:paraId="0541E857" w14:textId="77777777" w:rsidR="00FA3BC7" w:rsidRPr="008A1F27" w:rsidRDefault="00FA3BC7" w:rsidP="00FA3BC7">
      <w:pPr>
        <w:spacing w:after="120"/>
        <w:rPr>
          <w:rFonts w:ascii="Segoe UI" w:hAnsi="Segoe UI" w:cs="Segoe UI"/>
          <w:color w:val="2E3335"/>
          <w:sz w:val="22"/>
          <w:lang w:val="el-GR"/>
        </w:rPr>
      </w:pPr>
      <w:r w:rsidRPr="008A1F27">
        <w:rPr>
          <w:rFonts w:ascii="Segoe UI" w:hAnsi="Segoe UI" w:cs="Segoe UI"/>
          <w:color w:val="2E3335"/>
          <w:sz w:val="22"/>
          <w:lang w:val="el-GR"/>
        </w:rPr>
        <w:t xml:space="preserve">Ψηφιακή Αναμετάδοση Ελλάδα: </w:t>
      </w:r>
      <w:r w:rsidRPr="008A1F27">
        <w:rPr>
          <w:rFonts w:ascii="Segoe UI" w:hAnsi="Segoe UI" w:cs="Segoe UI"/>
          <w:b/>
          <w:color w:val="2E3335"/>
          <w:sz w:val="22"/>
          <w:lang w:val="el-GR"/>
        </w:rPr>
        <w:t>+ 30 210 94 60 929</w:t>
      </w:r>
    </w:p>
    <w:p w14:paraId="4C7B13EB" w14:textId="77777777" w:rsidR="00FA3BC7" w:rsidRPr="008A1F27" w:rsidRDefault="00FA3BC7" w:rsidP="00FA3BC7">
      <w:pPr>
        <w:spacing w:after="120"/>
        <w:rPr>
          <w:rFonts w:ascii="Segoe UI" w:hAnsi="Segoe UI" w:cs="Segoe UI"/>
          <w:b/>
          <w:color w:val="FF5000"/>
          <w:sz w:val="22"/>
          <w:lang w:val="el-GR"/>
        </w:rPr>
      </w:pPr>
      <w:r w:rsidRPr="008A1F27">
        <w:rPr>
          <w:rFonts w:ascii="Segoe UI" w:hAnsi="Segoe UI" w:cs="Segoe UI"/>
          <w:i/>
          <w:color w:val="2E3335"/>
          <w:sz w:val="22"/>
          <w:lang w:val="el-GR"/>
        </w:rPr>
        <w:t xml:space="preserve">Σε περίπτωση που θα χρειαστείτε περαιτέρω πληροφορίες, παρακαλώ επικοινωνήστε με τον κ. Μιχαήλ Τσαγκαλάκη, </w:t>
      </w:r>
      <w:r w:rsidRPr="008A1F27">
        <w:rPr>
          <w:rFonts w:ascii="Segoe UI" w:hAnsi="Segoe UI" w:cs="Segoe UI"/>
          <w:i/>
          <w:color w:val="2E3335"/>
          <w:sz w:val="22"/>
        </w:rPr>
        <w:t>INTRALOT</w:t>
      </w:r>
      <w:r w:rsidRPr="008A1F27">
        <w:rPr>
          <w:rFonts w:ascii="Segoe UI" w:hAnsi="Segoe UI" w:cs="Segoe UI"/>
          <w:i/>
          <w:color w:val="2E3335"/>
          <w:sz w:val="22"/>
          <w:lang w:val="el-GR"/>
        </w:rPr>
        <w:t xml:space="preserve">, τηλ.: (+30) 213 0397000 ή με την </w:t>
      </w:r>
      <w:r w:rsidRPr="008A1F27">
        <w:rPr>
          <w:rFonts w:ascii="Segoe UI" w:hAnsi="Segoe UI" w:cs="Segoe UI"/>
          <w:i/>
          <w:color w:val="2E3335"/>
          <w:sz w:val="22"/>
        </w:rPr>
        <w:t>Chorus</w:t>
      </w:r>
      <w:r w:rsidRPr="008A1F27">
        <w:rPr>
          <w:rFonts w:ascii="Segoe UI" w:hAnsi="Segoe UI" w:cs="Segoe UI"/>
          <w:i/>
          <w:color w:val="2E3335"/>
          <w:sz w:val="22"/>
          <w:lang w:val="el-GR"/>
        </w:rPr>
        <w:t xml:space="preserve"> </w:t>
      </w:r>
      <w:r w:rsidRPr="008A1F27">
        <w:rPr>
          <w:rFonts w:ascii="Segoe UI" w:hAnsi="Segoe UI" w:cs="Segoe UI"/>
          <w:i/>
          <w:color w:val="2E3335"/>
          <w:sz w:val="22"/>
        </w:rPr>
        <w:t>Call</w:t>
      </w:r>
      <w:r w:rsidRPr="008A1F27">
        <w:rPr>
          <w:rFonts w:ascii="Segoe UI" w:hAnsi="Segoe UI" w:cs="Segoe UI"/>
          <w:i/>
          <w:color w:val="2E3335"/>
          <w:sz w:val="22"/>
          <w:lang w:val="el-GR"/>
        </w:rPr>
        <w:t xml:space="preserve"> </w:t>
      </w:r>
      <w:r w:rsidRPr="008A1F27">
        <w:rPr>
          <w:rFonts w:ascii="Segoe UI" w:hAnsi="Segoe UI" w:cs="Segoe UI"/>
          <w:i/>
          <w:color w:val="2E3335"/>
          <w:sz w:val="22"/>
        </w:rPr>
        <w:t>Hellas</w:t>
      </w:r>
      <w:r w:rsidRPr="008A1F27">
        <w:rPr>
          <w:rFonts w:ascii="Segoe UI" w:hAnsi="Segoe UI" w:cs="Segoe UI"/>
          <w:i/>
          <w:color w:val="2E3335"/>
          <w:sz w:val="22"/>
          <w:lang w:val="el-GR"/>
        </w:rPr>
        <w:t xml:space="preserve"> </w:t>
      </w:r>
      <w:r w:rsidRPr="008A1F27">
        <w:rPr>
          <w:rFonts w:ascii="Segoe UI" w:hAnsi="Segoe UI" w:cs="Segoe UI"/>
          <w:i/>
          <w:color w:val="2E3335"/>
          <w:sz w:val="22"/>
        </w:rPr>
        <w:t>S</w:t>
      </w:r>
      <w:r w:rsidRPr="008A1F27">
        <w:rPr>
          <w:rFonts w:ascii="Segoe UI" w:hAnsi="Segoe UI" w:cs="Segoe UI"/>
          <w:i/>
          <w:color w:val="2E3335"/>
          <w:sz w:val="22"/>
          <w:lang w:val="el-GR"/>
        </w:rPr>
        <w:t>.</w:t>
      </w:r>
      <w:r w:rsidRPr="008A1F27">
        <w:rPr>
          <w:rFonts w:ascii="Segoe UI" w:hAnsi="Segoe UI" w:cs="Segoe UI"/>
          <w:i/>
          <w:color w:val="2E3335"/>
          <w:sz w:val="22"/>
        </w:rPr>
        <w:t>A</w:t>
      </w:r>
      <w:r w:rsidRPr="008A1F27">
        <w:rPr>
          <w:rFonts w:ascii="Segoe UI" w:hAnsi="Segoe UI" w:cs="Segoe UI"/>
          <w:i/>
          <w:color w:val="2E3335"/>
          <w:sz w:val="22"/>
          <w:lang w:val="el-GR"/>
        </w:rPr>
        <w:t xml:space="preserve">., </w:t>
      </w:r>
      <w:r w:rsidRPr="008A1F27">
        <w:rPr>
          <w:rFonts w:ascii="Segoe UI" w:hAnsi="Segoe UI" w:cs="Segoe UI"/>
          <w:i/>
          <w:color w:val="2E3335"/>
          <w:sz w:val="22"/>
        </w:rPr>
        <w:t>Teleconferencing</w:t>
      </w:r>
      <w:r w:rsidRPr="008A1F27">
        <w:rPr>
          <w:rFonts w:ascii="Segoe UI" w:hAnsi="Segoe UI" w:cs="Segoe UI"/>
          <w:i/>
          <w:color w:val="2E3335"/>
          <w:sz w:val="22"/>
          <w:lang w:val="el-GR"/>
        </w:rPr>
        <w:t xml:space="preserve"> </w:t>
      </w:r>
      <w:r w:rsidRPr="008A1F27">
        <w:rPr>
          <w:rFonts w:ascii="Segoe UI" w:hAnsi="Segoe UI" w:cs="Segoe UI"/>
          <w:i/>
          <w:color w:val="2E3335"/>
          <w:sz w:val="22"/>
        </w:rPr>
        <w:t>Services</w:t>
      </w:r>
      <w:r w:rsidRPr="008A1F27">
        <w:rPr>
          <w:rFonts w:ascii="Segoe UI" w:hAnsi="Segoe UI" w:cs="Segoe UI"/>
          <w:i/>
          <w:color w:val="2E3335"/>
          <w:sz w:val="22"/>
          <w:lang w:val="el-GR"/>
        </w:rPr>
        <w:t xml:space="preserve"> </w:t>
      </w:r>
      <w:r w:rsidRPr="008A1F27">
        <w:rPr>
          <w:rFonts w:ascii="Segoe UI" w:hAnsi="Segoe UI" w:cs="Segoe UI"/>
          <w:i/>
          <w:color w:val="2E3335"/>
          <w:sz w:val="22"/>
        </w:rPr>
        <w:t>Provider</w:t>
      </w:r>
      <w:r w:rsidRPr="008A1F27">
        <w:rPr>
          <w:rFonts w:ascii="Segoe UI" w:hAnsi="Segoe UI" w:cs="Segoe UI"/>
          <w:i/>
          <w:color w:val="2E3335"/>
          <w:sz w:val="22"/>
          <w:lang w:val="el-GR"/>
        </w:rPr>
        <w:t>, τηλ. (+30) 210 9427300.</w:t>
      </w:r>
      <w:r w:rsidRPr="008A1F27">
        <w:rPr>
          <w:rFonts w:ascii="Segoe UI" w:hAnsi="Segoe UI" w:cs="Segoe UI"/>
          <w:b/>
          <w:color w:val="FF5000"/>
          <w:sz w:val="22"/>
          <w:lang w:val="el-GR"/>
        </w:rPr>
        <w:br w:type="page"/>
      </w:r>
    </w:p>
    <w:p w14:paraId="28B7EEB2" w14:textId="77777777" w:rsidR="00FA3BC7" w:rsidRPr="008A1F27" w:rsidRDefault="00FA3BC7" w:rsidP="00FA3BC7">
      <w:pPr>
        <w:pStyle w:val="Header"/>
        <w:spacing w:after="120"/>
        <w:ind w:right="-760"/>
        <w:jc w:val="both"/>
        <w:rPr>
          <w:rFonts w:ascii="Segoe UI" w:hAnsi="Segoe UI" w:cs="Segoe UI"/>
          <w:b/>
          <w:color w:val="FF5000"/>
          <w:sz w:val="24"/>
          <w:lang w:val="el-GR"/>
        </w:rPr>
      </w:pPr>
      <w:r w:rsidRPr="008A1F27">
        <w:rPr>
          <w:rFonts w:ascii="Segoe UI" w:hAnsi="Segoe UI" w:cs="Segoe UI"/>
          <w:b/>
          <w:color w:val="FF5000"/>
          <w:sz w:val="24"/>
          <w:lang w:val="el-GR"/>
        </w:rPr>
        <w:lastRenderedPageBreak/>
        <w:t>ΣΥΝΟΠΤΙΚΕΣ ΟΙΚΟΝΟΜΙΚΕΣ ΚΑΤΑΣΤΑΣΕΙΣ</w:t>
      </w:r>
    </w:p>
    <w:p w14:paraId="334CF1B7" w14:textId="77777777" w:rsidR="00FA3BC7" w:rsidRPr="008A1F27" w:rsidRDefault="00FA3BC7" w:rsidP="00FA3BC7">
      <w:pPr>
        <w:pStyle w:val="NormalWeb"/>
        <w:spacing w:after="120" w:afterAutospacing="0"/>
        <w:rPr>
          <w:rFonts w:ascii="Segoe UI" w:hAnsi="Segoe UI" w:cs="Segoe UI"/>
          <w:b/>
          <w:color w:val="2E3335"/>
          <w:sz w:val="22"/>
          <w:szCs w:val="22"/>
        </w:rPr>
      </w:pPr>
      <w:r w:rsidRPr="008A1F27">
        <w:rPr>
          <w:rFonts w:ascii="Segoe UI" w:hAnsi="Segoe UI" w:cs="Segoe UI"/>
          <w:b/>
          <w:color w:val="2E3335"/>
          <w:sz w:val="22"/>
          <w:szCs w:val="22"/>
        </w:rPr>
        <w:t>Κατάσταση Αποτελεσμάτων Ομίλου</w:t>
      </w:r>
    </w:p>
    <w:tbl>
      <w:tblPr>
        <w:tblW w:w="9718" w:type="dxa"/>
        <w:tblLook w:val="04A0" w:firstRow="1" w:lastRow="0" w:firstColumn="1" w:lastColumn="0" w:noHBand="0" w:noVBand="1"/>
      </w:tblPr>
      <w:tblGrid>
        <w:gridCol w:w="2324"/>
        <w:gridCol w:w="1013"/>
        <w:gridCol w:w="1047"/>
        <w:gridCol w:w="1128"/>
        <w:gridCol w:w="1026"/>
        <w:gridCol w:w="1026"/>
        <w:gridCol w:w="1128"/>
        <w:gridCol w:w="1026"/>
      </w:tblGrid>
      <w:tr w:rsidR="00847FFE" w:rsidRPr="008A1F27" w14:paraId="0F138F9C" w14:textId="77777777" w:rsidTr="00C4255B">
        <w:trPr>
          <w:trHeight w:val="330"/>
        </w:trPr>
        <w:tc>
          <w:tcPr>
            <w:tcW w:w="2324" w:type="dxa"/>
            <w:tcBorders>
              <w:left w:val="nil"/>
              <w:bottom w:val="single" w:sz="4" w:space="0" w:color="auto"/>
              <w:right w:val="nil"/>
            </w:tcBorders>
            <w:vAlign w:val="center"/>
          </w:tcPr>
          <w:p w14:paraId="29E1C529" w14:textId="77777777" w:rsidR="00847FFE" w:rsidRPr="008A1F27" w:rsidRDefault="00847FFE" w:rsidP="00847FFE">
            <w:pPr>
              <w:rPr>
                <w:rFonts w:ascii="Segoe UI" w:hAnsi="Segoe UI" w:cs="Segoe UI"/>
                <w:i/>
                <w:iCs/>
                <w:color w:val="FF5000"/>
              </w:rPr>
            </w:pPr>
            <w:r w:rsidRPr="008A1F27">
              <w:rPr>
                <w:rFonts w:ascii="Segoe UI" w:hAnsi="Segoe UI" w:cs="Segoe UI"/>
                <w:i/>
                <w:iCs/>
                <w:color w:val="2E3335"/>
              </w:rPr>
              <w:t>(σε εκατ. €)</w:t>
            </w:r>
          </w:p>
        </w:tc>
        <w:tc>
          <w:tcPr>
            <w:tcW w:w="1013" w:type="dxa"/>
            <w:tcBorders>
              <w:left w:val="nil"/>
              <w:bottom w:val="single" w:sz="4" w:space="0" w:color="auto"/>
              <w:right w:val="nil"/>
            </w:tcBorders>
            <w:shd w:val="clear" w:color="auto" w:fill="F2F2F2" w:themeFill="background1" w:themeFillShade="F2"/>
          </w:tcPr>
          <w:p w14:paraId="55557AE7" w14:textId="77777777" w:rsidR="00847FFE" w:rsidRPr="008A1F27" w:rsidRDefault="00847FFE" w:rsidP="00847FFE">
            <w:pPr>
              <w:jc w:val="center"/>
              <w:rPr>
                <w:rFonts w:ascii="Segoe UI" w:hAnsi="Segoe UI" w:cs="Segoe UI"/>
                <w:b/>
                <w:color w:val="FF5000"/>
                <w:lang w:val="el-GR"/>
              </w:rPr>
            </w:pPr>
            <w:r w:rsidRPr="008A1F27">
              <w:rPr>
                <w:rFonts w:ascii="Segoe UI" w:hAnsi="Segoe UI" w:cs="Segoe UI"/>
                <w:b/>
                <w:color w:val="FF5000"/>
                <w:lang w:val="el-GR"/>
              </w:rPr>
              <w:t>Α’ εξάμηνο 2018</w:t>
            </w:r>
          </w:p>
        </w:tc>
        <w:tc>
          <w:tcPr>
            <w:tcW w:w="1047" w:type="dxa"/>
            <w:tcBorders>
              <w:left w:val="nil"/>
              <w:bottom w:val="single" w:sz="4" w:space="0" w:color="auto"/>
              <w:right w:val="nil"/>
            </w:tcBorders>
          </w:tcPr>
          <w:p w14:paraId="4B58D4EC" w14:textId="77777777" w:rsidR="00847FFE" w:rsidRPr="008A1F27" w:rsidRDefault="00847FFE" w:rsidP="00847FFE">
            <w:pPr>
              <w:jc w:val="center"/>
              <w:rPr>
                <w:rFonts w:ascii="Segoe UI" w:hAnsi="Segoe UI" w:cs="Segoe UI"/>
                <w:b/>
                <w:color w:val="FF5000"/>
                <w:lang w:val="el-GR"/>
              </w:rPr>
            </w:pPr>
            <w:r w:rsidRPr="008A1F27">
              <w:rPr>
                <w:rFonts w:ascii="Segoe UI" w:hAnsi="Segoe UI" w:cs="Segoe UI"/>
                <w:b/>
                <w:color w:val="FF5000"/>
                <w:lang w:val="el-GR"/>
              </w:rPr>
              <w:t>Α’ εξάμηνο 2017</w:t>
            </w:r>
          </w:p>
        </w:tc>
        <w:tc>
          <w:tcPr>
            <w:tcW w:w="1128" w:type="dxa"/>
            <w:tcBorders>
              <w:left w:val="nil"/>
              <w:bottom w:val="single" w:sz="4" w:space="0" w:color="auto"/>
              <w:right w:val="nil"/>
            </w:tcBorders>
            <w:vAlign w:val="center"/>
          </w:tcPr>
          <w:p w14:paraId="29ED35E1" w14:textId="77777777" w:rsidR="00847FFE" w:rsidRPr="008A1F27" w:rsidRDefault="00847FFE" w:rsidP="00847FFE">
            <w:pPr>
              <w:jc w:val="center"/>
              <w:rPr>
                <w:rFonts w:ascii="Segoe UI" w:hAnsi="Segoe UI" w:cs="Segoe UI"/>
                <w:i/>
                <w:iCs/>
                <w:color w:val="FF5000"/>
                <w:lang w:val="el-GR"/>
              </w:rPr>
            </w:pPr>
            <w:r w:rsidRPr="008A1F27">
              <w:rPr>
                <w:rFonts w:ascii="Segoe UI" w:hAnsi="Segoe UI" w:cs="Segoe UI"/>
                <w:i/>
                <w:iCs/>
                <w:color w:val="FF5000"/>
                <w:lang w:val="el-GR"/>
              </w:rPr>
              <w:t>%</w:t>
            </w:r>
          </w:p>
          <w:p w14:paraId="0C38D1E8" w14:textId="77777777" w:rsidR="00847FFE" w:rsidRPr="008A1F27" w:rsidRDefault="00847FFE" w:rsidP="00847FFE">
            <w:pPr>
              <w:jc w:val="center"/>
              <w:rPr>
                <w:rFonts w:ascii="Segoe UI" w:hAnsi="Segoe UI" w:cs="Segoe UI"/>
                <w:i/>
                <w:iCs/>
                <w:color w:val="FF5000"/>
                <w:lang w:val="el-GR"/>
              </w:rPr>
            </w:pPr>
            <w:r w:rsidRPr="008A1F27">
              <w:rPr>
                <w:rFonts w:ascii="Segoe UI" w:hAnsi="Segoe UI" w:cs="Segoe UI"/>
                <w:i/>
                <w:iCs/>
                <w:color w:val="FF5000"/>
                <w:lang w:val="el-GR"/>
              </w:rPr>
              <w:t>Μεταβολή</w:t>
            </w:r>
          </w:p>
        </w:tc>
        <w:tc>
          <w:tcPr>
            <w:tcW w:w="1026" w:type="dxa"/>
            <w:tcBorders>
              <w:left w:val="nil"/>
              <w:bottom w:val="single" w:sz="4" w:space="0" w:color="auto"/>
              <w:right w:val="nil"/>
            </w:tcBorders>
            <w:shd w:val="clear" w:color="000000" w:fill="F2F2F2"/>
            <w:noWrap/>
          </w:tcPr>
          <w:p w14:paraId="7AD96A99" w14:textId="77777777" w:rsidR="00847FFE" w:rsidRPr="008A1F27" w:rsidRDefault="00847FFE" w:rsidP="00847FFE">
            <w:pPr>
              <w:jc w:val="center"/>
              <w:rPr>
                <w:rFonts w:ascii="Segoe UI" w:hAnsi="Segoe UI" w:cs="Segoe UI"/>
                <w:b/>
                <w:color w:val="FF5000"/>
                <w:lang w:val="el-GR"/>
              </w:rPr>
            </w:pPr>
            <w:r w:rsidRPr="008A1F27">
              <w:rPr>
                <w:rFonts w:ascii="Segoe UI" w:hAnsi="Segoe UI" w:cs="Segoe UI"/>
                <w:b/>
                <w:color w:val="FF5000"/>
                <w:lang w:val="el-GR"/>
              </w:rPr>
              <w:t>Β’ τρίμηνο 2018</w:t>
            </w:r>
          </w:p>
        </w:tc>
        <w:tc>
          <w:tcPr>
            <w:tcW w:w="1026" w:type="dxa"/>
            <w:tcBorders>
              <w:left w:val="nil"/>
              <w:bottom w:val="single" w:sz="4" w:space="0" w:color="auto"/>
              <w:right w:val="nil"/>
            </w:tcBorders>
            <w:shd w:val="clear" w:color="auto" w:fill="auto"/>
            <w:noWrap/>
          </w:tcPr>
          <w:p w14:paraId="01DB6E11" w14:textId="77777777" w:rsidR="00847FFE" w:rsidRPr="008A1F27" w:rsidRDefault="00847FFE" w:rsidP="00847FFE">
            <w:pPr>
              <w:jc w:val="center"/>
              <w:rPr>
                <w:rFonts w:ascii="Segoe UI" w:hAnsi="Segoe UI" w:cs="Segoe UI"/>
                <w:b/>
                <w:color w:val="FF5000"/>
                <w:lang w:val="el-GR"/>
              </w:rPr>
            </w:pPr>
            <w:r w:rsidRPr="008A1F27">
              <w:rPr>
                <w:rFonts w:ascii="Segoe UI" w:hAnsi="Segoe UI" w:cs="Segoe UI"/>
                <w:b/>
                <w:color w:val="FF5000"/>
                <w:lang w:val="el-GR"/>
              </w:rPr>
              <w:t>Β’ τρίμηνο 2017</w:t>
            </w:r>
          </w:p>
        </w:tc>
        <w:tc>
          <w:tcPr>
            <w:tcW w:w="1128" w:type="dxa"/>
            <w:tcBorders>
              <w:left w:val="nil"/>
              <w:bottom w:val="single" w:sz="4" w:space="0" w:color="auto"/>
              <w:right w:val="nil"/>
            </w:tcBorders>
            <w:shd w:val="clear" w:color="auto" w:fill="auto"/>
            <w:noWrap/>
            <w:vAlign w:val="center"/>
          </w:tcPr>
          <w:p w14:paraId="5A1A26AA" w14:textId="77777777" w:rsidR="00847FFE" w:rsidRPr="008A1F27" w:rsidRDefault="00847FFE" w:rsidP="00847FFE">
            <w:pPr>
              <w:jc w:val="center"/>
              <w:rPr>
                <w:rFonts w:ascii="Segoe UI" w:hAnsi="Segoe UI" w:cs="Segoe UI"/>
                <w:i/>
                <w:iCs/>
                <w:color w:val="FF5000"/>
                <w:lang w:val="el-GR"/>
              </w:rPr>
            </w:pPr>
            <w:r w:rsidRPr="008A1F27">
              <w:rPr>
                <w:rFonts w:ascii="Segoe UI" w:hAnsi="Segoe UI" w:cs="Segoe UI"/>
                <w:i/>
                <w:iCs/>
                <w:color w:val="FF5000"/>
                <w:lang w:val="el-GR"/>
              </w:rPr>
              <w:t>%</w:t>
            </w:r>
          </w:p>
          <w:p w14:paraId="384A3335" w14:textId="77777777" w:rsidR="00847FFE" w:rsidRPr="008A1F27" w:rsidRDefault="00847FFE" w:rsidP="00847FFE">
            <w:pPr>
              <w:jc w:val="center"/>
              <w:rPr>
                <w:rFonts w:ascii="Segoe UI" w:hAnsi="Segoe UI" w:cs="Segoe UI"/>
                <w:i/>
                <w:iCs/>
                <w:color w:val="FF5000"/>
                <w:lang w:val="el-GR"/>
              </w:rPr>
            </w:pPr>
            <w:r w:rsidRPr="008A1F27">
              <w:rPr>
                <w:rFonts w:ascii="Segoe UI" w:hAnsi="Segoe UI" w:cs="Segoe UI"/>
                <w:i/>
                <w:iCs/>
                <w:color w:val="FF5000"/>
                <w:lang w:val="el-GR"/>
              </w:rPr>
              <w:t>Μεταβολή</w:t>
            </w:r>
          </w:p>
        </w:tc>
        <w:tc>
          <w:tcPr>
            <w:tcW w:w="1026" w:type="dxa"/>
            <w:tcBorders>
              <w:left w:val="nil"/>
              <w:bottom w:val="single" w:sz="4" w:space="0" w:color="auto"/>
              <w:right w:val="nil"/>
            </w:tcBorders>
            <w:shd w:val="clear" w:color="000000" w:fill="F2F2F2"/>
            <w:noWrap/>
            <w:vAlign w:val="center"/>
          </w:tcPr>
          <w:p w14:paraId="119B54DE" w14:textId="77777777" w:rsidR="00847FFE" w:rsidRPr="008A1F27" w:rsidRDefault="00847FFE" w:rsidP="00847FFE">
            <w:pPr>
              <w:jc w:val="center"/>
              <w:rPr>
                <w:rFonts w:ascii="Segoe UI" w:hAnsi="Segoe UI" w:cs="Segoe UI"/>
                <w:b/>
                <w:color w:val="FF5000"/>
                <w:lang w:val="el-GR"/>
              </w:rPr>
            </w:pPr>
            <w:r w:rsidRPr="008A1F27">
              <w:rPr>
                <w:rFonts w:ascii="Segoe UI" w:hAnsi="Segoe UI" w:cs="Segoe UI"/>
                <w:b/>
                <w:color w:val="FF5000"/>
              </w:rPr>
              <w:t>LTM</w:t>
            </w:r>
          </w:p>
        </w:tc>
      </w:tr>
      <w:tr w:rsidR="00FD20EE" w:rsidRPr="008A1F27" w14:paraId="04898A51" w14:textId="77777777" w:rsidTr="00C4255B">
        <w:trPr>
          <w:trHeight w:val="330"/>
        </w:trPr>
        <w:tc>
          <w:tcPr>
            <w:tcW w:w="2324" w:type="dxa"/>
            <w:tcBorders>
              <w:top w:val="single" w:sz="4" w:space="0" w:color="auto"/>
              <w:left w:val="nil"/>
              <w:bottom w:val="single" w:sz="4" w:space="0" w:color="auto"/>
              <w:right w:val="nil"/>
            </w:tcBorders>
            <w:vAlign w:val="center"/>
          </w:tcPr>
          <w:p w14:paraId="7C7907AB" w14:textId="77777777" w:rsidR="00847FFE" w:rsidRPr="008A1F27" w:rsidRDefault="00847FFE" w:rsidP="00847FFE">
            <w:pPr>
              <w:rPr>
                <w:rFonts w:ascii="Segoe UI" w:hAnsi="Segoe UI" w:cs="Segoe UI"/>
                <w:b/>
                <w:bCs/>
                <w:color w:val="2E3335"/>
                <w:sz w:val="22"/>
              </w:rPr>
            </w:pPr>
            <w:r w:rsidRPr="008A1F27">
              <w:rPr>
                <w:rFonts w:ascii="Segoe UI" w:hAnsi="Segoe UI" w:cs="Segoe UI"/>
                <w:b/>
                <w:bCs/>
                <w:color w:val="2E3335"/>
                <w:sz w:val="22"/>
              </w:rPr>
              <w:t>Έσοδα (Κύκλος Εργασιών)</w:t>
            </w:r>
          </w:p>
        </w:tc>
        <w:tc>
          <w:tcPr>
            <w:tcW w:w="1013" w:type="dxa"/>
            <w:tcBorders>
              <w:top w:val="single" w:sz="4" w:space="0" w:color="auto"/>
              <w:left w:val="nil"/>
              <w:bottom w:val="single" w:sz="4" w:space="0" w:color="auto"/>
              <w:right w:val="nil"/>
            </w:tcBorders>
            <w:shd w:val="clear" w:color="auto" w:fill="F2F2F2" w:themeFill="background1" w:themeFillShade="F2"/>
            <w:vAlign w:val="center"/>
          </w:tcPr>
          <w:p w14:paraId="4A282D92"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547</w:t>
            </w:r>
            <w:r w:rsidR="00B33103" w:rsidRPr="008A1F27">
              <w:rPr>
                <w:rFonts w:ascii="Segoe UI" w:hAnsi="Segoe UI" w:cs="Segoe UI"/>
                <w:b/>
                <w:bCs/>
                <w:sz w:val="22"/>
              </w:rPr>
              <w:t>,</w:t>
            </w:r>
            <w:r w:rsidRPr="008A1F27">
              <w:rPr>
                <w:rFonts w:ascii="Segoe UI" w:hAnsi="Segoe UI" w:cs="Segoe UI"/>
                <w:b/>
                <w:bCs/>
                <w:sz w:val="22"/>
              </w:rPr>
              <w:t>6</w:t>
            </w:r>
          </w:p>
        </w:tc>
        <w:tc>
          <w:tcPr>
            <w:tcW w:w="1047" w:type="dxa"/>
            <w:tcBorders>
              <w:top w:val="single" w:sz="4" w:space="0" w:color="auto"/>
              <w:left w:val="nil"/>
              <w:bottom w:val="single" w:sz="4" w:space="0" w:color="auto"/>
              <w:right w:val="nil"/>
            </w:tcBorders>
            <w:vAlign w:val="center"/>
          </w:tcPr>
          <w:p w14:paraId="02691D06"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color w:val="000000"/>
                <w:sz w:val="22"/>
              </w:rPr>
              <w:t>534</w:t>
            </w:r>
            <w:r w:rsidR="00B33103" w:rsidRPr="008A1F27">
              <w:rPr>
                <w:rFonts w:ascii="Segoe UI" w:hAnsi="Segoe UI" w:cs="Segoe UI"/>
                <w:b/>
                <w:bCs/>
                <w:color w:val="000000"/>
                <w:sz w:val="22"/>
              </w:rPr>
              <w:t>,</w:t>
            </w:r>
            <w:r w:rsidRPr="008A1F27">
              <w:rPr>
                <w:rFonts w:ascii="Segoe UI" w:hAnsi="Segoe UI" w:cs="Segoe UI"/>
                <w:b/>
                <w:bCs/>
                <w:color w:val="000000"/>
                <w:sz w:val="22"/>
              </w:rPr>
              <w:t>7</w:t>
            </w:r>
          </w:p>
        </w:tc>
        <w:tc>
          <w:tcPr>
            <w:tcW w:w="1128" w:type="dxa"/>
            <w:tcBorders>
              <w:top w:val="single" w:sz="4" w:space="0" w:color="auto"/>
              <w:left w:val="nil"/>
              <w:bottom w:val="single" w:sz="4" w:space="0" w:color="auto"/>
              <w:right w:val="nil"/>
            </w:tcBorders>
            <w:vAlign w:val="center"/>
          </w:tcPr>
          <w:p w14:paraId="158B20A3" w14:textId="77777777" w:rsidR="00847FFE" w:rsidRPr="008A1F27" w:rsidRDefault="00847FFE" w:rsidP="00847FFE">
            <w:pPr>
              <w:jc w:val="center"/>
              <w:rPr>
                <w:rFonts w:ascii="Segoe UI" w:hAnsi="Segoe UI" w:cs="Segoe UI"/>
                <w:b/>
                <w:i/>
                <w:iCs/>
                <w:color w:val="2E3335"/>
                <w:sz w:val="22"/>
              </w:rPr>
            </w:pPr>
            <w:r w:rsidRPr="008A1F27">
              <w:rPr>
                <w:rFonts w:ascii="Segoe UI" w:hAnsi="Segoe UI" w:cs="Segoe UI"/>
                <w:b/>
                <w:bCs/>
                <w:i/>
                <w:iCs/>
                <w:sz w:val="22"/>
              </w:rPr>
              <w:t>2</w:t>
            </w:r>
            <w:r w:rsidR="00B33103" w:rsidRPr="008A1F27">
              <w:rPr>
                <w:rFonts w:ascii="Segoe UI" w:hAnsi="Segoe UI" w:cs="Segoe UI"/>
                <w:b/>
                <w:bCs/>
                <w:i/>
                <w:iCs/>
                <w:sz w:val="22"/>
              </w:rPr>
              <w:t>,</w:t>
            </w:r>
            <w:r w:rsidRPr="008A1F27">
              <w:rPr>
                <w:rFonts w:ascii="Segoe UI" w:hAnsi="Segoe UI" w:cs="Segoe UI"/>
                <w:b/>
                <w:bCs/>
                <w:i/>
                <w:iCs/>
                <w:sz w:val="22"/>
              </w:rPr>
              <w:t>4%</w:t>
            </w:r>
          </w:p>
        </w:tc>
        <w:tc>
          <w:tcPr>
            <w:tcW w:w="1026" w:type="dxa"/>
            <w:tcBorders>
              <w:top w:val="single" w:sz="4" w:space="0" w:color="auto"/>
              <w:left w:val="nil"/>
              <w:bottom w:val="single" w:sz="4" w:space="0" w:color="auto"/>
              <w:right w:val="nil"/>
            </w:tcBorders>
            <w:shd w:val="clear" w:color="000000" w:fill="F2F2F2"/>
            <w:noWrap/>
            <w:vAlign w:val="center"/>
            <w:hideMark/>
          </w:tcPr>
          <w:p w14:paraId="156FBC33"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267</w:t>
            </w:r>
            <w:r w:rsidR="00B33103" w:rsidRPr="008A1F27">
              <w:rPr>
                <w:rFonts w:ascii="Segoe UI" w:hAnsi="Segoe UI" w:cs="Segoe UI"/>
                <w:b/>
                <w:bCs/>
                <w:sz w:val="22"/>
              </w:rPr>
              <w:t>,</w:t>
            </w:r>
            <w:r w:rsidRPr="008A1F27">
              <w:rPr>
                <w:rFonts w:ascii="Segoe UI" w:hAnsi="Segoe UI" w:cs="Segoe UI"/>
                <w:b/>
                <w:bCs/>
                <w:sz w:val="22"/>
              </w:rPr>
              <w:t>0</w:t>
            </w:r>
          </w:p>
        </w:tc>
        <w:tc>
          <w:tcPr>
            <w:tcW w:w="1026" w:type="dxa"/>
            <w:tcBorders>
              <w:top w:val="single" w:sz="4" w:space="0" w:color="auto"/>
              <w:left w:val="nil"/>
              <w:bottom w:val="single" w:sz="4" w:space="0" w:color="auto"/>
              <w:right w:val="nil"/>
            </w:tcBorders>
            <w:shd w:val="clear" w:color="auto" w:fill="auto"/>
            <w:noWrap/>
            <w:vAlign w:val="center"/>
            <w:hideMark/>
          </w:tcPr>
          <w:p w14:paraId="7A93B6BB"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color w:val="000000"/>
                <w:sz w:val="22"/>
              </w:rPr>
              <w:t>265</w:t>
            </w:r>
            <w:r w:rsidR="00B33103" w:rsidRPr="008A1F27">
              <w:rPr>
                <w:rFonts w:ascii="Segoe UI" w:hAnsi="Segoe UI" w:cs="Segoe UI"/>
                <w:b/>
                <w:bCs/>
                <w:color w:val="000000"/>
                <w:sz w:val="22"/>
              </w:rPr>
              <w:t>,</w:t>
            </w:r>
            <w:r w:rsidRPr="008A1F27">
              <w:rPr>
                <w:rFonts w:ascii="Segoe UI" w:hAnsi="Segoe UI" w:cs="Segoe UI"/>
                <w:b/>
                <w:bCs/>
                <w:color w:val="000000"/>
                <w:sz w:val="22"/>
              </w:rPr>
              <w:t>7</w:t>
            </w:r>
          </w:p>
        </w:tc>
        <w:tc>
          <w:tcPr>
            <w:tcW w:w="1128" w:type="dxa"/>
            <w:tcBorders>
              <w:top w:val="single" w:sz="4" w:space="0" w:color="auto"/>
              <w:left w:val="nil"/>
              <w:bottom w:val="single" w:sz="4" w:space="0" w:color="auto"/>
              <w:right w:val="nil"/>
            </w:tcBorders>
            <w:shd w:val="clear" w:color="auto" w:fill="auto"/>
            <w:noWrap/>
            <w:vAlign w:val="center"/>
            <w:hideMark/>
          </w:tcPr>
          <w:p w14:paraId="0FD62BB5" w14:textId="77777777" w:rsidR="00847FFE" w:rsidRPr="008A1F27" w:rsidRDefault="00847FFE" w:rsidP="00847FFE">
            <w:pPr>
              <w:jc w:val="center"/>
              <w:rPr>
                <w:rFonts w:ascii="Segoe UI" w:hAnsi="Segoe UI" w:cs="Segoe UI"/>
                <w:b/>
                <w:i/>
                <w:iCs/>
                <w:color w:val="2E3335"/>
                <w:sz w:val="22"/>
              </w:rPr>
            </w:pPr>
            <w:r w:rsidRPr="008A1F27">
              <w:rPr>
                <w:rFonts w:ascii="Segoe UI" w:hAnsi="Segoe UI" w:cs="Segoe UI"/>
                <w:b/>
                <w:bCs/>
                <w:i/>
                <w:iCs/>
                <w:color w:val="000000"/>
                <w:sz w:val="22"/>
              </w:rPr>
              <w:t>0</w:t>
            </w:r>
            <w:r w:rsidR="00B33103" w:rsidRPr="008A1F27">
              <w:rPr>
                <w:rFonts w:ascii="Segoe UI" w:hAnsi="Segoe UI" w:cs="Segoe UI"/>
                <w:b/>
                <w:bCs/>
                <w:i/>
                <w:iCs/>
                <w:color w:val="000000"/>
                <w:sz w:val="22"/>
              </w:rPr>
              <w:t>,</w:t>
            </w:r>
            <w:r w:rsidRPr="008A1F27">
              <w:rPr>
                <w:rFonts w:ascii="Segoe UI" w:hAnsi="Segoe UI" w:cs="Segoe UI"/>
                <w:b/>
                <w:bCs/>
                <w:i/>
                <w:iCs/>
                <w:color w:val="000000"/>
                <w:sz w:val="22"/>
              </w:rPr>
              <w:t>5%</w:t>
            </w:r>
          </w:p>
        </w:tc>
        <w:tc>
          <w:tcPr>
            <w:tcW w:w="1026" w:type="dxa"/>
            <w:tcBorders>
              <w:top w:val="single" w:sz="4" w:space="0" w:color="auto"/>
              <w:left w:val="nil"/>
              <w:bottom w:val="single" w:sz="4" w:space="0" w:color="auto"/>
              <w:right w:val="nil"/>
            </w:tcBorders>
            <w:shd w:val="clear" w:color="000000" w:fill="F2F2F2"/>
            <w:noWrap/>
            <w:vAlign w:val="center"/>
            <w:hideMark/>
          </w:tcPr>
          <w:p w14:paraId="26577754" w14:textId="77777777" w:rsidR="00847FFE" w:rsidRPr="008A1F27" w:rsidRDefault="00B33103" w:rsidP="00847FFE">
            <w:pPr>
              <w:jc w:val="center"/>
              <w:rPr>
                <w:rFonts w:ascii="Segoe UI" w:hAnsi="Segoe UI" w:cs="Segoe UI"/>
                <w:b/>
                <w:bCs/>
                <w:color w:val="2E3335"/>
                <w:sz w:val="22"/>
              </w:rPr>
            </w:pPr>
            <w:r w:rsidRPr="008A1F27">
              <w:rPr>
                <w:rFonts w:ascii="Segoe UI" w:hAnsi="Segoe UI" w:cs="Segoe UI"/>
                <w:b/>
                <w:bCs/>
                <w:sz w:val="22"/>
              </w:rPr>
              <w:t>1.</w:t>
            </w:r>
            <w:r w:rsidR="00847FFE" w:rsidRPr="008A1F27">
              <w:rPr>
                <w:rFonts w:ascii="Segoe UI" w:hAnsi="Segoe UI" w:cs="Segoe UI"/>
                <w:b/>
                <w:bCs/>
                <w:sz w:val="22"/>
              </w:rPr>
              <w:t>117</w:t>
            </w:r>
            <w:r w:rsidRPr="008A1F27">
              <w:rPr>
                <w:rFonts w:ascii="Segoe UI" w:hAnsi="Segoe UI" w:cs="Segoe UI"/>
                <w:b/>
                <w:bCs/>
                <w:sz w:val="22"/>
              </w:rPr>
              <w:t>,</w:t>
            </w:r>
            <w:r w:rsidR="00847FFE" w:rsidRPr="008A1F27">
              <w:rPr>
                <w:rFonts w:ascii="Segoe UI" w:hAnsi="Segoe UI" w:cs="Segoe UI"/>
                <w:b/>
                <w:bCs/>
                <w:sz w:val="22"/>
              </w:rPr>
              <w:t>1</w:t>
            </w:r>
          </w:p>
        </w:tc>
      </w:tr>
      <w:tr w:rsidR="00FD20EE" w:rsidRPr="008A1F27" w14:paraId="04E71AA9" w14:textId="77777777" w:rsidTr="00C4255B">
        <w:trPr>
          <w:trHeight w:val="330"/>
        </w:trPr>
        <w:tc>
          <w:tcPr>
            <w:tcW w:w="2324" w:type="dxa"/>
            <w:tcBorders>
              <w:top w:val="nil"/>
              <w:left w:val="nil"/>
              <w:bottom w:val="single" w:sz="4" w:space="0" w:color="auto"/>
              <w:right w:val="nil"/>
            </w:tcBorders>
            <w:vAlign w:val="center"/>
          </w:tcPr>
          <w:p w14:paraId="2B8BECC4" w14:textId="77777777" w:rsidR="00847FFE" w:rsidRPr="008A1F27" w:rsidRDefault="00847FFE" w:rsidP="00847FFE">
            <w:pPr>
              <w:rPr>
                <w:rFonts w:ascii="Segoe UI" w:hAnsi="Segoe UI" w:cs="Segoe UI"/>
                <w:color w:val="2E3335"/>
                <w:sz w:val="22"/>
                <w:lang w:val="el-GR"/>
              </w:rPr>
            </w:pPr>
            <w:r w:rsidRPr="008A1F27">
              <w:rPr>
                <w:rFonts w:ascii="Segoe UI" w:hAnsi="Segoe UI" w:cs="Segoe UI"/>
                <w:color w:val="2E3335"/>
                <w:sz w:val="22"/>
                <w:lang w:val="el-GR"/>
              </w:rPr>
              <w:t>Μικτά Κέρδη</w:t>
            </w:r>
          </w:p>
        </w:tc>
        <w:tc>
          <w:tcPr>
            <w:tcW w:w="1013" w:type="dxa"/>
            <w:tcBorders>
              <w:top w:val="nil"/>
              <w:left w:val="nil"/>
              <w:bottom w:val="single" w:sz="4" w:space="0" w:color="auto"/>
              <w:right w:val="nil"/>
            </w:tcBorders>
            <w:shd w:val="clear" w:color="auto" w:fill="F2F2F2" w:themeFill="background1" w:themeFillShade="F2"/>
            <w:vAlign w:val="center"/>
          </w:tcPr>
          <w:p w14:paraId="3206DC8B"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116</w:t>
            </w:r>
            <w:r w:rsidR="00B33103" w:rsidRPr="008A1F27">
              <w:rPr>
                <w:rFonts w:ascii="Segoe UI" w:hAnsi="Segoe UI" w:cs="Segoe UI"/>
                <w:sz w:val="22"/>
              </w:rPr>
              <w:t>,</w:t>
            </w:r>
            <w:r w:rsidRPr="008A1F27">
              <w:rPr>
                <w:rFonts w:ascii="Segoe UI" w:hAnsi="Segoe UI" w:cs="Segoe UI"/>
                <w:sz w:val="22"/>
              </w:rPr>
              <w:t>5</w:t>
            </w:r>
          </w:p>
        </w:tc>
        <w:tc>
          <w:tcPr>
            <w:tcW w:w="1047" w:type="dxa"/>
            <w:tcBorders>
              <w:top w:val="nil"/>
              <w:left w:val="nil"/>
              <w:bottom w:val="single" w:sz="4" w:space="0" w:color="auto"/>
              <w:right w:val="nil"/>
            </w:tcBorders>
            <w:vAlign w:val="center"/>
          </w:tcPr>
          <w:p w14:paraId="4C4782F5" w14:textId="77777777" w:rsidR="00847FFE" w:rsidRPr="008A1F27" w:rsidRDefault="00847FFE" w:rsidP="00847FFE">
            <w:pPr>
              <w:jc w:val="center"/>
              <w:rPr>
                <w:rFonts w:ascii="Segoe UI" w:hAnsi="Segoe UI" w:cs="Segoe UI"/>
                <w:color w:val="2E3335"/>
                <w:sz w:val="22"/>
                <w:lang w:val="el-GR"/>
              </w:rPr>
            </w:pPr>
            <w:r w:rsidRPr="008A1F27">
              <w:rPr>
                <w:rFonts w:ascii="Segoe UI" w:hAnsi="Segoe UI" w:cs="Segoe UI"/>
                <w:color w:val="000000"/>
                <w:sz w:val="22"/>
              </w:rPr>
              <w:t>108</w:t>
            </w:r>
            <w:r w:rsidR="00B33103" w:rsidRPr="008A1F27">
              <w:rPr>
                <w:rFonts w:ascii="Segoe UI" w:hAnsi="Segoe UI" w:cs="Segoe UI"/>
                <w:color w:val="000000"/>
                <w:sz w:val="22"/>
              </w:rPr>
              <w:t>,</w:t>
            </w:r>
            <w:r w:rsidRPr="008A1F27">
              <w:rPr>
                <w:rFonts w:ascii="Segoe UI" w:hAnsi="Segoe UI" w:cs="Segoe UI"/>
                <w:color w:val="000000"/>
                <w:sz w:val="22"/>
              </w:rPr>
              <w:t>4</w:t>
            </w:r>
          </w:p>
        </w:tc>
        <w:tc>
          <w:tcPr>
            <w:tcW w:w="1128" w:type="dxa"/>
            <w:tcBorders>
              <w:top w:val="nil"/>
              <w:left w:val="nil"/>
              <w:bottom w:val="single" w:sz="4" w:space="0" w:color="auto"/>
              <w:right w:val="nil"/>
            </w:tcBorders>
            <w:vAlign w:val="center"/>
          </w:tcPr>
          <w:p w14:paraId="6E77CF43"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7</w:t>
            </w:r>
            <w:r w:rsidR="00B33103" w:rsidRPr="008A1F27">
              <w:rPr>
                <w:rFonts w:ascii="Segoe UI" w:hAnsi="Segoe UI" w:cs="Segoe UI"/>
                <w:i/>
                <w:iCs/>
                <w:color w:val="000000"/>
                <w:sz w:val="22"/>
              </w:rPr>
              <w:t>,</w:t>
            </w:r>
            <w:r w:rsidRPr="008A1F27">
              <w:rPr>
                <w:rFonts w:ascii="Segoe UI" w:hAnsi="Segoe UI" w:cs="Segoe UI"/>
                <w:i/>
                <w:iCs/>
                <w:color w:val="000000"/>
                <w:sz w:val="22"/>
              </w:rPr>
              <w:t>5%</w:t>
            </w:r>
          </w:p>
        </w:tc>
        <w:tc>
          <w:tcPr>
            <w:tcW w:w="1026" w:type="dxa"/>
            <w:tcBorders>
              <w:top w:val="nil"/>
              <w:left w:val="nil"/>
              <w:bottom w:val="single" w:sz="4" w:space="0" w:color="auto"/>
              <w:right w:val="nil"/>
            </w:tcBorders>
            <w:shd w:val="clear" w:color="000000" w:fill="F2F2F2"/>
            <w:noWrap/>
            <w:vAlign w:val="center"/>
            <w:hideMark/>
          </w:tcPr>
          <w:p w14:paraId="05572A84"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55</w:t>
            </w:r>
            <w:r w:rsidR="00B33103" w:rsidRPr="008A1F27">
              <w:rPr>
                <w:rFonts w:ascii="Segoe UI" w:hAnsi="Segoe UI" w:cs="Segoe UI"/>
                <w:sz w:val="22"/>
              </w:rPr>
              <w:t>,</w:t>
            </w:r>
            <w:r w:rsidRPr="008A1F27">
              <w:rPr>
                <w:rFonts w:ascii="Segoe UI" w:hAnsi="Segoe UI" w:cs="Segoe UI"/>
                <w:sz w:val="22"/>
              </w:rPr>
              <w:t>7</w:t>
            </w:r>
          </w:p>
        </w:tc>
        <w:tc>
          <w:tcPr>
            <w:tcW w:w="1026" w:type="dxa"/>
            <w:tcBorders>
              <w:top w:val="nil"/>
              <w:left w:val="nil"/>
              <w:bottom w:val="single" w:sz="4" w:space="0" w:color="auto"/>
              <w:right w:val="nil"/>
            </w:tcBorders>
            <w:shd w:val="clear" w:color="auto" w:fill="auto"/>
            <w:noWrap/>
            <w:vAlign w:val="center"/>
            <w:hideMark/>
          </w:tcPr>
          <w:p w14:paraId="7C06B017" w14:textId="77777777" w:rsidR="00847FFE" w:rsidRPr="008A1F27" w:rsidRDefault="00847FFE" w:rsidP="00847FFE">
            <w:pPr>
              <w:jc w:val="center"/>
              <w:rPr>
                <w:rFonts w:ascii="Segoe UI" w:hAnsi="Segoe UI" w:cs="Segoe UI"/>
                <w:color w:val="2E3335"/>
                <w:sz w:val="22"/>
                <w:lang w:val="el-GR"/>
              </w:rPr>
            </w:pPr>
            <w:r w:rsidRPr="008A1F27">
              <w:rPr>
                <w:rFonts w:ascii="Segoe UI" w:hAnsi="Segoe UI" w:cs="Segoe UI"/>
                <w:color w:val="000000"/>
                <w:sz w:val="22"/>
              </w:rPr>
              <w:t>53</w:t>
            </w:r>
            <w:r w:rsidR="00B33103" w:rsidRPr="008A1F27">
              <w:rPr>
                <w:rFonts w:ascii="Segoe UI" w:hAnsi="Segoe UI" w:cs="Segoe UI"/>
                <w:color w:val="000000"/>
                <w:sz w:val="22"/>
              </w:rPr>
              <w:t>,</w:t>
            </w:r>
            <w:r w:rsidRPr="008A1F27">
              <w:rPr>
                <w:rFonts w:ascii="Segoe UI" w:hAnsi="Segoe UI" w:cs="Segoe UI"/>
                <w:color w:val="000000"/>
                <w:sz w:val="22"/>
              </w:rPr>
              <w:t>7</w:t>
            </w:r>
          </w:p>
        </w:tc>
        <w:tc>
          <w:tcPr>
            <w:tcW w:w="1128" w:type="dxa"/>
            <w:tcBorders>
              <w:top w:val="nil"/>
              <w:left w:val="nil"/>
              <w:bottom w:val="single" w:sz="4" w:space="0" w:color="auto"/>
              <w:right w:val="nil"/>
            </w:tcBorders>
            <w:shd w:val="clear" w:color="auto" w:fill="auto"/>
            <w:noWrap/>
            <w:vAlign w:val="center"/>
            <w:hideMark/>
          </w:tcPr>
          <w:p w14:paraId="279E4DA8"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3</w:t>
            </w:r>
            <w:r w:rsidR="00B33103" w:rsidRPr="008A1F27">
              <w:rPr>
                <w:rFonts w:ascii="Segoe UI" w:hAnsi="Segoe UI" w:cs="Segoe UI"/>
                <w:i/>
                <w:iCs/>
                <w:color w:val="000000"/>
                <w:sz w:val="22"/>
              </w:rPr>
              <w:t>,</w:t>
            </w:r>
            <w:r w:rsidRPr="008A1F27">
              <w:rPr>
                <w:rFonts w:ascii="Segoe UI" w:hAnsi="Segoe UI" w:cs="Segoe UI"/>
                <w:i/>
                <w:iCs/>
                <w:color w:val="000000"/>
                <w:sz w:val="22"/>
              </w:rPr>
              <w:t>7%</w:t>
            </w:r>
          </w:p>
        </w:tc>
        <w:tc>
          <w:tcPr>
            <w:tcW w:w="1026" w:type="dxa"/>
            <w:tcBorders>
              <w:top w:val="nil"/>
              <w:left w:val="nil"/>
              <w:bottom w:val="single" w:sz="4" w:space="0" w:color="auto"/>
              <w:right w:val="nil"/>
            </w:tcBorders>
            <w:shd w:val="clear" w:color="000000" w:fill="F2F2F2"/>
            <w:noWrap/>
            <w:vAlign w:val="center"/>
            <w:hideMark/>
          </w:tcPr>
          <w:p w14:paraId="7F15DDB3"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250</w:t>
            </w:r>
            <w:r w:rsidR="00B33103" w:rsidRPr="008A1F27">
              <w:rPr>
                <w:rFonts w:ascii="Segoe UI" w:hAnsi="Segoe UI" w:cs="Segoe UI"/>
                <w:sz w:val="22"/>
              </w:rPr>
              <w:t>,</w:t>
            </w:r>
            <w:r w:rsidRPr="008A1F27">
              <w:rPr>
                <w:rFonts w:ascii="Segoe UI" w:hAnsi="Segoe UI" w:cs="Segoe UI"/>
                <w:sz w:val="22"/>
              </w:rPr>
              <w:t>0</w:t>
            </w:r>
          </w:p>
        </w:tc>
      </w:tr>
      <w:tr w:rsidR="00FD20EE" w:rsidRPr="008A1F27" w14:paraId="599B8501" w14:textId="77777777" w:rsidTr="00C4255B">
        <w:trPr>
          <w:trHeight w:val="330"/>
        </w:trPr>
        <w:tc>
          <w:tcPr>
            <w:tcW w:w="2324" w:type="dxa"/>
            <w:tcBorders>
              <w:top w:val="nil"/>
              <w:left w:val="nil"/>
              <w:bottom w:val="single" w:sz="4" w:space="0" w:color="auto"/>
              <w:right w:val="nil"/>
            </w:tcBorders>
            <w:vAlign w:val="center"/>
          </w:tcPr>
          <w:p w14:paraId="30F677F9" w14:textId="77777777" w:rsidR="00847FFE" w:rsidRPr="008A1F27" w:rsidRDefault="00847FFE" w:rsidP="00847FFE">
            <w:pPr>
              <w:rPr>
                <w:rFonts w:ascii="Segoe UI" w:hAnsi="Segoe UI" w:cs="Segoe UI"/>
                <w:color w:val="2E3335"/>
                <w:sz w:val="22"/>
                <w:lang w:val="el-GR"/>
              </w:rPr>
            </w:pPr>
            <w:r w:rsidRPr="008A1F27">
              <w:rPr>
                <w:rFonts w:ascii="Segoe UI" w:hAnsi="Segoe UI" w:cs="Segoe UI"/>
                <w:color w:val="2E3335"/>
                <w:sz w:val="22"/>
                <w:lang w:val="el-GR"/>
              </w:rPr>
              <w:t>Άλλα Έσοδα Εκμεταλλεύσεως</w:t>
            </w:r>
          </w:p>
        </w:tc>
        <w:tc>
          <w:tcPr>
            <w:tcW w:w="1013" w:type="dxa"/>
            <w:tcBorders>
              <w:top w:val="nil"/>
              <w:left w:val="nil"/>
              <w:bottom w:val="single" w:sz="4" w:space="0" w:color="auto"/>
              <w:right w:val="nil"/>
            </w:tcBorders>
            <w:shd w:val="clear" w:color="auto" w:fill="F2F2F2" w:themeFill="background1" w:themeFillShade="F2"/>
            <w:vAlign w:val="center"/>
          </w:tcPr>
          <w:p w14:paraId="7A65563B"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7</w:t>
            </w:r>
            <w:r w:rsidR="00B33103" w:rsidRPr="008A1F27">
              <w:rPr>
                <w:rFonts w:ascii="Segoe UI" w:hAnsi="Segoe UI" w:cs="Segoe UI"/>
                <w:sz w:val="22"/>
              </w:rPr>
              <w:t>,</w:t>
            </w:r>
            <w:r w:rsidRPr="008A1F27">
              <w:rPr>
                <w:rFonts w:ascii="Segoe UI" w:hAnsi="Segoe UI" w:cs="Segoe UI"/>
                <w:sz w:val="22"/>
              </w:rPr>
              <w:t>3</w:t>
            </w:r>
          </w:p>
        </w:tc>
        <w:tc>
          <w:tcPr>
            <w:tcW w:w="1047" w:type="dxa"/>
            <w:tcBorders>
              <w:top w:val="nil"/>
              <w:left w:val="nil"/>
              <w:bottom w:val="single" w:sz="4" w:space="0" w:color="auto"/>
              <w:right w:val="nil"/>
            </w:tcBorders>
            <w:vAlign w:val="center"/>
          </w:tcPr>
          <w:p w14:paraId="1CAA2047"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8</w:t>
            </w:r>
            <w:r w:rsidR="00B33103" w:rsidRPr="008A1F27">
              <w:rPr>
                <w:rFonts w:ascii="Segoe UI" w:hAnsi="Segoe UI" w:cs="Segoe UI"/>
                <w:color w:val="000000"/>
                <w:sz w:val="22"/>
              </w:rPr>
              <w:t>,</w:t>
            </w:r>
            <w:r w:rsidRPr="008A1F27">
              <w:rPr>
                <w:rFonts w:ascii="Segoe UI" w:hAnsi="Segoe UI" w:cs="Segoe UI"/>
                <w:color w:val="000000"/>
                <w:sz w:val="22"/>
              </w:rPr>
              <w:t>8</w:t>
            </w:r>
          </w:p>
        </w:tc>
        <w:tc>
          <w:tcPr>
            <w:tcW w:w="1128" w:type="dxa"/>
            <w:tcBorders>
              <w:top w:val="nil"/>
              <w:left w:val="nil"/>
              <w:bottom w:val="single" w:sz="4" w:space="0" w:color="auto"/>
              <w:right w:val="nil"/>
            </w:tcBorders>
            <w:vAlign w:val="center"/>
          </w:tcPr>
          <w:p w14:paraId="45A50D99"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-17</w:t>
            </w:r>
            <w:r w:rsidR="00B33103" w:rsidRPr="008A1F27">
              <w:rPr>
                <w:rFonts w:ascii="Segoe UI" w:hAnsi="Segoe UI" w:cs="Segoe UI"/>
                <w:i/>
                <w:iCs/>
                <w:color w:val="000000"/>
                <w:sz w:val="22"/>
              </w:rPr>
              <w:t>,</w:t>
            </w:r>
            <w:r w:rsidRPr="008A1F27">
              <w:rPr>
                <w:rFonts w:ascii="Segoe UI" w:hAnsi="Segoe UI" w:cs="Segoe UI"/>
                <w:i/>
                <w:iCs/>
                <w:color w:val="000000"/>
                <w:sz w:val="22"/>
              </w:rPr>
              <w:t>0%</w:t>
            </w:r>
          </w:p>
        </w:tc>
        <w:tc>
          <w:tcPr>
            <w:tcW w:w="1026" w:type="dxa"/>
            <w:tcBorders>
              <w:top w:val="nil"/>
              <w:left w:val="nil"/>
              <w:bottom w:val="single" w:sz="4" w:space="0" w:color="auto"/>
              <w:right w:val="nil"/>
            </w:tcBorders>
            <w:shd w:val="clear" w:color="000000" w:fill="F2F2F2"/>
            <w:noWrap/>
            <w:vAlign w:val="center"/>
            <w:hideMark/>
          </w:tcPr>
          <w:p w14:paraId="68077D32"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3</w:t>
            </w:r>
            <w:r w:rsidR="00B33103" w:rsidRPr="008A1F27">
              <w:rPr>
                <w:rFonts w:ascii="Segoe UI" w:hAnsi="Segoe UI" w:cs="Segoe UI"/>
                <w:sz w:val="22"/>
              </w:rPr>
              <w:t>,</w:t>
            </w:r>
            <w:r w:rsidRPr="008A1F27">
              <w:rPr>
                <w:rFonts w:ascii="Segoe UI" w:hAnsi="Segoe UI" w:cs="Segoe UI"/>
                <w:sz w:val="22"/>
              </w:rPr>
              <w:t>8</w:t>
            </w:r>
          </w:p>
        </w:tc>
        <w:tc>
          <w:tcPr>
            <w:tcW w:w="1026" w:type="dxa"/>
            <w:tcBorders>
              <w:top w:val="nil"/>
              <w:left w:val="nil"/>
              <w:bottom w:val="single" w:sz="4" w:space="0" w:color="auto"/>
              <w:right w:val="nil"/>
            </w:tcBorders>
            <w:shd w:val="clear" w:color="auto" w:fill="auto"/>
            <w:noWrap/>
            <w:vAlign w:val="center"/>
            <w:hideMark/>
          </w:tcPr>
          <w:p w14:paraId="025AE679"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4</w:t>
            </w:r>
            <w:r w:rsidR="00B33103" w:rsidRPr="008A1F27">
              <w:rPr>
                <w:rFonts w:ascii="Segoe UI" w:hAnsi="Segoe UI" w:cs="Segoe UI"/>
                <w:color w:val="000000"/>
                <w:sz w:val="22"/>
              </w:rPr>
              <w:t>,</w:t>
            </w:r>
            <w:r w:rsidRPr="008A1F27">
              <w:rPr>
                <w:rFonts w:ascii="Segoe UI" w:hAnsi="Segoe UI" w:cs="Segoe UI"/>
                <w:color w:val="000000"/>
                <w:sz w:val="22"/>
              </w:rPr>
              <w:t>6</w:t>
            </w:r>
          </w:p>
        </w:tc>
        <w:tc>
          <w:tcPr>
            <w:tcW w:w="1128" w:type="dxa"/>
            <w:tcBorders>
              <w:top w:val="nil"/>
              <w:left w:val="nil"/>
              <w:bottom w:val="single" w:sz="4" w:space="0" w:color="auto"/>
              <w:right w:val="nil"/>
            </w:tcBorders>
            <w:shd w:val="clear" w:color="auto" w:fill="auto"/>
            <w:noWrap/>
            <w:vAlign w:val="center"/>
            <w:hideMark/>
          </w:tcPr>
          <w:p w14:paraId="7448545F"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-17</w:t>
            </w:r>
            <w:r w:rsidR="00B33103" w:rsidRPr="008A1F27">
              <w:rPr>
                <w:rFonts w:ascii="Segoe UI" w:hAnsi="Segoe UI" w:cs="Segoe UI"/>
                <w:i/>
                <w:iCs/>
                <w:color w:val="000000"/>
                <w:sz w:val="22"/>
              </w:rPr>
              <w:t>,</w:t>
            </w:r>
            <w:r w:rsidRPr="008A1F27">
              <w:rPr>
                <w:rFonts w:ascii="Segoe UI" w:hAnsi="Segoe UI" w:cs="Segoe UI"/>
                <w:i/>
                <w:iCs/>
                <w:color w:val="000000"/>
                <w:sz w:val="22"/>
              </w:rPr>
              <w:t>4%</w:t>
            </w:r>
          </w:p>
        </w:tc>
        <w:tc>
          <w:tcPr>
            <w:tcW w:w="1026" w:type="dxa"/>
            <w:tcBorders>
              <w:top w:val="nil"/>
              <w:left w:val="nil"/>
              <w:bottom w:val="single" w:sz="4" w:space="0" w:color="auto"/>
              <w:right w:val="nil"/>
            </w:tcBorders>
            <w:shd w:val="clear" w:color="000000" w:fill="F2F2F2"/>
            <w:noWrap/>
            <w:vAlign w:val="center"/>
            <w:hideMark/>
          </w:tcPr>
          <w:p w14:paraId="15D9A4FF"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15</w:t>
            </w:r>
            <w:r w:rsidR="00B33103" w:rsidRPr="008A1F27">
              <w:rPr>
                <w:rFonts w:ascii="Segoe UI" w:hAnsi="Segoe UI" w:cs="Segoe UI"/>
                <w:sz w:val="22"/>
              </w:rPr>
              <w:t>,</w:t>
            </w:r>
            <w:r w:rsidRPr="008A1F27">
              <w:rPr>
                <w:rFonts w:ascii="Segoe UI" w:hAnsi="Segoe UI" w:cs="Segoe UI"/>
                <w:sz w:val="22"/>
              </w:rPr>
              <w:t>7</w:t>
            </w:r>
          </w:p>
        </w:tc>
      </w:tr>
      <w:tr w:rsidR="00FD20EE" w:rsidRPr="008A1F27" w14:paraId="1AE89C94" w14:textId="77777777" w:rsidTr="00C4255B">
        <w:trPr>
          <w:trHeight w:val="330"/>
        </w:trPr>
        <w:tc>
          <w:tcPr>
            <w:tcW w:w="2324" w:type="dxa"/>
            <w:tcBorders>
              <w:top w:val="nil"/>
              <w:left w:val="nil"/>
              <w:bottom w:val="single" w:sz="4" w:space="0" w:color="auto"/>
              <w:right w:val="nil"/>
            </w:tcBorders>
            <w:vAlign w:val="center"/>
          </w:tcPr>
          <w:p w14:paraId="3E4A644F" w14:textId="77777777" w:rsidR="00847FFE" w:rsidRPr="008A1F27" w:rsidRDefault="00847FFE" w:rsidP="00847FFE">
            <w:pPr>
              <w:rPr>
                <w:rFonts w:ascii="Segoe UI" w:hAnsi="Segoe UI" w:cs="Segoe UI"/>
                <w:color w:val="2E3335"/>
                <w:sz w:val="22"/>
                <w:lang w:val="el-GR"/>
              </w:rPr>
            </w:pPr>
            <w:r w:rsidRPr="008A1F27">
              <w:rPr>
                <w:rFonts w:ascii="Segoe UI" w:hAnsi="Segoe UI" w:cs="Segoe UI"/>
                <w:color w:val="2E3335"/>
                <w:sz w:val="22"/>
                <w:lang w:val="el-GR"/>
              </w:rPr>
              <w:t>Λειτουργικά Έξοδα</w:t>
            </w:r>
          </w:p>
        </w:tc>
        <w:tc>
          <w:tcPr>
            <w:tcW w:w="1013" w:type="dxa"/>
            <w:tcBorders>
              <w:top w:val="nil"/>
              <w:left w:val="nil"/>
              <w:bottom w:val="single" w:sz="4" w:space="0" w:color="auto"/>
              <w:right w:val="nil"/>
            </w:tcBorders>
            <w:shd w:val="clear" w:color="auto" w:fill="F2F2F2" w:themeFill="background1" w:themeFillShade="F2"/>
            <w:vAlign w:val="center"/>
          </w:tcPr>
          <w:p w14:paraId="46F70896" w14:textId="6E3FBC0E" w:rsidR="00847FFE" w:rsidRPr="008A1F27" w:rsidRDefault="00847FFE" w:rsidP="00847FFE">
            <w:pPr>
              <w:jc w:val="center"/>
              <w:rPr>
                <w:rFonts w:ascii="Segoe UI" w:hAnsi="Segoe UI" w:cs="Segoe UI"/>
                <w:color w:val="2E3335"/>
                <w:sz w:val="22"/>
              </w:rPr>
            </w:pPr>
            <w:r w:rsidRPr="008A1F27">
              <w:rPr>
                <w:rFonts w:ascii="Segoe UI" w:hAnsi="Segoe UI" w:cs="Segoe UI"/>
                <w:sz w:val="22"/>
              </w:rPr>
              <w:t>-75</w:t>
            </w:r>
            <w:r w:rsidR="00B33103" w:rsidRPr="008A1F27">
              <w:rPr>
                <w:rFonts w:ascii="Segoe UI" w:hAnsi="Segoe UI" w:cs="Segoe UI"/>
                <w:sz w:val="22"/>
              </w:rPr>
              <w:t>,</w:t>
            </w:r>
            <w:r w:rsidR="00167FA1">
              <w:rPr>
                <w:rFonts w:ascii="Segoe UI" w:hAnsi="Segoe UI" w:cs="Segoe UI"/>
                <w:sz w:val="22"/>
                <w:lang w:val="el-GR"/>
              </w:rPr>
              <w:t>5</w:t>
            </w:r>
          </w:p>
        </w:tc>
        <w:tc>
          <w:tcPr>
            <w:tcW w:w="1047" w:type="dxa"/>
            <w:tcBorders>
              <w:top w:val="nil"/>
              <w:left w:val="nil"/>
              <w:bottom w:val="single" w:sz="4" w:space="0" w:color="auto"/>
              <w:right w:val="nil"/>
            </w:tcBorders>
            <w:vAlign w:val="center"/>
          </w:tcPr>
          <w:p w14:paraId="0E112CD3"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-69</w:t>
            </w:r>
            <w:r w:rsidR="00B33103" w:rsidRPr="008A1F27">
              <w:rPr>
                <w:rFonts w:ascii="Segoe UI" w:hAnsi="Segoe UI" w:cs="Segoe UI"/>
                <w:color w:val="000000"/>
                <w:sz w:val="22"/>
              </w:rPr>
              <w:t>,</w:t>
            </w:r>
            <w:r w:rsidRPr="008A1F27">
              <w:rPr>
                <w:rFonts w:ascii="Segoe UI" w:hAnsi="Segoe UI" w:cs="Segoe UI"/>
                <w:color w:val="000000"/>
                <w:sz w:val="22"/>
              </w:rPr>
              <w:t>9</w:t>
            </w:r>
          </w:p>
        </w:tc>
        <w:tc>
          <w:tcPr>
            <w:tcW w:w="1128" w:type="dxa"/>
            <w:tcBorders>
              <w:top w:val="nil"/>
              <w:left w:val="nil"/>
              <w:bottom w:val="single" w:sz="4" w:space="0" w:color="auto"/>
              <w:right w:val="nil"/>
            </w:tcBorders>
            <w:vAlign w:val="center"/>
          </w:tcPr>
          <w:p w14:paraId="43F15552" w14:textId="1E1E5003"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8</w:t>
            </w:r>
            <w:r w:rsidR="00B33103" w:rsidRPr="008A1F27">
              <w:rPr>
                <w:rFonts w:ascii="Segoe UI" w:hAnsi="Segoe UI" w:cs="Segoe UI"/>
                <w:i/>
                <w:iCs/>
                <w:color w:val="000000"/>
                <w:sz w:val="22"/>
              </w:rPr>
              <w:t>,</w:t>
            </w:r>
            <w:r w:rsidR="00167FA1">
              <w:rPr>
                <w:rFonts w:ascii="Segoe UI" w:hAnsi="Segoe UI" w:cs="Segoe UI"/>
                <w:i/>
                <w:iCs/>
                <w:color w:val="000000"/>
                <w:sz w:val="22"/>
                <w:lang w:val="el-GR"/>
              </w:rPr>
              <w:t>0</w:t>
            </w:r>
            <w:r w:rsidRPr="008A1F27">
              <w:rPr>
                <w:rFonts w:ascii="Segoe UI" w:hAnsi="Segoe UI" w:cs="Segoe UI"/>
                <w:i/>
                <w:iCs/>
                <w:color w:val="000000"/>
                <w:sz w:val="22"/>
              </w:rPr>
              <w:t>%</w:t>
            </w:r>
          </w:p>
        </w:tc>
        <w:tc>
          <w:tcPr>
            <w:tcW w:w="1026" w:type="dxa"/>
            <w:tcBorders>
              <w:top w:val="nil"/>
              <w:left w:val="nil"/>
              <w:bottom w:val="single" w:sz="4" w:space="0" w:color="auto"/>
              <w:right w:val="nil"/>
            </w:tcBorders>
            <w:shd w:val="clear" w:color="000000" w:fill="F2F2F2"/>
            <w:noWrap/>
            <w:vAlign w:val="center"/>
            <w:hideMark/>
          </w:tcPr>
          <w:p w14:paraId="1C630D3F" w14:textId="0BF03E5D" w:rsidR="00847FFE" w:rsidRPr="008A1F27" w:rsidRDefault="00847FFE">
            <w:pPr>
              <w:jc w:val="center"/>
              <w:rPr>
                <w:rFonts w:ascii="Segoe UI" w:hAnsi="Segoe UI" w:cs="Segoe UI"/>
                <w:color w:val="2E3335"/>
                <w:sz w:val="22"/>
              </w:rPr>
            </w:pPr>
            <w:r w:rsidRPr="008A1F27">
              <w:rPr>
                <w:rFonts w:ascii="Segoe UI" w:hAnsi="Segoe UI" w:cs="Segoe UI"/>
                <w:sz w:val="22"/>
              </w:rPr>
              <w:t>-38</w:t>
            </w:r>
            <w:r w:rsidR="00B33103" w:rsidRPr="008A1F27">
              <w:rPr>
                <w:rFonts w:ascii="Segoe UI" w:hAnsi="Segoe UI" w:cs="Segoe UI"/>
                <w:sz w:val="22"/>
              </w:rPr>
              <w:t>,</w:t>
            </w:r>
            <w:r w:rsidR="00FC3688">
              <w:rPr>
                <w:rFonts w:ascii="Segoe UI" w:hAnsi="Segoe UI" w:cs="Segoe UI"/>
                <w:sz w:val="22"/>
              </w:rPr>
              <w:t>1</w:t>
            </w:r>
          </w:p>
        </w:tc>
        <w:tc>
          <w:tcPr>
            <w:tcW w:w="1026" w:type="dxa"/>
            <w:tcBorders>
              <w:top w:val="nil"/>
              <w:left w:val="nil"/>
              <w:bottom w:val="single" w:sz="4" w:space="0" w:color="auto"/>
              <w:right w:val="nil"/>
            </w:tcBorders>
            <w:shd w:val="clear" w:color="auto" w:fill="auto"/>
            <w:noWrap/>
            <w:vAlign w:val="center"/>
            <w:hideMark/>
          </w:tcPr>
          <w:p w14:paraId="1EFFF74A"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-36</w:t>
            </w:r>
            <w:r w:rsidR="00B33103" w:rsidRPr="008A1F27">
              <w:rPr>
                <w:rFonts w:ascii="Segoe UI" w:hAnsi="Segoe UI" w:cs="Segoe UI"/>
                <w:color w:val="000000"/>
                <w:sz w:val="22"/>
              </w:rPr>
              <w:t>,</w:t>
            </w:r>
            <w:r w:rsidRPr="008A1F27">
              <w:rPr>
                <w:rFonts w:ascii="Segoe UI" w:hAnsi="Segoe UI" w:cs="Segoe UI"/>
                <w:color w:val="000000"/>
                <w:sz w:val="22"/>
              </w:rPr>
              <w:t>1</w:t>
            </w:r>
          </w:p>
        </w:tc>
        <w:tc>
          <w:tcPr>
            <w:tcW w:w="1128" w:type="dxa"/>
            <w:tcBorders>
              <w:top w:val="nil"/>
              <w:left w:val="nil"/>
              <w:bottom w:val="single" w:sz="4" w:space="0" w:color="auto"/>
              <w:right w:val="nil"/>
            </w:tcBorders>
            <w:shd w:val="clear" w:color="auto" w:fill="auto"/>
            <w:noWrap/>
            <w:vAlign w:val="center"/>
            <w:hideMark/>
          </w:tcPr>
          <w:p w14:paraId="5CBE9DB5" w14:textId="1A951CE6"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5</w:t>
            </w:r>
            <w:r w:rsidR="00B33103" w:rsidRPr="008A1F27">
              <w:rPr>
                <w:rFonts w:ascii="Segoe UI" w:hAnsi="Segoe UI" w:cs="Segoe UI"/>
                <w:i/>
                <w:iCs/>
                <w:color w:val="000000"/>
                <w:sz w:val="22"/>
              </w:rPr>
              <w:t>,</w:t>
            </w:r>
            <w:r w:rsidR="00167FA1">
              <w:rPr>
                <w:rFonts w:ascii="Segoe UI" w:hAnsi="Segoe UI" w:cs="Segoe UI"/>
                <w:i/>
                <w:iCs/>
                <w:color w:val="000000"/>
                <w:sz w:val="22"/>
                <w:lang w:val="el-GR"/>
              </w:rPr>
              <w:t>5</w:t>
            </w:r>
            <w:r w:rsidRPr="008A1F27">
              <w:rPr>
                <w:rFonts w:ascii="Segoe UI" w:hAnsi="Segoe UI" w:cs="Segoe UI"/>
                <w:i/>
                <w:iCs/>
                <w:color w:val="000000"/>
                <w:sz w:val="22"/>
              </w:rPr>
              <w:t>%</w:t>
            </w:r>
          </w:p>
        </w:tc>
        <w:tc>
          <w:tcPr>
            <w:tcW w:w="1026" w:type="dxa"/>
            <w:tcBorders>
              <w:top w:val="nil"/>
              <w:left w:val="nil"/>
              <w:bottom w:val="single" w:sz="4" w:space="0" w:color="auto"/>
              <w:right w:val="nil"/>
            </w:tcBorders>
            <w:shd w:val="clear" w:color="000000" w:fill="F2F2F2"/>
            <w:noWrap/>
            <w:vAlign w:val="center"/>
            <w:hideMark/>
          </w:tcPr>
          <w:p w14:paraId="17B52211"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-156</w:t>
            </w:r>
            <w:r w:rsidR="00B33103" w:rsidRPr="008A1F27">
              <w:rPr>
                <w:rFonts w:ascii="Segoe UI" w:hAnsi="Segoe UI" w:cs="Segoe UI"/>
                <w:sz w:val="22"/>
              </w:rPr>
              <w:t>,</w:t>
            </w:r>
            <w:r w:rsidRPr="008A1F27">
              <w:rPr>
                <w:rFonts w:ascii="Segoe UI" w:hAnsi="Segoe UI" w:cs="Segoe UI"/>
                <w:sz w:val="22"/>
              </w:rPr>
              <w:t>1</w:t>
            </w:r>
          </w:p>
        </w:tc>
      </w:tr>
      <w:tr w:rsidR="00FD20EE" w:rsidRPr="008A1F27" w14:paraId="69D889A1" w14:textId="77777777" w:rsidTr="00C4255B">
        <w:trPr>
          <w:trHeight w:val="330"/>
        </w:trPr>
        <w:tc>
          <w:tcPr>
            <w:tcW w:w="2324" w:type="dxa"/>
            <w:tcBorders>
              <w:top w:val="nil"/>
              <w:left w:val="nil"/>
              <w:bottom w:val="single" w:sz="4" w:space="0" w:color="auto"/>
              <w:right w:val="nil"/>
            </w:tcBorders>
            <w:vAlign w:val="center"/>
          </w:tcPr>
          <w:p w14:paraId="68CB884B" w14:textId="77777777" w:rsidR="00847FFE" w:rsidRPr="008A1F27" w:rsidRDefault="00847FFE" w:rsidP="00847FFE">
            <w:pPr>
              <w:rPr>
                <w:rFonts w:ascii="Segoe UI" w:hAnsi="Segoe UI" w:cs="Segoe UI"/>
                <w:b/>
                <w:bCs/>
                <w:color w:val="2E3335"/>
                <w:sz w:val="22"/>
              </w:rPr>
            </w:pPr>
            <w:r w:rsidRPr="008A1F27">
              <w:rPr>
                <w:rFonts w:ascii="Segoe UI" w:hAnsi="Segoe UI" w:cs="Segoe UI"/>
                <w:b/>
                <w:bCs/>
                <w:color w:val="2E3335"/>
                <w:sz w:val="22"/>
              </w:rPr>
              <w:t>EBITDA</w:t>
            </w:r>
          </w:p>
        </w:tc>
        <w:tc>
          <w:tcPr>
            <w:tcW w:w="1013" w:type="dxa"/>
            <w:tcBorders>
              <w:top w:val="nil"/>
              <w:left w:val="nil"/>
              <w:bottom w:val="single" w:sz="4" w:space="0" w:color="auto"/>
              <w:right w:val="nil"/>
            </w:tcBorders>
            <w:shd w:val="clear" w:color="auto" w:fill="F2F2F2" w:themeFill="background1" w:themeFillShade="F2"/>
            <w:vAlign w:val="center"/>
          </w:tcPr>
          <w:p w14:paraId="63389DBB"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80</w:t>
            </w:r>
            <w:r w:rsidR="00B33103" w:rsidRPr="008A1F27">
              <w:rPr>
                <w:rFonts w:ascii="Segoe UI" w:hAnsi="Segoe UI" w:cs="Segoe UI"/>
                <w:b/>
                <w:bCs/>
                <w:sz w:val="22"/>
              </w:rPr>
              <w:t>,</w:t>
            </w:r>
            <w:r w:rsidRPr="008A1F27">
              <w:rPr>
                <w:rFonts w:ascii="Segoe UI" w:hAnsi="Segoe UI" w:cs="Segoe UI"/>
                <w:b/>
                <w:bCs/>
                <w:sz w:val="22"/>
              </w:rPr>
              <w:t>1</w:t>
            </w:r>
          </w:p>
        </w:tc>
        <w:tc>
          <w:tcPr>
            <w:tcW w:w="1047" w:type="dxa"/>
            <w:tcBorders>
              <w:top w:val="nil"/>
              <w:left w:val="nil"/>
              <w:bottom w:val="single" w:sz="4" w:space="0" w:color="auto"/>
              <w:right w:val="nil"/>
            </w:tcBorders>
            <w:vAlign w:val="center"/>
          </w:tcPr>
          <w:p w14:paraId="0E07EBC6"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color w:val="000000"/>
                <w:sz w:val="22"/>
              </w:rPr>
              <w:t>82</w:t>
            </w:r>
            <w:r w:rsidR="00B33103" w:rsidRPr="008A1F27">
              <w:rPr>
                <w:rFonts w:ascii="Segoe UI" w:hAnsi="Segoe UI" w:cs="Segoe UI"/>
                <w:b/>
                <w:bCs/>
                <w:color w:val="000000"/>
                <w:sz w:val="22"/>
              </w:rPr>
              <w:t>,</w:t>
            </w:r>
            <w:r w:rsidRPr="008A1F27">
              <w:rPr>
                <w:rFonts w:ascii="Segoe UI" w:hAnsi="Segoe UI" w:cs="Segoe UI"/>
                <w:b/>
                <w:bCs/>
                <w:color w:val="000000"/>
                <w:sz w:val="22"/>
              </w:rPr>
              <w:t>1</w:t>
            </w:r>
          </w:p>
        </w:tc>
        <w:tc>
          <w:tcPr>
            <w:tcW w:w="1128" w:type="dxa"/>
            <w:tcBorders>
              <w:top w:val="nil"/>
              <w:left w:val="nil"/>
              <w:bottom w:val="single" w:sz="4" w:space="0" w:color="auto"/>
              <w:right w:val="nil"/>
            </w:tcBorders>
            <w:vAlign w:val="center"/>
          </w:tcPr>
          <w:p w14:paraId="60ECC06D" w14:textId="77777777" w:rsidR="00847FFE" w:rsidRPr="008A1F27" w:rsidRDefault="00847FFE" w:rsidP="00847FFE">
            <w:pPr>
              <w:jc w:val="center"/>
              <w:rPr>
                <w:rFonts w:ascii="Segoe UI" w:hAnsi="Segoe UI" w:cs="Segoe UI"/>
                <w:b/>
                <w:i/>
                <w:iCs/>
                <w:color w:val="2E3335"/>
                <w:sz w:val="22"/>
              </w:rPr>
            </w:pPr>
            <w:r w:rsidRPr="008A1F27">
              <w:rPr>
                <w:rFonts w:ascii="Segoe UI" w:hAnsi="Segoe UI" w:cs="Segoe UI"/>
                <w:b/>
                <w:bCs/>
                <w:i/>
                <w:iCs/>
                <w:color w:val="000000"/>
                <w:sz w:val="22"/>
              </w:rPr>
              <w:t>-2</w:t>
            </w:r>
            <w:r w:rsidR="00B33103" w:rsidRPr="008A1F27">
              <w:rPr>
                <w:rFonts w:ascii="Segoe UI" w:hAnsi="Segoe UI" w:cs="Segoe UI"/>
                <w:b/>
                <w:bCs/>
                <w:i/>
                <w:iCs/>
                <w:color w:val="000000"/>
                <w:sz w:val="22"/>
              </w:rPr>
              <w:t>,</w:t>
            </w:r>
            <w:r w:rsidRPr="008A1F27">
              <w:rPr>
                <w:rFonts w:ascii="Segoe UI" w:hAnsi="Segoe UI" w:cs="Segoe UI"/>
                <w:b/>
                <w:bCs/>
                <w:i/>
                <w:iCs/>
                <w:color w:val="000000"/>
                <w:sz w:val="22"/>
              </w:rPr>
              <w:t>4%</w:t>
            </w:r>
          </w:p>
        </w:tc>
        <w:tc>
          <w:tcPr>
            <w:tcW w:w="1026" w:type="dxa"/>
            <w:tcBorders>
              <w:top w:val="nil"/>
              <w:left w:val="nil"/>
              <w:bottom w:val="single" w:sz="4" w:space="0" w:color="auto"/>
              <w:right w:val="nil"/>
            </w:tcBorders>
            <w:shd w:val="clear" w:color="000000" w:fill="F2F2F2"/>
            <w:noWrap/>
            <w:vAlign w:val="center"/>
            <w:hideMark/>
          </w:tcPr>
          <w:p w14:paraId="759F09F5"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37</w:t>
            </w:r>
            <w:r w:rsidR="00B33103" w:rsidRPr="008A1F27">
              <w:rPr>
                <w:rFonts w:ascii="Segoe UI" w:hAnsi="Segoe UI" w:cs="Segoe UI"/>
                <w:b/>
                <w:bCs/>
                <w:sz w:val="22"/>
              </w:rPr>
              <w:t>,</w:t>
            </w:r>
            <w:r w:rsidRPr="008A1F27">
              <w:rPr>
                <w:rFonts w:ascii="Segoe UI" w:hAnsi="Segoe UI" w:cs="Segoe UI"/>
                <w:b/>
                <w:bCs/>
                <w:sz w:val="22"/>
              </w:rPr>
              <w:t>5</w:t>
            </w:r>
          </w:p>
        </w:tc>
        <w:tc>
          <w:tcPr>
            <w:tcW w:w="1026" w:type="dxa"/>
            <w:tcBorders>
              <w:top w:val="nil"/>
              <w:left w:val="nil"/>
              <w:bottom w:val="single" w:sz="4" w:space="0" w:color="auto"/>
              <w:right w:val="nil"/>
            </w:tcBorders>
            <w:shd w:val="clear" w:color="auto" w:fill="auto"/>
            <w:noWrap/>
            <w:vAlign w:val="center"/>
            <w:hideMark/>
          </w:tcPr>
          <w:p w14:paraId="714DFF93"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color w:val="000000"/>
                <w:sz w:val="22"/>
              </w:rPr>
              <w:t>40</w:t>
            </w:r>
            <w:r w:rsidR="00B33103" w:rsidRPr="008A1F27">
              <w:rPr>
                <w:rFonts w:ascii="Segoe UI" w:hAnsi="Segoe UI" w:cs="Segoe UI"/>
                <w:b/>
                <w:bCs/>
                <w:color w:val="000000"/>
                <w:sz w:val="22"/>
              </w:rPr>
              <w:t>,</w:t>
            </w:r>
            <w:r w:rsidRPr="008A1F27">
              <w:rPr>
                <w:rFonts w:ascii="Segoe UI" w:hAnsi="Segoe UI" w:cs="Segoe UI"/>
                <w:b/>
                <w:bCs/>
                <w:color w:val="000000"/>
                <w:sz w:val="22"/>
              </w:rPr>
              <w:t>3</w:t>
            </w:r>
          </w:p>
        </w:tc>
        <w:tc>
          <w:tcPr>
            <w:tcW w:w="1128" w:type="dxa"/>
            <w:tcBorders>
              <w:top w:val="nil"/>
              <w:left w:val="nil"/>
              <w:bottom w:val="single" w:sz="4" w:space="0" w:color="auto"/>
              <w:right w:val="nil"/>
            </w:tcBorders>
            <w:shd w:val="clear" w:color="auto" w:fill="auto"/>
            <w:noWrap/>
            <w:vAlign w:val="center"/>
            <w:hideMark/>
          </w:tcPr>
          <w:p w14:paraId="5852A91B" w14:textId="77777777" w:rsidR="00847FFE" w:rsidRPr="008A1F27" w:rsidRDefault="00847FFE" w:rsidP="00847FFE">
            <w:pPr>
              <w:jc w:val="center"/>
              <w:rPr>
                <w:rFonts w:ascii="Segoe UI" w:hAnsi="Segoe UI" w:cs="Segoe UI"/>
                <w:b/>
                <w:i/>
                <w:iCs/>
                <w:color w:val="2E3335"/>
                <w:sz w:val="22"/>
              </w:rPr>
            </w:pPr>
            <w:r w:rsidRPr="008A1F27">
              <w:rPr>
                <w:rFonts w:ascii="Segoe UI" w:hAnsi="Segoe UI" w:cs="Segoe UI"/>
                <w:b/>
                <w:bCs/>
                <w:i/>
                <w:iCs/>
                <w:color w:val="000000"/>
                <w:sz w:val="22"/>
              </w:rPr>
              <w:t>-6</w:t>
            </w:r>
            <w:r w:rsidR="00B33103" w:rsidRPr="008A1F27">
              <w:rPr>
                <w:rFonts w:ascii="Segoe UI" w:hAnsi="Segoe UI" w:cs="Segoe UI"/>
                <w:b/>
                <w:bCs/>
                <w:i/>
                <w:iCs/>
                <w:color w:val="000000"/>
                <w:sz w:val="22"/>
              </w:rPr>
              <w:t>,</w:t>
            </w:r>
            <w:r w:rsidRPr="008A1F27">
              <w:rPr>
                <w:rFonts w:ascii="Segoe UI" w:hAnsi="Segoe UI" w:cs="Segoe UI"/>
                <w:b/>
                <w:bCs/>
                <w:i/>
                <w:iCs/>
                <w:color w:val="000000"/>
                <w:sz w:val="22"/>
              </w:rPr>
              <w:t>9%</w:t>
            </w:r>
          </w:p>
        </w:tc>
        <w:tc>
          <w:tcPr>
            <w:tcW w:w="1026" w:type="dxa"/>
            <w:tcBorders>
              <w:top w:val="nil"/>
              <w:left w:val="nil"/>
              <w:bottom w:val="single" w:sz="4" w:space="0" w:color="auto"/>
              <w:right w:val="nil"/>
            </w:tcBorders>
            <w:shd w:val="clear" w:color="000000" w:fill="F2F2F2"/>
            <w:noWrap/>
            <w:vAlign w:val="center"/>
            <w:hideMark/>
          </w:tcPr>
          <w:p w14:paraId="762E50A4"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169</w:t>
            </w:r>
            <w:r w:rsidR="00B33103" w:rsidRPr="008A1F27">
              <w:rPr>
                <w:rFonts w:ascii="Segoe UI" w:hAnsi="Segoe UI" w:cs="Segoe UI"/>
                <w:b/>
                <w:bCs/>
                <w:sz w:val="22"/>
              </w:rPr>
              <w:t>,</w:t>
            </w:r>
            <w:r w:rsidRPr="008A1F27">
              <w:rPr>
                <w:rFonts w:ascii="Segoe UI" w:hAnsi="Segoe UI" w:cs="Segoe UI"/>
                <w:b/>
                <w:bCs/>
                <w:sz w:val="22"/>
              </w:rPr>
              <w:t>5</w:t>
            </w:r>
          </w:p>
        </w:tc>
      </w:tr>
      <w:tr w:rsidR="00FD20EE" w:rsidRPr="008A1F27" w14:paraId="33D11703" w14:textId="77777777" w:rsidTr="00C4255B">
        <w:trPr>
          <w:trHeight w:val="330"/>
        </w:trPr>
        <w:tc>
          <w:tcPr>
            <w:tcW w:w="2324" w:type="dxa"/>
            <w:tcBorders>
              <w:top w:val="nil"/>
              <w:left w:val="nil"/>
              <w:bottom w:val="single" w:sz="4" w:space="0" w:color="auto"/>
              <w:right w:val="nil"/>
            </w:tcBorders>
            <w:vAlign w:val="center"/>
          </w:tcPr>
          <w:p w14:paraId="3324CE9D" w14:textId="77777777" w:rsidR="00847FFE" w:rsidRPr="008A1F27" w:rsidRDefault="00847FFE" w:rsidP="00847FFE">
            <w:pPr>
              <w:rPr>
                <w:rFonts w:ascii="Segoe UI" w:hAnsi="Segoe UI" w:cs="Segoe UI"/>
                <w:i/>
                <w:iCs/>
                <w:color w:val="2E3335"/>
                <w:sz w:val="22"/>
                <w:lang w:val="el-GR"/>
              </w:rPr>
            </w:pPr>
            <w:r w:rsidRPr="008A1F27">
              <w:rPr>
                <w:rFonts w:ascii="Segoe UI" w:hAnsi="Segoe UI" w:cs="Segoe UI"/>
                <w:i/>
                <w:iCs/>
                <w:color w:val="2E3335"/>
                <w:sz w:val="22"/>
                <w:lang w:val="el-GR"/>
              </w:rPr>
              <w:t>Περιθώριο %</w:t>
            </w:r>
          </w:p>
        </w:tc>
        <w:tc>
          <w:tcPr>
            <w:tcW w:w="1013" w:type="dxa"/>
            <w:tcBorders>
              <w:top w:val="nil"/>
              <w:left w:val="nil"/>
              <w:bottom w:val="single" w:sz="4" w:space="0" w:color="auto"/>
              <w:right w:val="nil"/>
            </w:tcBorders>
            <w:shd w:val="clear" w:color="auto" w:fill="F2F2F2" w:themeFill="background1" w:themeFillShade="F2"/>
            <w:vAlign w:val="center"/>
          </w:tcPr>
          <w:p w14:paraId="261730CF"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14</w:t>
            </w:r>
            <w:r w:rsidR="00B33103" w:rsidRPr="008A1F27">
              <w:rPr>
                <w:rFonts w:ascii="Segoe UI" w:hAnsi="Segoe UI" w:cs="Segoe UI"/>
                <w:sz w:val="22"/>
              </w:rPr>
              <w:t>,</w:t>
            </w:r>
            <w:r w:rsidRPr="008A1F27">
              <w:rPr>
                <w:rFonts w:ascii="Segoe UI" w:hAnsi="Segoe UI" w:cs="Segoe UI"/>
                <w:sz w:val="22"/>
              </w:rPr>
              <w:t>6%</w:t>
            </w:r>
          </w:p>
        </w:tc>
        <w:tc>
          <w:tcPr>
            <w:tcW w:w="1047" w:type="dxa"/>
            <w:tcBorders>
              <w:top w:val="nil"/>
              <w:left w:val="nil"/>
              <w:bottom w:val="single" w:sz="4" w:space="0" w:color="auto"/>
              <w:right w:val="nil"/>
            </w:tcBorders>
            <w:vAlign w:val="center"/>
          </w:tcPr>
          <w:p w14:paraId="62B82B85"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15</w:t>
            </w:r>
            <w:r w:rsidR="00B33103" w:rsidRPr="008A1F27">
              <w:rPr>
                <w:rFonts w:ascii="Segoe UI" w:hAnsi="Segoe UI" w:cs="Segoe UI"/>
                <w:color w:val="000000"/>
                <w:sz w:val="22"/>
              </w:rPr>
              <w:t>,</w:t>
            </w:r>
            <w:r w:rsidRPr="008A1F27">
              <w:rPr>
                <w:rFonts w:ascii="Segoe UI" w:hAnsi="Segoe UI" w:cs="Segoe UI"/>
                <w:color w:val="000000"/>
                <w:sz w:val="22"/>
              </w:rPr>
              <w:t>4%</w:t>
            </w:r>
          </w:p>
        </w:tc>
        <w:tc>
          <w:tcPr>
            <w:tcW w:w="1128" w:type="dxa"/>
            <w:tcBorders>
              <w:top w:val="nil"/>
              <w:left w:val="nil"/>
              <w:bottom w:val="single" w:sz="4" w:space="0" w:color="auto"/>
              <w:right w:val="nil"/>
            </w:tcBorders>
            <w:vAlign w:val="center"/>
          </w:tcPr>
          <w:p w14:paraId="4E6A819B"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-0</w:t>
            </w:r>
            <w:r w:rsidR="00B33103" w:rsidRPr="008A1F27">
              <w:rPr>
                <w:rFonts w:ascii="Segoe UI" w:hAnsi="Segoe UI" w:cs="Segoe UI"/>
                <w:i/>
                <w:iCs/>
                <w:color w:val="000000"/>
                <w:sz w:val="22"/>
              </w:rPr>
              <w:t>,</w:t>
            </w:r>
            <w:r w:rsidRPr="008A1F27">
              <w:rPr>
                <w:rFonts w:ascii="Segoe UI" w:hAnsi="Segoe UI" w:cs="Segoe UI"/>
                <w:i/>
                <w:iCs/>
                <w:color w:val="000000"/>
                <w:sz w:val="22"/>
              </w:rPr>
              <w:t>8pps</w:t>
            </w:r>
          </w:p>
        </w:tc>
        <w:tc>
          <w:tcPr>
            <w:tcW w:w="1026" w:type="dxa"/>
            <w:tcBorders>
              <w:top w:val="nil"/>
              <w:left w:val="nil"/>
              <w:bottom w:val="single" w:sz="4" w:space="0" w:color="auto"/>
              <w:right w:val="nil"/>
            </w:tcBorders>
            <w:shd w:val="clear" w:color="000000" w:fill="F2F2F2"/>
            <w:noWrap/>
            <w:vAlign w:val="center"/>
            <w:hideMark/>
          </w:tcPr>
          <w:p w14:paraId="66FAED8D"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14</w:t>
            </w:r>
            <w:r w:rsidR="00B33103" w:rsidRPr="008A1F27">
              <w:rPr>
                <w:rFonts w:ascii="Segoe UI" w:hAnsi="Segoe UI" w:cs="Segoe UI"/>
                <w:sz w:val="22"/>
              </w:rPr>
              <w:t>,</w:t>
            </w:r>
            <w:r w:rsidRPr="008A1F27">
              <w:rPr>
                <w:rFonts w:ascii="Segoe UI" w:hAnsi="Segoe UI" w:cs="Segoe UI"/>
                <w:sz w:val="22"/>
              </w:rPr>
              <w:t>0%</w:t>
            </w:r>
          </w:p>
        </w:tc>
        <w:tc>
          <w:tcPr>
            <w:tcW w:w="1026" w:type="dxa"/>
            <w:tcBorders>
              <w:top w:val="nil"/>
              <w:left w:val="nil"/>
              <w:bottom w:val="single" w:sz="4" w:space="0" w:color="auto"/>
              <w:right w:val="nil"/>
            </w:tcBorders>
            <w:shd w:val="clear" w:color="auto" w:fill="auto"/>
            <w:noWrap/>
            <w:vAlign w:val="center"/>
            <w:hideMark/>
          </w:tcPr>
          <w:p w14:paraId="437816AF"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15</w:t>
            </w:r>
            <w:r w:rsidR="00B33103" w:rsidRPr="008A1F27">
              <w:rPr>
                <w:rFonts w:ascii="Segoe UI" w:hAnsi="Segoe UI" w:cs="Segoe UI"/>
                <w:color w:val="000000"/>
                <w:sz w:val="22"/>
              </w:rPr>
              <w:t>,</w:t>
            </w:r>
            <w:r w:rsidRPr="008A1F27">
              <w:rPr>
                <w:rFonts w:ascii="Segoe UI" w:hAnsi="Segoe UI" w:cs="Segoe UI"/>
                <w:color w:val="000000"/>
                <w:sz w:val="22"/>
              </w:rPr>
              <w:t>2%</w:t>
            </w:r>
          </w:p>
        </w:tc>
        <w:tc>
          <w:tcPr>
            <w:tcW w:w="1128" w:type="dxa"/>
            <w:tcBorders>
              <w:top w:val="nil"/>
              <w:left w:val="nil"/>
              <w:bottom w:val="single" w:sz="4" w:space="0" w:color="auto"/>
              <w:right w:val="nil"/>
            </w:tcBorders>
            <w:shd w:val="clear" w:color="auto" w:fill="auto"/>
            <w:noWrap/>
            <w:vAlign w:val="center"/>
            <w:hideMark/>
          </w:tcPr>
          <w:p w14:paraId="710B16F5"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-1</w:t>
            </w:r>
            <w:r w:rsidR="00B33103" w:rsidRPr="008A1F27">
              <w:rPr>
                <w:rFonts w:ascii="Segoe UI" w:hAnsi="Segoe UI" w:cs="Segoe UI"/>
                <w:i/>
                <w:iCs/>
                <w:color w:val="000000"/>
                <w:sz w:val="22"/>
              </w:rPr>
              <w:t>,</w:t>
            </w:r>
            <w:r w:rsidRPr="008A1F27">
              <w:rPr>
                <w:rFonts w:ascii="Segoe UI" w:hAnsi="Segoe UI" w:cs="Segoe UI"/>
                <w:i/>
                <w:iCs/>
                <w:color w:val="000000"/>
                <w:sz w:val="22"/>
              </w:rPr>
              <w:t>2pps</w:t>
            </w:r>
          </w:p>
        </w:tc>
        <w:tc>
          <w:tcPr>
            <w:tcW w:w="1026" w:type="dxa"/>
            <w:tcBorders>
              <w:top w:val="nil"/>
              <w:left w:val="nil"/>
              <w:bottom w:val="single" w:sz="4" w:space="0" w:color="auto"/>
              <w:right w:val="nil"/>
            </w:tcBorders>
            <w:shd w:val="clear" w:color="000000" w:fill="F2F2F2"/>
            <w:noWrap/>
            <w:vAlign w:val="center"/>
            <w:hideMark/>
          </w:tcPr>
          <w:p w14:paraId="517C979C"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15</w:t>
            </w:r>
            <w:r w:rsidR="00B33103" w:rsidRPr="008A1F27">
              <w:rPr>
                <w:rFonts w:ascii="Segoe UI" w:hAnsi="Segoe UI" w:cs="Segoe UI"/>
                <w:sz w:val="22"/>
              </w:rPr>
              <w:t>,</w:t>
            </w:r>
            <w:r w:rsidRPr="008A1F27">
              <w:rPr>
                <w:rFonts w:ascii="Segoe UI" w:hAnsi="Segoe UI" w:cs="Segoe UI"/>
                <w:sz w:val="22"/>
              </w:rPr>
              <w:t>2%</w:t>
            </w:r>
          </w:p>
        </w:tc>
      </w:tr>
      <w:tr w:rsidR="00FD20EE" w:rsidRPr="008A1F27" w14:paraId="221D574E" w14:textId="77777777" w:rsidTr="00C4255B">
        <w:trPr>
          <w:trHeight w:val="330"/>
        </w:trPr>
        <w:tc>
          <w:tcPr>
            <w:tcW w:w="2324" w:type="dxa"/>
            <w:tcBorders>
              <w:top w:val="nil"/>
              <w:left w:val="nil"/>
              <w:bottom w:val="single" w:sz="4" w:space="0" w:color="auto"/>
              <w:right w:val="nil"/>
            </w:tcBorders>
            <w:vAlign w:val="center"/>
          </w:tcPr>
          <w:p w14:paraId="776C91AC" w14:textId="77777777" w:rsidR="00847FFE" w:rsidRPr="008A1F27" w:rsidRDefault="00847FFE" w:rsidP="00847FFE">
            <w:pPr>
              <w:rPr>
                <w:rFonts w:ascii="Segoe UI" w:hAnsi="Segoe UI" w:cs="Segoe UI"/>
                <w:b/>
                <w:bCs/>
                <w:color w:val="2E3335"/>
                <w:sz w:val="22"/>
              </w:rPr>
            </w:pPr>
            <w:r w:rsidRPr="008A1F27">
              <w:rPr>
                <w:rFonts w:ascii="Segoe UI" w:hAnsi="Segoe UI" w:cs="Segoe UI"/>
                <w:b/>
                <w:bCs/>
                <w:color w:val="2E3335"/>
                <w:sz w:val="22"/>
              </w:rPr>
              <w:t>EBIT</w:t>
            </w:r>
          </w:p>
        </w:tc>
        <w:tc>
          <w:tcPr>
            <w:tcW w:w="1013" w:type="dxa"/>
            <w:tcBorders>
              <w:top w:val="nil"/>
              <w:left w:val="nil"/>
              <w:bottom w:val="single" w:sz="4" w:space="0" w:color="auto"/>
              <w:right w:val="nil"/>
            </w:tcBorders>
            <w:shd w:val="clear" w:color="auto" w:fill="F2F2F2" w:themeFill="background1" w:themeFillShade="F2"/>
            <w:vAlign w:val="center"/>
          </w:tcPr>
          <w:p w14:paraId="1B1D6D8C"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48</w:t>
            </w:r>
            <w:r w:rsidR="00B33103" w:rsidRPr="008A1F27">
              <w:rPr>
                <w:rFonts w:ascii="Segoe UI" w:hAnsi="Segoe UI" w:cs="Segoe UI"/>
                <w:b/>
                <w:bCs/>
                <w:sz w:val="22"/>
              </w:rPr>
              <w:t>,</w:t>
            </w:r>
            <w:r w:rsidRPr="008A1F27">
              <w:rPr>
                <w:rFonts w:ascii="Segoe UI" w:hAnsi="Segoe UI" w:cs="Segoe UI"/>
                <w:b/>
                <w:bCs/>
                <w:sz w:val="22"/>
              </w:rPr>
              <w:t>3</w:t>
            </w:r>
          </w:p>
        </w:tc>
        <w:tc>
          <w:tcPr>
            <w:tcW w:w="1047" w:type="dxa"/>
            <w:tcBorders>
              <w:top w:val="nil"/>
              <w:left w:val="nil"/>
              <w:bottom w:val="single" w:sz="4" w:space="0" w:color="auto"/>
              <w:right w:val="nil"/>
            </w:tcBorders>
            <w:vAlign w:val="center"/>
          </w:tcPr>
          <w:p w14:paraId="5300434A"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color w:val="000000"/>
                <w:sz w:val="22"/>
              </w:rPr>
              <w:t>47</w:t>
            </w:r>
            <w:r w:rsidR="00B33103" w:rsidRPr="008A1F27">
              <w:rPr>
                <w:rFonts w:ascii="Segoe UI" w:hAnsi="Segoe UI" w:cs="Segoe UI"/>
                <w:b/>
                <w:bCs/>
                <w:color w:val="000000"/>
                <w:sz w:val="22"/>
              </w:rPr>
              <w:t>,</w:t>
            </w:r>
            <w:r w:rsidRPr="008A1F27">
              <w:rPr>
                <w:rFonts w:ascii="Segoe UI" w:hAnsi="Segoe UI" w:cs="Segoe UI"/>
                <w:b/>
                <w:bCs/>
                <w:color w:val="000000"/>
                <w:sz w:val="22"/>
              </w:rPr>
              <w:t>3</w:t>
            </w:r>
          </w:p>
        </w:tc>
        <w:tc>
          <w:tcPr>
            <w:tcW w:w="1128" w:type="dxa"/>
            <w:tcBorders>
              <w:top w:val="nil"/>
              <w:left w:val="nil"/>
              <w:bottom w:val="single" w:sz="4" w:space="0" w:color="auto"/>
              <w:right w:val="nil"/>
            </w:tcBorders>
            <w:vAlign w:val="center"/>
          </w:tcPr>
          <w:p w14:paraId="4C2246E6" w14:textId="77777777" w:rsidR="00847FFE" w:rsidRPr="008A1F27" w:rsidRDefault="00847FFE" w:rsidP="00847FFE">
            <w:pPr>
              <w:jc w:val="center"/>
              <w:rPr>
                <w:rFonts w:ascii="Segoe UI" w:hAnsi="Segoe UI" w:cs="Segoe UI"/>
                <w:b/>
                <w:i/>
                <w:iCs/>
                <w:color w:val="2E3335"/>
                <w:sz w:val="22"/>
              </w:rPr>
            </w:pPr>
            <w:r w:rsidRPr="008A1F27">
              <w:rPr>
                <w:rFonts w:ascii="Segoe UI" w:hAnsi="Segoe UI" w:cs="Segoe UI"/>
                <w:b/>
                <w:bCs/>
                <w:i/>
                <w:iCs/>
                <w:color w:val="000000"/>
                <w:sz w:val="22"/>
              </w:rPr>
              <w:t>2</w:t>
            </w:r>
            <w:r w:rsidR="00B33103" w:rsidRPr="008A1F27">
              <w:rPr>
                <w:rFonts w:ascii="Segoe UI" w:hAnsi="Segoe UI" w:cs="Segoe UI"/>
                <w:b/>
                <w:bCs/>
                <w:i/>
                <w:iCs/>
                <w:color w:val="000000"/>
                <w:sz w:val="22"/>
              </w:rPr>
              <w:t>,</w:t>
            </w:r>
            <w:r w:rsidRPr="008A1F27">
              <w:rPr>
                <w:rFonts w:ascii="Segoe UI" w:hAnsi="Segoe UI" w:cs="Segoe UI"/>
                <w:b/>
                <w:bCs/>
                <w:i/>
                <w:iCs/>
                <w:color w:val="000000"/>
                <w:sz w:val="22"/>
              </w:rPr>
              <w:t>1%</w:t>
            </w:r>
          </w:p>
        </w:tc>
        <w:tc>
          <w:tcPr>
            <w:tcW w:w="1026" w:type="dxa"/>
            <w:tcBorders>
              <w:top w:val="nil"/>
              <w:left w:val="nil"/>
              <w:bottom w:val="single" w:sz="4" w:space="0" w:color="auto"/>
              <w:right w:val="nil"/>
            </w:tcBorders>
            <w:shd w:val="clear" w:color="000000" w:fill="F2F2F2"/>
            <w:noWrap/>
            <w:vAlign w:val="center"/>
            <w:hideMark/>
          </w:tcPr>
          <w:p w14:paraId="5A06B74D"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21</w:t>
            </w:r>
            <w:r w:rsidR="00B33103" w:rsidRPr="008A1F27">
              <w:rPr>
                <w:rFonts w:ascii="Segoe UI" w:hAnsi="Segoe UI" w:cs="Segoe UI"/>
                <w:b/>
                <w:bCs/>
                <w:sz w:val="22"/>
              </w:rPr>
              <w:t>,</w:t>
            </w:r>
            <w:r w:rsidRPr="008A1F27">
              <w:rPr>
                <w:rFonts w:ascii="Segoe UI" w:hAnsi="Segoe UI" w:cs="Segoe UI"/>
                <w:b/>
                <w:bCs/>
                <w:sz w:val="22"/>
              </w:rPr>
              <w:t>4</w:t>
            </w:r>
          </w:p>
        </w:tc>
        <w:tc>
          <w:tcPr>
            <w:tcW w:w="1026" w:type="dxa"/>
            <w:tcBorders>
              <w:top w:val="nil"/>
              <w:left w:val="nil"/>
              <w:bottom w:val="single" w:sz="4" w:space="0" w:color="auto"/>
              <w:right w:val="nil"/>
            </w:tcBorders>
            <w:shd w:val="clear" w:color="auto" w:fill="auto"/>
            <w:noWrap/>
            <w:vAlign w:val="center"/>
            <w:hideMark/>
          </w:tcPr>
          <w:p w14:paraId="4EB2E554"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color w:val="000000"/>
                <w:sz w:val="22"/>
              </w:rPr>
              <w:t>22</w:t>
            </w:r>
            <w:r w:rsidR="00B33103" w:rsidRPr="008A1F27">
              <w:rPr>
                <w:rFonts w:ascii="Segoe UI" w:hAnsi="Segoe UI" w:cs="Segoe UI"/>
                <w:b/>
                <w:bCs/>
                <w:color w:val="000000"/>
                <w:sz w:val="22"/>
              </w:rPr>
              <w:t>,</w:t>
            </w:r>
            <w:r w:rsidRPr="008A1F27">
              <w:rPr>
                <w:rFonts w:ascii="Segoe UI" w:hAnsi="Segoe UI" w:cs="Segoe UI"/>
                <w:b/>
                <w:bCs/>
                <w:color w:val="000000"/>
                <w:sz w:val="22"/>
              </w:rPr>
              <w:t>2</w:t>
            </w:r>
          </w:p>
        </w:tc>
        <w:tc>
          <w:tcPr>
            <w:tcW w:w="1128" w:type="dxa"/>
            <w:tcBorders>
              <w:top w:val="nil"/>
              <w:left w:val="nil"/>
              <w:bottom w:val="single" w:sz="4" w:space="0" w:color="auto"/>
              <w:right w:val="nil"/>
            </w:tcBorders>
            <w:shd w:val="clear" w:color="auto" w:fill="auto"/>
            <w:noWrap/>
            <w:vAlign w:val="center"/>
            <w:hideMark/>
          </w:tcPr>
          <w:p w14:paraId="4014B7FC" w14:textId="77777777" w:rsidR="00847FFE" w:rsidRPr="008A1F27" w:rsidRDefault="00847FFE" w:rsidP="00847FFE">
            <w:pPr>
              <w:jc w:val="center"/>
              <w:rPr>
                <w:rFonts w:ascii="Segoe UI" w:hAnsi="Segoe UI" w:cs="Segoe UI"/>
                <w:b/>
                <w:i/>
                <w:iCs/>
                <w:color w:val="2E3335"/>
                <w:sz w:val="22"/>
              </w:rPr>
            </w:pPr>
            <w:r w:rsidRPr="008A1F27">
              <w:rPr>
                <w:rFonts w:ascii="Segoe UI" w:hAnsi="Segoe UI" w:cs="Segoe UI"/>
                <w:b/>
                <w:bCs/>
                <w:i/>
                <w:iCs/>
                <w:color w:val="000000"/>
                <w:sz w:val="22"/>
              </w:rPr>
              <w:t>-3</w:t>
            </w:r>
            <w:r w:rsidR="00B33103" w:rsidRPr="008A1F27">
              <w:rPr>
                <w:rFonts w:ascii="Segoe UI" w:hAnsi="Segoe UI" w:cs="Segoe UI"/>
                <w:b/>
                <w:bCs/>
                <w:i/>
                <w:iCs/>
                <w:color w:val="000000"/>
                <w:sz w:val="22"/>
              </w:rPr>
              <w:t>,</w:t>
            </w:r>
            <w:r w:rsidRPr="008A1F27">
              <w:rPr>
                <w:rFonts w:ascii="Segoe UI" w:hAnsi="Segoe UI" w:cs="Segoe UI"/>
                <w:b/>
                <w:bCs/>
                <w:i/>
                <w:iCs/>
                <w:color w:val="000000"/>
                <w:sz w:val="22"/>
              </w:rPr>
              <w:t>6%</w:t>
            </w:r>
          </w:p>
        </w:tc>
        <w:tc>
          <w:tcPr>
            <w:tcW w:w="1026" w:type="dxa"/>
            <w:tcBorders>
              <w:top w:val="nil"/>
              <w:left w:val="nil"/>
              <w:bottom w:val="single" w:sz="4" w:space="0" w:color="auto"/>
              <w:right w:val="nil"/>
            </w:tcBorders>
            <w:shd w:val="clear" w:color="000000" w:fill="F2F2F2"/>
            <w:noWrap/>
            <w:vAlign w:val="center"/>
            <w:hideMark/>
          </w:tcPr>
          <w:p w14:paraId="75E30AAC"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109</w:t>
            </w:r>
            <w:r w:rsidR="00B33103" w:rsidRPr="008A1F27">
              <w:rPr>
                <w:rFonts w:ascii="Segoe UI" w:hAnsi="Segoe UI" w:cs="Segoe UI"/>
                <w:b/>
                <w:bCs/>
                <w:sz w:val="22"/>
              </w:rPr>
              <w:t>,</w:t>
            </w:r>
            <w:r w:rsidRPr="008A1F27">
              <w:rPr>
                <w:rFonts w:ascii="Segoe UI" w:hAnsi="Segoe UI" w:cs="Segoe UI"/>
                <w:b/>
                <w:bCs/>
                <w:sz w:val="22"/>
              </w:rPr>
              <w:t>6</w:t>
            </w:r>
          </w:p>
        </w:tc>
      </w:tr>
      <w:tr w:rsidR="00FD20EE" w:rsidRPr="008A1F27" w14:paraId="6865A464" w14:textId="77777777" w:rsidTr="00C4255B">
        <w:trPr>
          <w:trHeight w:val="330"/>
        </w:trPr>
        <w:tc>
          <w:tcPr>
            <w:tcW w:w="2324" w:type="dxa"/>
            <w:tcBorders>
              <w:top w:val="nil"/>
              <w:left w:val="nil"/>
              <w:bottom w:val="single" w:sz="4" w:space="0" w:color="auto"/>
              <w:right w:val="nil"/>
            </w:tcBorders>
            <w:vAlign w:val="center"/>
          </w:tcPr>
          <w:p w14:paraId="5AAB17B0" w14:textId="77777777" w:rsidR="00847FFE" w:rsidRPr="008A1F27" w:rsidRDefault="00847FFE" w:rsidP="00847FFE">
            <w:pPr>
              <w:rPr>
                <w:rFonts w:ascii="Segoe UI" w:hAnsi="Segoe UI" w:cs="Segoe UI"/>
                <w:color w:val="2E3335"/>
                <w:sz w:val="22"/>
              </w:rPr>
            </w:pPr>
            <w:r w:rsidRPr="008A1F27">
              <w:rPr>
                <w:rFonts w:ascii="Segoe UI" w:hAnsi="Segoe UI" w:cs="Segoe UI"/>
                <w:color w:val="2E3335"/>
                <w:sz w:val="22"/>
                <w:lang w:val="el-GR"/>
              </w:rPr>
              <w:t>Χρηματοοικονομικά έξοδα</w:t>
            </w:r>
            <w:r w:rsidRPr="008A1F27">
              <w:rPr>
                <w:rFonts w:ascii="Segoe UI" w:hAnsi="Segoe UI" w:cs="Segoe UI"/>
                <w:color w:val="2E3335"/>
                <w:sz w:val="22"/>
              </w:rPr>
              <w:t xml:space="preserve"> (</w:t>
            </w:r>
            <w:r w:rsidRPr="008A1F27">
              <w:rPr>
                <w:rFonts w:ascii="Segoe UI" w:hAnsi="Segoe UI" w:cs="Segoe UI"/>
                <w:color w:val="2E3335"/>
                <w:sz w:val="22"/>
                <w:lang w:val="el-GR"/>
              </w:rPr>
              <w:t>καθαρά</w:t>
            </w:r>
            <w:r w:rsidRPr="008A1F27">
              <w:rPr>
                <w:rFonts w:ascii="Segoe UI" w:hAnsi="Segoe UI" w:cs="Segoe UI"/>
                <w:color w:val="2E3335"/>
                <w:sz w:val="22"/>
              </w:rPr>
              <w:t>)</w:t>
            </w:r>
          </w:p>
        </w:tc>
        <w:tc>
          <w:tcPr>
            <w:tcW w:w="1013" w:type="dxa"/>
            <w:tcBorders>
              <w:top w:val="nil"/>
              <w:left w:val="nil"/>
              <w:bottom w:val="single" w:sz="4" w:space="0" w:color="auto"/>
              <w:right w:val="nil"/>
            </w:tcBorders>
            <w:shd w:val="clear" w:color="auto" w:fill="F2F2F2" w:themeFill="background1" w:themeFillShade="F2"/>
            <w:vAlign w:val="center"/>
          </w:tcPr>
          <w:p w14:paraId="70B8984C"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-22</w:t>
            </w:r>
            <w:r w:rsidR="00B33103" w:rsidRPr="008A1F27">
              <w:rPr>
                <w:rFonts w:ascii="Segoe UI" w:hAnsi="Segoe UI" w:cs="Segoe UI"/>
                <w:sz w:val="22"/>
              </w:rPr>
              <w:t>,</w:t>
            </w:r>
            <w:r w:rsidRPr="008A1F27">
              <w:rPr>
                <w:rFonts w:ascii="Segoe UI" w:hAnsi="Segoe UI" w:cs="Segoe UI"/>
                <w:sz w:val="22"/>
              </w:rPr>
              <w:t>0</w:t>
            </w:r>
          </w:p>
        </w:tc>
        <w:tc>
          <w:tcPr>
            <w:tcW w:w="1047" w:type="dxa"/>
            <w:tcBorders>
              <w:top w:val="nil"/>
              <w:left w:val="nil"/>
              <w:bottom w:val="single" w:sz="4" w:space="0" w:color="auto"/>
              <w:right w:val="nil"/>
            </w:tcBorders>
            <w:vAlign w:val="center"/>
          </w:tcPr>
          <w:p w14:paraId="74B781E2"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-23</w:t>
            </w:r>
            <w:r w:rsidR="00B33103" w:rsidRPr="008A1F27">
              <w:rPr>
                <w:rFonts w:ascii="Segoe UI" w:hAnsi="Segoe UI" w:cs="Segoe UI"/>
                <w:color w:val="000000"/>
                <w:sz w:val="22"/>
              </w:rPr>
              <w:t>,</w:t>
            </w:r>
            <w:r w:rsidRPr="008A1F27">
              <w:rPr>
                <w:rFonts w:ascii="Segoe UI" w:hAnsi="Segoe UI" w:cs="Segoe UI"/>
                <w:color w:val="000000"/>
                <w:sz w:val="22"/>
              </w:rPr>
              <w:t>6</w:t>
            </w:r>
          </w:p>
        </w:tc>
        <w:tc>
          <w:tcPr>
            <w:tcW w:w="1128" w:type="dxa"/>
            <w:tcBorders>
              <w:top w:val="nil"/>
              <w:left w:val="nil"/>
              <w:bottom w:val="single" w:sz="4" w:space="0" w:color="auto"/>
              <w:right w:val="nil"/>
            </w:tcBorders>
            <w:vAlign w:val="center"/>
          </w:tcPr>
          <w:p w14:paraId="3EFEB90E"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-6</w:t>
            </w:r>
            <w:r w:rsidR="00B33103" w:rsidRPr="008A1F27">
              <w:rPr>
                <w:rFonts w:ascii="Segoe UI" w:hAnsi="Segoe UI" w:cs="Segoe UI"/>
                <w:i/>
                <w:iCs/>
                <w:color w:val="000000"/>
                <w:sz w:val="22"/>
              </w:rPr>
              <w:t>,</w:t>
            </w:r>
            <w:r w:rsidRPr="008A1F27">
              <w:rPr>
                <w:rFonts w:ascii="Segoe UI" w:hAnsi="Segoe UI" w:cs="Segoe UI"/>
                <w:i/>
                <w:iCs/>
                <w:color w:val="000000"/>
                <w:sz w:val="22"/>
              </w:rPr>
              <w:t>8%</w:t>
            </w:r>
          </w:p>
        </w:tc>
        <w:tc>
          <w:tcPr>
            <w:tcW w:w="1026" w:type="dxa"/>
            <w:tcBorders>
              <w:top w:val="nil"/>
              <w:left w:val="nil"/>
              <w:bottom w:val="single" w:sz="4" w:space="0" w:color="auto"/>
              <w:right w:val="nil"/>
            </w:tcBorders>
            <w:shd w:val="clear" w:color="000000" w:fill="F2F2F2"/>
            <w:noWrap/>
            <w:vAlign w:val="center"/>
            <w:hideMark/>
          </w:tcPr>
          <w:p w14:paraId="4D0E34F6"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-10</w:t>
            </w:r>
            <w:r w:rsidR="00B33103" w:rsidRPr="008A1F27">
              <w:rPr>
                <w:rFonts w:ascii="Segoe UI" w:hAnsi="Segoe UI" w:cs="Segoe UI"/>
                <w:sz w:val="22"/>
              </w:rPr>
              <w:t>,</w:t>
            </w:r>
            <w:r w:rsidRPr="008A1F27">
              <w:rPr>
                <w:rFonts w:ascii="Segoe UI" w:hAnsi="Segoe UI" w:cs="Segoe UI"/>
                <w:sz w:val="22"/>
              </w:rPr>
              <w:t>9</w:t>
            </w:r>
          </w:p>
        </w:tc>
        <w:tc>
          <w:tcPr>
            <w:tcW w:w="1026" w:type="dxa"/>
            <w:tcBorders>
              <w:top w:val="nil"/>
              <w:left w:val="nil"/>
              <w:bottom w:val="single" w:sz="4" w:space="0" w:color="auto"/>
              <w:right w:val="nil"/>
            </w:tcBorders>
            <w:shd w:val="clear" w:color="auto" w:fill="auto"/>
            <w:noWrap/>
            <w:vAlign w:val="center"/>
            <w:hideMark/>
          </w:tcPr>
          <w:p w14:paraId="3512AA45"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-12</w:t>
            </w:r>
            <w:r w:rsidR="00B33103" w:rsidRPr="008A1F27">
              <w:rPr>
                <w:rFonts w:ascii="Segoe UI" w:hAnsi="Segoe UI" w:cs="Segoe UI"/>
                <w:color w:val="000000"/>
                <w:sz w:val="22"/>
              </w:rPr>
              <w:t>,</w:t>
            </w:r>
            <w:r w:rsidRPr="008A1F27">
              <w:rPr>
                <w:rFonts w:ascii="Segoe UI" w:hAnsi="Segoe UI" w:cs="Segoe UI"/>
                <w:color w:val="000000"/>
                <w:sz w:val="22"/>
              </w:rPr>
              <w:t>3</w:t>
            </w:r>
          </w:p>
        </w:tc>
        <w:tc>
          <w:tcPr>
            <w:tcW w:w="1128" w:type="dxa"/>
            <w:tcBorders>
              <w:top w:val="nil"/>
              <w:left w:val="nil"/>
              <w:bottom w:val="single" w:sz="4" w:space="0" w:color="auto"/>
              <w:right w:val="nil"/>
            </w:tcBorders>
            <w:shd w:val="clear" w:color="auto" w:fill="auto"/>
            <w:noWrap/>
            <w:vAlign w:val="center"/>
            <w:hideMark/>
          </w:tcPr>
          <w:p w14:paraId="281AD7EF"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-11</w:t>
            </w:r>
            <w:r w:rsidR="00B33103" w:rsidRPr="008A1F27">
              <w:rPr>
                <w:rFonts w:ascii="Segoe UI" w:hAnsi="Segoe UI" w:cs="Segoe UI"/>
                <w:i/>
                <w:iCs/>
                <w:color w:val="000000"/>
                <w:sz w:val="22"/>
              </w:rPr>
              <w:t>,</w:t>
            </w:r>
            <w:r w:rsidRPr="008A1F27">
              <w:rPr>
                <w:rFonts w:ascii="Segoe UI" w:hAnsi="Segoe UI" w:cs="Segoe UI"/>
                <w:i/>
                <w:iCs/>
                <w:color w:val="000000"/>
                <w:sz w:val="22"/>
              </w:rPr>
              <w:t>4%</w:t>
            </w:r>
          </w:p>
        </w:tc>
        <w:tc>
          <w:tcPr>
            <w:tcW w:w="1026" w:type="dxa"/>
            <w:tcBorders>
              <w:top w:val="nil"/>
              <w:left w:val="nil"/>
              <w:bottom w:val="single" w:sz="4" w:space="0" w:color="auto"/>
              <w:right w:val="nil"/>
            </w:tcBorders>
            <w:shd w:val="clear" w:color="000000" w:fill="F2F2F2"/>
            <w:noWrap/>
            <w:vAlign w:val="center"/>
            <w:hideMark/>
          </w:tcPr>
          <w:p w14:paraId="28DAAE83"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-61</w:t>
            </w:r>
            <w:r w:rsidR="00B33103" w:rsidRPr="008A1F27">
              <w:rPr>
                <w:rFonts w:ascii="Segoe UI" w:hAnsi="Segoe UI" w:cs="Segoe UI"/>
                <w:sz w:val="22"/>
              </w:rPr>
              <w:t>,</w:t>
            </w:r>
            <w:r w:rsidRPr="008A1F27">
              <w:rPr>
                <w:rFonts w:ascii="Segoe UI" w:hAnsi="Segoe UI" w:cs="Segoe UI"/>
                <w:sz w:val="22"/>
              </w:rPr>
              <w:t>3</w:t>
            </w:r>
          </w:p>
        </w:tc>
      </w:tr>
      <w:tr w:rsidR="00FD20EE" w:rsidRPr="008A1F27" w14:paraId="7820165F" w14:textId="77777777" w:rsidTr="00C4255B">
        <w:trPr>
          <w:trHeight w:val="330"/>
        </w:trPr>
        <w:tc>
          <w:tcPr>
            <w:tcW w:w="2324" w:type="dxa"/>
            <w:tcBorders>
              <w:top w:val="nil"/>
              <w:left w:val="nil"/>
              <w:bottom w:val="single" w:sz="4" w:space="0" w:color="auto"/>
              <w:right w:val="nil"/>
            </w:tcBorders>
            <w:vAlign w:val="center"/>
          </w:tcPr>
          <w:p w14:paraId="1E607123" w14:textId="77777777" w:rsidR="00847FFE" w:rsidRPr="008A1F27" w:rsidRDefault="00847FFE" w:rsidP="00847FFE">
            <w:pPr>
              <w:rPr>
                <w:rFonts w:ascii="Segoe UI" w:hAnsi="Segoe UI" w:cs="Segoe UI"/>
                <w:color w:val="2E3335"/>
                <w:sz w:val="22"/>
                <w:lang w:val="el-GR"/>
              </w:rPr>
            </w:pPr>
            <w:r w:rsidRPr="008A1F27">
              <w:rPr>
                <w:rFonts w:ascii="Segoe UI" w:hAnsi="Segoe UI" w:cs="Segoe UI"/>
                <w:color w:val="2E3335"/>
                <w:sz w:val="22"/>
                <w:lang w:val="el-GR"/>
              </w:rPr>
              <w:t>Συναλλαγματικές Διαφορές</w:t>
            </w:r>
          </w:p>
        </w:tc>
        <w:tc>
          <w:tcPr>
            <w:tcW w:w="1013" w:type="dxa"/>
            <w:tcBorders>
              <w:top w:val="nil"/>
              <w:left w:val="nil"/>
              <w:bottom w:val="single" w:sz="4" w:space="0" w:color="auto"/>
              <w:right w:val="nil"/>
            </w:tcBorders>
            <w:shd w:val="clear" w:color="auto" w:fill="F2F2F2" w:themeFill="background1" w:themeFillShade="F2"/>
            <w:vAlign w:val="center"/>
          </w:tcPr>
          <w:p w14:paraId="74E11943" w14:textId="65827659" w:rsidR="00847FFE" w:rsidRPr="008A1F27" w:rsidRDefault="00847FFE" w:rsidP="00847FFE">
            <w:pPr>
              <w:jc w:val="center"/>
              <w:rPr>
                <w:rFonts w:ascii="Segoe UI" w:hAnsi="Segoe UI" w:cs="Segoe UI"/>
                <w:color w:val="2E3335"/>
                <w:sz w:val="22"/>
              </w:rPr>
            </w:pPr>
            <w:r w:rsidRPr="008A1F27">
              <w:rPr>
                <w:rFonts w:ascii="Segoe UI" w:hAnsi="Segoe UI" w:cs="Segoe UI"/>
                <w:sz w:val="22"/>
              </w:rPr>
              <w:t>3</w:t>
            </w:r>
            <w:r w:rsidR="00B33103" w:rsidRPr="008A1F27">
              <w:rPr>
                <w:rFonts w:ascii="Segoe UI" w:hAnsi="Segoe UI" w:cs="Segoe UI"/>
                <w:sz w:val="22"/>
              </w:rPr>
              <w:t>,</w:t>
            </w:r>
            <w:r w:rsidR="00167FA1">
              <w:rPr>
                <w:rFonts w:ascii="Segoe UI" w:hAnsi="Segoe UI" w:cs="Segoe UI"/>
                <w:sz w:val="22"/>
                <w:lang w:val="el-GR"/>
              </w:rPr>
              <w:t>7</w:t>
            </w:r>
          </w:p>
        </w:tc>
        <w:tc>
          <w:tcPr>
            <w:tcW w:w="1047" w:type="dxa"/>
            <w:tcBorders>
              <w:top w:val="nil"/>
              <w:left w:val="nil"/>
              <w:bottom w:val="single" w:sz="4" w:space="0" w:color="auto"/>
              <w:right w:val="nil"/>
            </w:tcBorders>
            <w:vAlign w:val="center"/>
          </w:tcPr>
          <w:p w14:paraId="7A931F77" w14:textId="59032985"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-4</w:t>
            </w:r>
            <w:r w:rsidR="00B33103" w:rsidRPr="008A1F27">
              <w:rPr>
                <w:rFonts w:ascii="Segoe UI" w:hAnsi="Segoe UI" w:cs="Segoe UI"/>
                <w:color w:val="000000"/>
                <w:sz w:val="22"/>
              </w:rPr>
              <w:t>,</w:t>
            </w:r>
            <w:r w:rsidR="00167FA1">
              <w:rPr>
                <w:rFonts w:ascii="Segoe UI" w:hAnsi="Segoe UI" w:cs="Segoe UI"/>
                <w:color w:val="000000"/>
                <w:sz w:val="22"/>
                <w:lang w:val="el-GR"/>
              </w:rPr>
              <w:t>3</w:t>
            </w:r>
          </w:p>
        </w:tc>
        <w:tc>
          <w:tcPr>
            <w:tcW w:w="1128" w:type="dxa"/>
            <w:tcBorders>
              <w:top w:val="nil"/>
              <w:left w:val="nil"/>
              <w:bottom w:val="single" w:sz="4" w:space="0" w:color="auto"/>
              <w:right w:val="nil"/>
            </w:tcBorders>
            <w:vAlign w:val="center"/>
          </w:tcPr>
          <w:p w14:paraId="792B0972"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w:t>
            </w:r>
          </w:p>
        </w:tc>
        <w:tc>
          <w:tcPr>
            <w:tcW w:w="1026" w:type="dxa"/>
            <w:tcBorders>
              <w:top w:val="nil"/>
              <w:left w:val="nil"/>
              <w:bottom w:val="single" w:sz="4" w:space="0" w:color="auto"/>
              <w:right w:val="nil"/>
            </w:tcBorders>
            <w:shd w:val="clear" w:color="000000" w:fill="F2F2F2"/>
            <w:noWrap/>
            <w:vAlign w:val="center"/>
            <w:hideMark/>
          </w:tcPr>
          <w:p w14:paraId="031645F1"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6</w:t>
            </w:r>
            <w:r w:rsidR="00B33103" w:rsidRPr="008A1F27">
              <w:rPr>
                <w:rFonts w:ascii="Segoe UI" w:hAnsi="Segoe UI" w:cs="Segoe UI"/>
                <w:sz w:val="22"/>
              </w:rPr>
              <w:t>,</w:t>
            </w:r>
            <w:r w:rsidRPr="008A1F27">
              <w:rPr>
                <w:rFonts w:ascii="Segoe UI" w:hAnsi="Segoe UI" w:cs="Segoe UI"/>
                <w:sz w:val="22"/>
              </w:rPr>
              <w:t>3</w:t>
            </w:r>
          </w:p>
        </w:tc>
        <w:tc>
          <w:tcPr>
            <w:tcW w:w="1026" w:type="dxa"/>
            <w:tcBorders>
              <w:top w:val="nil"/>
              <w:left w:val="nil"/>
              <w:bottom w:val="single" w:sz="4" w:space="0" w:color="auto"/>
              <w:right w:val="nil"/>
            </w:tcBorders>
            <w:shd w:val="clear" w:color="auto" w:fill="auto"/>
            <w:noWrap/>
            <w:vAlign w:val="center"/>
            <w:hideMark/>
          </w:tcPr>
          <w:p w14:paraId="0885D4D8"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-5</w:t>
            </w:r>
            <w:r w:rsidR="00B33103" w:rsidRPr="008A1F27">
              <w:rPr>
                <w:rFonts w:ascii="Segoe UI" w:hAnsi="Segoe UI" w:cs="Segoe UI"/>
                <w:color w:val="000000"/>
                <w:sz w:val="22"/>
              </w:rPr>
              <w:t>,</w:t>
            </w:r>
            <w:r w:rsidRPr="008A1F27">
              <w:rPr>
                <w:rFonts w:ascii="Segoe UI" w:hAnsi="Segoe UI" w:cs="Segoe UI"/>
                <w:color w:val="000000"/>
                <w:sz w:val="22"/>
              </w:rPr>
              <w:t>0</w:t>
            </w:r>
          </w:p>
        </w:tc>
        <w:tc>
          <w:tcPr>
            <w:tcW w:w="1128" w:type="dxa"/>
            <w:tcBorders>
              <w:top w:val="nil"/>
              <w:left w:val="nil"/>
              <w:bottom w:val="single" w:sz="4" w:space="0" w:color="auto"/>
              <w:right w:val="nil"/>
            </w:tcBorders>
            <w:shd w:val="clear" w:color="auto" w:fill="auto"/>
            <w:noWrap/>
            <w:vAlign w:val="center"/>
            <w:hideMark/>
          </w:tcPr>
          <w:p w14:paraId="11430EFB"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w:t>
            </w:r>
          </w:p>
        </w:tc>
        <w:tc>
          <w:tcPr>
            <w:tcW w:w="1026" w:type="dxa"/>
            <w:tcBorders>
              <w:top w:val="nil"/>
              <w:left w:val="nil"/>
              <w:bottom w:val="single" w:sz="4" w:space="0" w:color="auto"/>
              <w:right w:val="nil"/>
            </w:tcBorders>
            <w:shd w:val="clear" w:color="000000" w:fill="F2F2F2"/>
            <w:noWrap/>
            <w:vAlign w:val="center"/>
            <w:hideMark/>
          </w:tcPr>
          <w:p w14:paraId="54A2799B"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2</w:t>
            </w:r>
            <w:r w:rsidR="00B33103" w:rsidRPr="008A1F27">
              <w:rPr>
                <w:rFonts w:ascii="Segoe UI" w:hAnsi="Segoe UI" w:cs="Segoe UI"/>
                <w:sz w:val="22"/>
              </w:rPr>
              <w:t>,</w:t>
            </w:r>
            <w:r w:rsidRPr="008A1F27">
              <w:rPr>
                <w:rFonts w:ascii="Segoe UI" w:hAnsi="Segoe UI" w:cs="Segoe UI"/>
                <w:sz w:val="22"/>
              </w:rPr>
              <w:t>0</w:t>
            </w:r>
          </w:p>
        </w:tc>
      </w:tr>
      <w:tr w:rsidR="00FD20EE" w:rsidRPr="008A1F27" w14:paraId="51D47F77" w14:textId="77777777" w:rsidTr="00C4255B">
        <w:trPr>
          <w:trHeight w:val="330"/>
        </w:trPr>
        <w:tc>
          <w:tcPr>
            <w:tcW w:w="2324" w:type="dxa"/>
            <w:tcBorders>
              <w:top w:val="nil"/>
              <w:left w:val="nil"/>
              <w:bottom w:val="single" w:sz="4" w:space="0" w:color="auto"/>
              <w:right w:val="nil"/>
            </w:tcBorders>
            <w:vAlign w:val="center"/>
          </w:tcPr>
          <w:p w14:paraId="0207219E" w14:textId="77777777" w:rsidR="00847FFE" w:rsidRPr="008A1F27" w:rsidRDefault="00847FFE" w:rsidP="00847FFE">
            <w:pPr>
              <w:rPr>
                <w:rFonts w:ascii="Segoe UI" w:hAnsi="Segoe UI" w:cs="Segoe UI"/>
                <w:color w:val="2E3335"/>
                <w:sz w:val="22"/>
                <w:lang w:val="el-GR"/>
              </w:rPr>
            </w:pPr>
            <w:r w:rsidRPr="008A1F27">
              <w:rPr>
                <w:rFonts w:ascii="Segoe UI" w:hAnsi="Segoe UI" w:cs="Segoe UI"/>
                <w:color w:val="2E3335"/>
                <w:sz w:val="22"/>
                <w:lang w:val="el-GR"/>
              </w:rPr>
              <w:t>Λοιπά</w:t>
            </w:r>
          </w:p>
        </w:tc>
        <w:tc>
          <w:tcPr>
            <w:tcW w:w="1013" w:type="dxa"/>
            <w:tcBorders>
              <w:top w:val="nil"/>
              <w:left w:val="nil"/>
              <w:bottom w:val="single" w:sz="4" w:space="0" w:color="auto"/>
              <w:right w:val="nil"/>
            </w:tcBorders>
            <w:shd w:val="clear" w:color="auto" w:fill="F2F2F2" w:themeFill="background1" w:themeFillShade="F2"/>
            <w:vAlign w:val="center"/>
          </w:tcPr>
          <w:p w14:paraId="66A15B79" w14:textId="695CB073" w:rsidR="00847FFE" w:rsidRPr="008A1F27" w:rsidRDefault="00847FFE" w:rsidP="00847FFE">
            <w:pPr>
              <w:jc w:val="center"/>
              <w:rPr>
                <w:rFonts w:ascii="Segoe UI" w:hAnsi="Segoe UI" w:cs="Segoe UI"/>
                <w:color w:val="2E3335"/>
                <w:sz w:val="22"/>
              </w:rPr>
            </w:pPr>
            <w:r w:rsidRPr="008A1F27">
              <w:rPr>
                <w:rFonts w:ascii="Segoe UI" w:hAnsi="Segoe UI" w:cs="Segoe UI"/>
                <w:sz w:val="22"/>
              </w:rPr>
              <w:t>2</w:t>
            </w:r>
            <w:r w:rsidR="00B33103" w:rsidRPr="008A1F27">
              <w:rPr>
                <w:rFonts w:ascii="Segoe UI" w:hAnsi="Segoe UI" w:cs="Segoe UI"/>
                <w:sz w:val="22"/>
              </w:rPr>
              <w:t>,</w:t>
            </w:r>
            <w:r w:rsidR="00167FA1">
              <w:rPr>
                <w:rFonts w:ascii="Segoe UI" w:hAnsi="Segoe UI" w:cs="Segoe UI"/>
                <w:sz w:val="22"/>
                <w:lang w:val="el-GR"/>
              </w:rPr>
              <w:t>5</w:t>
            </w:r>
          </w:p>
        </w:tc>
        <w:tc>
          <w:tcPr>
            <w:tcW w:w="1047" w:type="dxa"/>
            <w:tcBorders>
              <w:top w:val="nil"/>
              <w:left w:val="nil"/>
              <w:bottom w:val="single" w:sz="4" w:space="0" w:color="auto"/>
              <w:right w:val="nil"/>
            </w:tcBorders>
            <w:vAlign w:val="center"/>
          </w:tcPr>
          <w:p w14:paraId="573F3030"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-1</w:t>
            </w:r>
            <w:r w:rsidR="00B33103" w:rsidRPr="008A1F27">
              <w:rPr>
                <w:rFonts w:ascii="Segoe UI" w:hAnsi="Segoe UI" w:cs="Segoe UI"/>
                <w:color w:val="000000"/>
                <w:sz w:val="22"/>
              </w:rPr>
              <w:t>,</w:t>
            </w:r>
            <w:r w:rsidRPr="008A1F27">
              <w:rPr>
                <w:rFonts w:ascii="Segoe UI" w:hAnsi="Segoe UI" w:cs="Segoe UI"/>
                <w:color w:val="000000"/>
                <w:sz w:val="22"/>
              </w:rPr>
              <w:t>9</w:t>
            </w:r>
          </w:p>
        </w:tc>
        <w:tc>
          <w:tcPr>
            <w:tcW w:w="1128" w:type="dxa"/>
            <w:tcBorders>
              <w:top w:val="nil"/>
              <w:left w:val="nil"/>
              <w:bottom w:val="single" w:sz="4" w:space="0" w:color="auto"/>
              <w:right w:val="nil"/>
            </w:tcBorders>
            <w:vAlign w:val="center"/>
          </w:tcPr>
          <w:p w14:paraId="2E287C41"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w:t>
            </w:r>
          </w:p>
        </w:tc>
        <w:tc>
          <w:tcPr>
            <w:tcW w:w="1026" w:type="dxa"/>
            <w:tcBorders>
              <w:top w:val="nil"/>
              <w:left w:val="nil"/>
              <w:bottom w:val="single" w:sz="4" w:space="0" w:color="auto"/>
              <w:right w:val="nil"/>
            </w:tcBorders>
            <w:shd w:val="clear" w:color="000000" w:fill="F2F2F2"/>
            <w:noWrap/>
            <w:vAlign w:val="center"/>
            <w:hideMark/>
          </w:tcPr>
          <w:p w14:paraId="623382C8"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2</w:t>
            </w:r>
            <w:r w:rsidR="00B33103" w:rsidRPr="008A1F27">
              <w:rPr>
                <w:rFonts w:ascii="Segoe UI" w:hAnsi="Segoe UI" w:cs="Segoe UI"/>
                <w:sz w:val="22"/>
              </w:rPr>
              <w:t>,</w:t>
            </w:r>
            <w:r w:rsidRPr="008A1F27">
              <w:rPr>
                <w:rFonts w:ascii="Segoe UI" w:hAnsi="Segoe UI" w:cs="Segoe UI"/>
                <w:sz w:val="22"/>
              </w:rPr>
              <w:t>4</w:t>
            </w:r>
          </w:p>
        </w:tc>
        <w:tc>
          <w:tcPr>
            <w:tcW w:w="1026" w:type="dxa"/>
            <w:tcBorders>
              <w:top w:val="nil"/>
              <w:left w:val="nil"/>
              <w:bottom w:val="single" w:sz="4" w:space="0" w:color="auto"/>
              <w:right w:val="nil"/>
            </w:tcBorders>
            <w:shd w:val="clear" w:color="auto" w:fill="auto"/>
            <w:noWrap/>
            <w:vAlign w:val="center"/>
            <w:hideMark/>
          </w:tcPr>
          <w:p w14:paraId="6D2D2332"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-1</w:t>
            </w:r>
            <w:r w:rsidR="00B33103" w:rsidRPr="008A1F27">
              <w:rPr>
                <w:rFonts w:ascii="Segoe UI" w:hAnsi="Segoe UI" w:cs="Segoe UI"/>
                <w:color w:val="000000"/>
                <w:sz w:val="22"/>
              </w:rPr>
              <w:t>,</w:t>
            </w:r>
            <w:r w:rsidRPr="008A1F27">
              <w:rPr>
                <w:rFonts w:ascii="Segoe UI" w:hAnsi="Segoe UI" w:cs="Segoe UI"/>
                <w:color w:val="000000"/>
                <w:sz w:val="22"/>
              </w:rPr>
              <w:t>3</w:t>
            </w:r>
          </w:p>
        </w:tc>
        <w:tc>
          <w:tcPr>
            <w:tcW w:w="1128" w:type="dxa"/>
            <w:tcBorders>
              <w:top w:val="nil"/>
              <w:left w:val="nil"/>
              <w:bottom w:val="single" w:sz="4" w:space="0" w:color="auto"/>
              <w:right w:val="nil"/>
            </w:tcBorders>
            <w:shd w:val="clear" w:color="auto" w:fill="auto"/>
            <w:noWrap/>
            <w:vAlign w:val="center"/>
            <w:hideMark/>
          </w:tcPr>
          <w:p w14:paraId="77AC2E9F"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w:t>
            </w:r>
          </w:p>
        </w:tc>
        <w:tc>
          <w:tcPr>
            <w:tcW w:w="1026" w:type="dxa"/>
            <w:tcBorders>
              <w:top w:val="nil"/>
              <w:left w:val="nil"/>
              <w:bottom w:val="single" w:sz="4" w:space="0" w:color="auto"/>
              <w:right w:val="nil"/>
            </w:tcBorders>
            <w:shd w:val="clear" w:color="000000" w:fill="F2F2F2"/>
            <w:noWrap/>
            <w:vAlign w:val="center"/>
            <w:hideMark/>
          </w:tcPr>
          <w:p w14:paraId="23857489"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-25</w:t>
            </w:r>
            <w:r w:rsidR="00B33103" w:rsidRPr="008A1F27">
              <w:rPr>
                <w:rFonts w:ascii="Segoe UI" w:hAnsi="Segoe UI" w:cs="Segoe UI"/>
                <w:sz w:val="22"/>
              </w:rPr>
              <w:t>,</w:t>
            </w:r>
            <w:r w:rsidRPr="008A1F27">
              <w:rPr>
                <w:rFonts w:ascii="Segoe UI" w:hAnsi="Segoe UI" w:cs="Segoe UI"/>
                <w:sz w:val="22"/>
              </w:rPr>
              <w:t>0</w:t>
            </w:r>
          </w:p>
        </w:tc>
      </w:tr>
      <w:tr w:rsidR="00FD20EE" w:rsidRPr="008A1F27" w14:paraId="72CB1CC0" w14:textId="77777777" w:rsidTr="00C4255B">
        <w:trPr>
          <w:trHeight w:val="330"/>
        </w:trPr>
        <w:tc>
          <w:tcPr>
            <w:tcW w:w="2324" w:type="dxa"/>
            <w:tcBorders>
              <w:top w:val="nil"/>
              <w:left w:val="nil"/>
              <w:bottom w:val="single" w:sz="4" w:space="0" w:color="auto"/>
              <w:right w:val="nil"/>
            </w:tcBorders>
            <w:vAlign w:val="center"/>
          </w:tcPr>
          <w:p w14:paraId="602ACDF2" w14:textId="77777777" w:rsidR="00847FFE" w:rsidRPr="008A1F27" w:rsidRDefault="00847FFE" w:rsidP="00847FFE">
            <w:pPr>
              <w:rPr>
                <w:rFonts w:ascii="Segoe UI" w:hAnsi="Segoe UI" w:cs="Segoe UI"/>
                <w:b/>
                <w:bCs/>
                <w:color w:val="2E3335"/>
                <w:sz w:val="22"/>
              </w:rPr>
            </w:pPr>
            <w:r w:rsidRPr="008A1F27">
              <w:rPr>
                <w:rFonts w:ascii="Segoe UI" w:hAnsi="Segoe UI" w:cs="Segoe UI"/>
                <w:b/>
                <w:bCs/>
                <w:color w:val="2E3335"/>
                <w:sz w:val="22"/>
              </w:rPr>
              <w:t>EBT</w:t>
            </w:r>
          </w:p>
        </w:tc>
        <w:tc>
          <w:tcPr>
            <w:tcW w:w="1013" w:type="dxa"/>
            <w:tcBorders>
              <w:top w:val="nil"/>
              <w:left w:val="nil"/>
              <w:bottom w:val="single" w:sz="4" w:space="0" w:color="auto"/>
              <w:right w:val="nil"/>
            </w:tcBorders>
            <w:shd w:val="clear" w:color="auto" w:fill="F2F2F2" w:themeFill="background1" w:themeFillShade="F2"/>
            <w:vAlign w:val="center"/>
          </w:tcPr>
          <w:p w14:paraId="652BB552"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32</w:t>
            </w:r>
            <w:r w:rsidR="00B33103" w:rsidRPr="008A1F27">
              <w:rPr>
                <w:rFonts w:ascii="Segoe UI" w:hAnsi="Segoe UI" w:cs="Segoe UI"/>
                <w:b/>
                <w:bCs/>
                <w:sz w:val="22"/>
              </w:rPr>
              <w:t>,</w:t>
            </w:r>
            <w:r w:rsidRPr="008A1F27">
              <w:rPr>
                <w:rFonts w:ascii="Segoe UI" w:hAnsi="Segoe UI" w:cs="Segoe UI"/>
                <w:b/>
                <w:bCs/>
                <w:sz w:val="22"/>
              </w:rPr>
              <w:t>5</w:t>
            </w:r>
          </w:p>
        </w:tc>
        <w:tc>
          <w:tcPr>
            <w:tcW w:w="1047" w:type="dxa"/>
            <w:tcBorders>
              <w:top w:val="nil"/>
              <w:left w:val="nil"/>
              <w:bottom w:val="single" w:sz="4" w:space="0" w:color="auto"/>
              <w:right w:val="nil"/>
            </w:tcBorders>
            <w:vAlign w:val="center"/>
          </w:tcPr>
          <w:p w14:paraId="58D80705"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color w:val="000000"/>
                <w:sz w:val="22"/>
              </w:rPr>
              <w:t>17</w:t>
            </w:r>
            <w:r w:rsidR="00B33103" w:rsidRPr="008A1F27">
              <w:rPr>
                <w:rFonts w:ascii="Segoe UI" w:hAnsi="Segoe UI" w:cs="Segoe UI"/>
                <w:b/>
                <w:bCs/>
                <w:color w:val="000000"/>
                <w:sz w:val="22"/>
              </w:rPr>
              <w:t>,</w:t>
            </w:r>
            <w:r w:rsidRPr="008A1F27">
              <w:rPr>
                <w:rFonts w:ascii="Segoe UI" w:hAnsi="Segoe UI" w:cs="Segoe UI"/>
                <w:b/>
                <w:bCs/>
                <w:color w:val="000000"/>
                <w:sz w:val="22"/>
              </w:rPr>
              <w:t>5</w:t>
            </w:r>
          </w:p>
        </w:tc>
        <w:tc>
          <w:tcPr>
            <w:tcW w:w="1128" w:type="dxa"/>
            <w:tcBorders>
              <w:top w:val="nil"/>
              <w:left w:val="nil"/>
              <w:bottom w:val="single" w:sz="4" w:space="0" w:color="auto"/>
              <w:right w:val="nil"/>
            </w:tcBorders>
            <w:vAlign w:val="center"/>
          </w:tcPr>
          <w:p w14:paraId="72922ACC" w14:textId="77777777" w:rsidR="00847FFE" w:rsidRPr="008A1F27" w:rsidRDefault="00847FFE" w:rsidP="00847FFE">
            <w:pPr>
              <w:jc w:val="center"/>
              <w:rPr>
                <w:rFonts w:ascii="Segoe UI" w:hAnsi="Segoe UI" w:cs="Segoe UI"/>
                <w:b/>
                <w:i/>
                <w:iCs/>
                <w:color w:val="2E3335"/>
                <w:sz w:val="22"/>
              </w:rPr>
            </w:pPr>
            <w:r w:rsidRPr="008A1F27">
              <w:rPr>
                <w:rFonts w:ascii="Segoe UI" w:hAnsi="Segoe UI" w:cs="Segoe UI"/>
                <w:b/>
                <w:bCs/>
                <w:i/>
                <w:iCs/>
                <w:color w:val="000000"/>
                <w:sz w:val="22"/>
              </w:rPr>
              <w:t>85</w:t>
            </w:r>
            <w:r w:rsidR="00B33103" w:rsidRPr="008A1F27">
              <w:rPr>
                <w:rFonts w:ascii="Segoe UI" w:hAnsi="Segoe UI" w:cs="Segoe UI"/>
                <w:b/>
                <w:bCs/>
                <w:i/>
                <w:iCs/>
                <w:color w:val="000000"/>
                <w:sz w:val="22"/>
              </w:rPr>
              <w:t>,</w:t>
            </w:r>
            <w:r w:rsidRPr="008A1F27">
              <w:rPr>
                <w:rFonts w:ascii="Segoe UI" w:hAnsi="Segoe UI" w:cs="Segoe UI"/>
                <w:b/>
                <w:bCs/>
                <w:i/>
                <w:iCs/>
                <w:color w:val="000000"/>
                <w:sz w:val="22"/>
              </w:rPr>
              <w:t>7%</w:t>
            </w:r>
          </w:p>
        </w:tc>
        <w:tc>
          <w:tcPr>
            <w:tcW w:w="1026" w:type="dxa"/>
            <w:tcBorders>
              <w:top w:val="nil"/>
              <w:left w:val="nil"/>
              <w:bottom w:val="single" w:sz="4" w:space="0" w:color="auto"/>
              <w:right w:val="nil"/>
            </w:tcBorders>
            <w:shd w:val="clear" w:color="000000" w:fill="F2F2F2"/>
            <w:noWrap/>
            <w:vAlign w:val="center"/>
            <w:hideMark/>
          </w:tcPr>
          <w:p w14:paraId="6C80C819"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19</w:t>
            </w:r>
            <w:r w:rsidR="00B33103" w:rsidRPr="008A1F27">
              <w:rPr>
                <w:rFonts w:ascii="Segoe UI" w:hAnsi="Segoe UI" w:cs="Segoe UI"/>
                <w:b/>
                <w:bCs/>
                <w:sz w:val="22"/>
              </w:rPr>
              <w:t>,</w:t>
            </w:r>
            <w:r w:rsidRPr="008A1F27">
              <w:rPr>
                <w:rFonts w:ascii="Segoe UI" w:hAnsi="Segoe UI" w:cs="Segoe UI"/>
                <w:b/>
                <w:bCs/>
                <w:sz w:val="22"/>
              </w:rPr>
              <w:t>2</w:t>
            </w:r>
          </w:p>
        </w:tc>
        <w:tc>
          <w:tcPr>
            <w:tcW w:w="1026" w:type="dxa"/>
            <w:tcBorders>
              <w:top w:val="nil"/>
              <w:left w:val="nil"/>
              <w:bottom w:val="single" w:sz="4" w:space="0" w:color="auto"/>
              <w:right w:val="nil"/>
            </w:tcBorders>
            <w:shd w:val="clear" w:color="auto" w:fill="auto"/>
            <w:noWrap/>
            <w:vAlign w:val="center"/>
            <w:hideMark/>
          </w:tcPr>
          <w:p w14:paraId="238947D1"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color w:val="000000"/>
                <w:sz w:val="22"/>
              </w:rPr>
              <w:t>3</w:t>
            </w:r>
            <w:r w:rsidR="00B33103" w:rsidRPr="008A1F27">
              <w:rPr>
                <w:rFonts w:ascii="Segoe UI" w:hAnsi="Segoe UI" w:cs="Segoe UI"/>
                <w:b/>
                <w:bCs/>
                <w:color w:val="000000"/>
                <w:sz w:val="22"/>
              </w:rPr>
              <w:t>,</w:t>
            </w:r>
            <w:r w:rsidRPr="008A1F27">
              <w:rPr>
                <w:rFonts w:ascii="Segoe UI" w:hAnsi="Segoe UI" w:cs="Segoe UI"/>
                <w:b/>
                <w:bCs/>
                <w:color w:val="000000"/>
                <w:sz w:val="22"/>
              </w:rPr>
              <w:t>6</w:t>
            </w:r>
          </w:p>
        </w:tc>
        <w:tc>
          <w:tcPr>
            <w:tcW w:w="1128" w:type="dxa"/>
            <w:tcBorders>
              <w:top w:val="nil"/>
              <w:left w:val="nil"/>
              <w:bottom w:val="single" w:sz="4" w:space="0" w:color="auto"/>
              <w:right w:val="nil"/>
            </w:tcBorders>
            <w:shd w:val="clear" w:color="auto" w:fill="auto"/>
            <w:noWrap/>
            <w:vAlign w:val="center"/>
            <w:hideMark/>
          </w:tcPr>
          <w:p w14:paraId="6494E395" w14:textId="77777777" w:rsidR="00847FFE" w:rsidRPr="008A1F27" w:rsidRDefault="00847FFE" w:rsidP="00847FFE">
            <w:pPr>
              <w:jc w:val="center"/>
              <w:rPr>
                <w:rFonts w:ascii="Segoe UI" w:hAnsi="Segoe UI" w:cs="Segoe UI"/>
                <w:b/>
                <w:i/>
                <w:iCs/>
                <w:color w:val="2E3335"/>
                <w:sz w:val="22"/>
              </w:rPr>
            </w:pPr>
            <w:r w:rsidRPr="008A1F27">
              <w:rPr>
                <w:rFonts w:ascii="Segoe UI" w:hAnsi="Segoe UI" w:cs="Segoe UI"/>
                <w:b/>
                <w:bCs/>
                <w:i/>
                <w:iCs/>
                <w:color w:val="000000"/>
                <w:sz w:val="22"/>
              </w:rPr>
              <w:t>433</w:t>
            </w:r>
            <w:r w:rsidR="00B33103" w:rsidRPr="008A1F27">
              <w:rPr>
                <w:rFonts w:ascii="Segoe UI" w:hAnsi="Segoe UI" w:cs="Segoe UI"/>
                <w:b/>
                <w:bCs/>
                <w:i/>
                <w:iCs/>
                <w:color w:val="000000"/>
                <w:sz w:val="22"/>
              </w:rPr>
              <w:t>,</w:t>
            </w:r>
            <w:r w:rsidRPr="008A1F27">
              <w:rPr>
                <w:rFonts w:ascii="Segoe UI" w:hAnsi="Segoe UI" w:cs="Segoe UI"/>
                <w:b/>
                <w:bCs/>
                <w:i/>
                <w:iCs/>
                <w:color w:val="000000"/>
                <w:sz w:val="22"/>
              </w:rPr>
              <w:t>3%</w:t>
            </w:r>
          </w:p>
        </w:tc>
        <w:tc>
          <w:tcPr>
            <w:tcW w:w="1026" w:type="dxa"/>
            <w:tcBorders>
              <w:top w:val="nil"/>
              <w:left w:val="nil"/>
              <w:bottom w:val="single" w:sz="4" w:space="0" w:color="auto"/>
              <w:right w:val="nil"/>
            </w:tcBorders>
            <w:shd w:val="clear" w:color="000000" w:fill="F2F2F2"/>
            <w:noWrap/>
            <w:vAlign w:val="center"/>
            <w:hideMark/>
          </w:tcPr>
          <w:p w14:paraId="3EEBAFFC"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25</w:t>
            </w:r>
            <w:r w:rsidR="00B33103" w:rsidRPr="008A1F27">
              <w:rPr>
                <w:rFonts w:ascii="Segoe UI" w:hAnsi="Segoe UI" w:cs="Segoe UI"/>
                <w:b/>
                <w:bCs/>
                <w:sz w:val="22"/>
              </w:rPr>
              <w:t>,</w:t>
            </w:r>
            <w:r w:rsidRPr="008A1F27">
              <w:rPr>
                <w:rFonts w:ascii="Segoe UI" w:hAnsi="Segoe UI" w:cs="Segoe UI"/>
                <w:b/>
                <w:bCs/>
                <w:sz w:val="22"/>
              </w:rPr>
              <w:t>3</w:t>
            </w:r>
          </w:p>
        </w:tc>
      </w:tr>
      <w:tr w:rsidR="00FD20EE" w:rsidRPr="008A1F27" w14:paraId="1EF3E75A" w14:textId="77777777" w:rsidTr="00C4255B">
        <w:trPr>
          <w:trHeight w:val="330"/>
        </w:trPr>
        <w:tc>
          <w:tcPr>
            <w:tcW w:w="2324" w:type="dxa"/>
            <w:tcBorders>
              <w:top w:val="nil"/>
              <w:left w:val="nil"/>
              <w:bottom w:val="single" w:sz="4" w:space="0" w:color="auto"/>
              <w:right w:val="nil"/>
            </w:tcBorders>
            <w:vAlign w:val="center"/>
          </w:tcPr>
          <w:p w14:paraId="751AF984" w14:textId="77777777" w:rsidR="00847FFE" w:rsidRPr="008A1F27" w:rsidRDefault="00847FFE" w:rsidP="00847FFE">
            <w:pPr>
              <w:rPr>
                <w:rFonts w:ascii="Segoe UI" w:hAnsi="Segoe UI" w:cs="Segoe UI"/>
                <w:b/>
                <w:bCs/>
                <w:color w:val="2E3335"/>
                <w:sz w:val="22"/>
              </w:rPr>
            </w:pPr>
            <w:r w:rsidRPr="008A1F27">
              <w:rPr>
                <w:rFonts w:ascii="Segoe UI" w:hAnsi="Segoe UI" w:cs="Segoe UI"/>
                <w:b/>
                <w:bCs/>
                <w:color w:val="2E3335"/>
                <w:sz w:val="22"/>
              </w:rPr>
              <w:t>NIATMI</w:t>
            </w:r>
          </w:p>
        </w:tc>
        <w:tc>
          <w:tcPr>
            <w:tcW w:w="1013" w:type="dxa"/>
            <w:tcBorders>
              <w:top w:val="nil"/>
              <w:left w:val="nil"/>
              <w:bottom w:val="single" w:sz="4" w:space="0" w:color="auto"/>
              <w:right w:val="nil"/>
            </w:tcBorders>
            <w:shd w:val="clear" w:color="auto" w:fill="F2F2F2" w:themeFill="background1" w:themeFillShade="F2"/>
            <w:vAlign w:val="center"/>
          </w:tcPr>
          <w:p w14:paraId="26E34241"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-3</w:t>
            </w:r>
            <w:r w:rsidR="00B33103" w:rsidRPr="008A1F27">
              <w:rPr>
                <w:rFonts w:ascii="Segoe UI" w:hAnsi="Segoe UI" w:cs="Segoe UI"/>
                <w:b/>
                <w:bCs/>
                <w:sz w:val="22"/>
              </w:rPr>
              <w:t>,</w:t>
            </w:r>
            <w:r w:rsidRPr="008A1F27">
              <w:rPr>
                <w:rFonts w:ascii="Segoe UI" w:hAnsi="Segoe UI" w:cs="Segoe UI"/>
                <w:b/>
                <w:bCs/>
                <w:sz w:val="22"/>
              </w:rPr>
              <w:t>1</w:t>
            </w:r>
          </w:p>
        </w:tc>
        <w:tc>
          <w:tcPr>
            <w:tcW w:w="1047" w:type="dxa"/>
            <w:tcBorders>
              <w:top w:val="nil"/>
              <w:left w:val="nil"/>
              <w:bottom w:val="single" w:sz="4" w:space="0" w:color="auto"/>
              <w:right w:val="nil"/>
            </w:tcBorders>
            <w:vAlign w:val="center"/>
          </w:tcPr>
          <w:p w14:paraId="7771707B"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color w:val="000000"/>
                <w:sz w:val="22"/>
              </w:rPr>
              <w:t>-25</w:t>
            </w:r>
            <w:r w:rsidR="00B33103" w:rsidRPr="008A1F27">
              <w:rPr>
                <w:rFonts w:ascii="Segoe UI" w:hAnsi="Segoe UI" w:cs="Segoe UI"/>
                <w:b/>
                <w:bCs/>
                <w:color w:val="000000"/>
                <w:sz w:val="22"/>
              </w:rPr>
              <w:t>,</w:t>
            </w:r>
            <w:r w:rsidRPr="008A1F27">
              <w:rPr>
                <w:rFonts w:ascii="Segoe UI" w:hAnsi="Segoe UI" w:cs="Segoe UI"/>
                <w:b/>
                <w:bCs/>
                <w:color w:val="000000"/>
                <w:sz w:val="22"/>
              </w:rPr>
              <w:t>8</w:t>
            </w:r>
          </w:p>
        </w:tc>
        <w:tc>
          <w:tcPr>
            <w:tcW w:w="1128" w:type="dxa"/>
            <w:tcBorders>
              <w:top w:val="nil"/>
              <w:left w:val="nil"/>
              <w:bottom w:val="single" w:sz="4" w:space="0" w:color="auto"/>
              <w:right w:val="nil"/>
            </w:tcBorders>
            <w:vAlign w:val="center"/>
          </w:tcPr>
          <w:p w14:paraId="55F519B7" w14:textId="77777777" w:rsidR="00847FFE" w:rsidRPr="008A1F27" w:rsidRDefault="00847FFE" w:rsidP="00847FFE">
            <w:pPr>
              <w:jc w:val="center"/>
              <w:rPr>
                <w:rFonts w:ascii="Segoe UI" w:hAnsi="Segoe UI" w:cs="Segoe UI"/>
                <w:b/>
                <w:i/>
                <w:iCs/>
                <w:color w:val="2E3335"/>
                <w:sz w:val="22"/>
              </w:rPr>
            </w:pPr>
            <w:r w:rsidRPr="008A1F27">
              <w:rPr>
                <w:rFonts w:ascii="Segoe UI" w:hAnsi="Segoe UI" w:cs="Segoe UI"/>
                <w:b/>
                <w:bCs/>
                <w:i/>
                <w:iCs/>
                <w:color w:val="000000"/>
                <w:sz w:val="22"/>
              </w:rPr>
              <w:t>88</w:t>
            </w:r>
            <w:r w:rsidR="00B33103" w:rsidRPr="008A1F27">
              <w:rPr>
                <w:rFonts w:ascii="Segoe UI" w:hAnsi="Segoe UI" w:cs="Segoe UI"/>
                <w:b/>
                <w:bCs/>
                <w:i/>
                <w:iCs/>
                <w:color w:val="000000"/>
                <w:sz w:val="22"/>
              </w:rPr>
              <w:t>,</w:t>
            </w:r>
            <w:r w:rsidRPr="008A1F27">
              <w:rPr>
                <w:rFonts w:ascii="Segoe UI" w:hAnsi="Segoe UI" w:cs="Segoe UI"/>
                <w:b/>
                <w:bCs/>
                <w:i/>
                <w:iCs/>
                <w:color w:val="000000"/>
                <w:sz w:val="22"/>
              </w:rPr>
              <w:t>0%</w:t>
            </w:r>
          </w:p>
        </w:tc>
        <w:tc>
          <w:tcPr>
            <w:tcW w:w="1026" w:type="dxa"/>
            <w:tcBorders>
              <w:top w:val="nil"/>
              <w:left w:val="nil"/>
              <w:bottom w:val="single" w:sz="4" w:space="0" w:color="auto"/>
              <w:right w:val="nil"/>
            </w:tcBorders>
            <w:shd w:val="clear" w:color="000000" w:fill="F2F2F2"/>
            <w:noWrap/>
            <w:vAlign w:val="center"/>
            <w:hideMark/>
          </w:tcPr>
          <w:p w14:paraId="36E86536"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3</w:t>
            </w:r>
            <w:r w:rsidR="00B33103" w:rsidRPr="008A1F27">
              <w:rPr>
                <w:rFonts w:ascii="Segoe UI" w:hAnsi="Segoe UI" w:cs="Segoe UI"/>
                <w:b/>
                <w:bCs/>
                <w:sz w:val="22"/>
              </w:rPr>
              <w:t>,</w:t>
            </w:r>
            <w:r w:rsidRPr="008A1F27">
              <w:rPr>
                <w:rFonts w:ascii="Segoe UI" w:hAnsi="Segoe UI" w:cs="Segoe UI"/>
                <w:b/>
                <w:bCs/>
                <w:sz w:val="22"/>
              </w:rPr>
              <w:t>0</w:t>
            </w:r>
          </w:p>
        </w:tc>
        <w:tc>
          <w:tcPr>
            <w:tcW w:w="1026" w:type="dxa"/>
            <w:tcBorders>
              <w:top w:val="nil"/>
              <w:left w:val="nil"/>
              <w:bottom w:val="single" w:sz="4" w:space="0" w:color="auto"/>
              <w:right w:val="nil"/>
            </w:tcBorders>
            <w:shd w:val="clear" w:color="auto" w:fill="auto"/>
            <w:noWrap/>
            <w:vAlign w:val="center"/>
            <w:hideMark/>
          </w:tcPr>
          <w:p w14:paraId="0C7F9965"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color w:val="000000"/>
                <w:sz w:val="22"/>
              </w:rPr>
              <w:t>-20</w:t>
            </w:r>
            <w:r w:rsidR="00B33103" w:rsidRPr="008A1F27">
              <w:rPr>
                <w:rFonts w:ascii="Segoe UI" w:hAnsi="Segoe UI" w:cs="Segoe UI"/>
                <w:b/>
                <w:bCs/>
                <w:color w:val="000000"/>
                <w:sz w:val="22"/>
              </w:rPr>
              <w:t>,</w:t>
            </w:r>
            <w:r w:rsidRPr="008A1F27">
              <w:rPr>
                <w:rFonts w:ascii="Segoe UI" w:hAnsi="Segoe UI" w:cs="Segoe UI"/>
                <w:b/>
                <w:bCs/>
                <w:color w:val="000000"/>
                <w:sz w:val="22"/>
              </w:rPr>
              <w:t>3</w:t>
            </w:r>
          </w:p>
        </w:tc>
        <w:tc>
          <w:tcPr>
            <w:tcW w:w="1128" w:type="dxa"/>
            <w:tcBorders>
              <w:top w:val="nil"/>
              <w:left w:val="nil"/>
              <w:bottom w:val="single" w:sz="4" w:space="0" w:color="auto"/>
              <w:right w:val="nil"/>
            </w:tcBorders>
            <w:shd w:val="clear" w:color="auto" w:fill="auto"/>
            <w:noWrap/>
            <w:vAlign w:val="center"/>
          </w:tcPr>
          <w:p w14:paraId="162C63D4" w14:textId="77777777" w:rsidR="00847FFE" w:rsidRPr="008A1F27" w:rsidRDefault="00847FFE" w:rsidP="00847FFE">
            <w:pPr>
              <w:jc w:val="center"/>
              <w:rPr>
                <w:rFonts w:ascii="Segoe UI" w:hAnsi="Segoe UI" w:cs="Segoe UI"/>
                <w:b/>
                <w:i/>
                <w:iCs/>
                <w:color w:val="2E3335"/>
                <w:sz w:val="22"/>
              </w:rPr>
            </w:pPr>
            <w:r w:rsidRPr="008A1F27">
              <w:rPr>
                <w:rFonts w:ascii="Segoe UI" w:hAnsi="Segoe UI" w:cs="Segoe UI"/>
                <w:b/>
                <w:bCs/>
                <w:i/>
                <w:iCs/>
                <w:color w:val="000000"/>
                <w:sz w:val="22"/>
              </w:rPr>
              <w:t>-</w:t>
            </w:r>
          </w:p>
        </w:tc>
        <w:tc>
          <w:tcPr>
            <w:tcW w:w="1026" w:type="dxa"/>
            <w:tcBorders>
              <w:top w:val="nil"/>
              <w:left w:val="nil"/>
              <w:bottom w:val="single" w:sz="4" w:space="0" w:color="auto"/>
              <w:right w:val="nil"/>
            </w:tcBorders>
            <w:shd w:val="clear" w:color="000000" w:fill="F2F2F2"/>
            <w:noWrap/>
            <w:vAlign w:val="center"/>
            <w:hideMark/>
          </w:tcPr>
          <w:p w14:paraId="3FFE6EF8" w14:textId="77777777" w:rsidR="00847FFE" w:rsidRPr="008A1F27" w:rsidRDefault="00847FFE" w:rsidP="00847FFE">
            <w:pPr>
              <w:jc w:val="center"/>
              <w:rPr>
                <w:rFonts w:ascii="Segoe UI" w:hAnsi="Segoe UI" w:cs="Segoe UI"/>
                <w:b/>
                <w:bCs/>
                <w:color w:val="2E3335"/>
                <w:sz w:val="22"/>
              </w:rPr>
            </w:pPr>
            <w:r w:rsidRPr="008A1F27">
              <w:rPr>
                <w:rFonts w:ascii="Segoe UI" w:hAnsi="Segoe UI" w:cs="Segoe UI"/>
                <w:b/>
                <w:bCs/>
                <w:sz w:val="22"/>
              </w:rPr>
              <w:t>-30</w:t>
            </w:r>
            <w:r w:rsidR="00B33103" w:rsidRPr="008A1F27">
              <w:rPr>
                <w:rFonts w:ascii="Segoe UI" w:hAnsi="Segoe UI" w:cs="Segoe UI"/>
                <w:b/>
                <w:bCs/>
                <w:sz w:val="22"/>
              </w:rPr>
              <w:t>,</w:t>
            </w:r>
            <w:r w:rsidRPr="008A1F27">
              <w:rPr>
                <w:rFonts w:ascii="Segoe UI" w:hAnsi="Segoe UI" w:cs="Segoe UI"/>
                <w:b/>
                <w:bCs/>
                <w:sz w:val="22"/>
              </w:rPr>
              <w:t>7</w:t>
            </w:r>
          </w:p>
        </w:tc>
      </w:tr>
      <w:tr w:rsidR="00FD20EE" w:rsidRPr="008A1F27" w14:paraId="523C3079" w14:textId="77777777" w:rsidTr="00C4255B">
        <w:trPr>
          <w:trHeight w:val="330"/>
        </w:trPr>
        <w:tc>
          <w:tcPr>
            <w:tcW w:w="2324" w:type="dxa"/>
            <w:tcBorders>
              <w:top w:val="nil"/>
              <w:left w:val="nil"/>
              <w:bottom w:val="single" w:sz="4" w:space="0" w:color="auto"/>
              <w:right w:val="nil"/>
            </w:tcBorders>
            <w:vAlign w:val="center"/>
          </w:tcPr>
          <w:p w14:paraId="0DFF3792" w14:textId="77777777" w:rsidR="00847FFE" w:rsidRPr="008A1F27" w:rsidRDefault="00847FFE" w:rsidP="00847FFE">
            <w:pPr>
              <w:rPr>
                <w:rFonts w:ascii="Segoe UI" w:hAnsi="Segoe UI" w:cs="Segoe UI"/>
                <w:color w:val="2E3335"/>
                <w:sz w:val="22"/>
                <w:lang w:val="el-GR"/>
              </w:rPr>
            </w:pPr>
            <w:r w:rsidRPr="008A1F27">
              <w:rPr>
                <w:rFonts w:ascii="Segoe UI" w:hAnsi="Segoe UI" w:cs="Segoe UI"/>
                <w:color w:val="2E3335"/>
                <w:sz w:val="22"/>
              </w:rPr>
              <w:t xml:space="preserve">NIATMI </w:t>
            </w:r>
            <w:r w:rsidRPr="008A1F27">
              <w:rPr>
                <w:rFonts w:ascii="Segoe UI" w:hAnsi="Segoe UI" w:cs="Segoe UI"/>
                <w:color w:val="2E3335"/>
                <w:sz w:val="22"/>
                <w:lang w:val="el-GR"/>
              </w:rPr>
              <w:t>από συνεχιζόμενες δραστηριότητες</w:t>
            </w:r>
          </w:p>
        </w:tc>
        <w:tc>
          <w:tcPr>
            <w:tcW w:w="1013" w:type="dxa"/>
            <w:tcBorders>
              <w:top w:val="nil"/>
              <w:left w:val="nil"/>
              <w:bottom w:val="single" w:sz="4" w:space="0" w:color="auto"/>
              <w:right w:val="nil"/>
            </w:tcBorders>
            <w:shd w:val="clear" w:color="auto" w:fill="F2F2F2" w:themeFill="background1" w:themeFillShade="F2"/>
            <w:vAlign w:val="center"/>
          </w:tcPr>
          <w:p w14:paraId="1303A7A5"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-3</w:t>
            </w:r>
            <w:r w:rsidR="00B33103" w:rsidRPr="008A1F27">
              <w:rPr>
                <w:rFonts w:ascii="Segoe UI" w:hAnsi="Segoe UI" w:cs="Segoe UI"/>
                <w:sz w:val="22"/>
              </w:rPr>
              <w:t>,</w:t>
            </w:r>
            <w:r w:rsidRPr="008A1F27">
              <w:rPr>
                <w:rFonts w:ascii="Segoe UI" w:hAnsi="Segoe UI" w:cs="Segoe UI"/>
                <w:sz w:val="22"/>
              </w:rPr>
              <w:t>1</w:t>
            </w:r>
          </w:p>
        </w:tc>
        <w:tc>
          <w:tcPr>
            <w:tcW w:w="1047" w:type="dxa"/>
            <w:tcBorders>
              <w:top w:val="nil"/>
              <w:left w:val="nil"/>
              <w:bottom w:val="single" w:sz="4" w:space="0" w:color="auto"/>
              <w:right w:val="nil"/>
            </w:tcBorders>
            <w:vAlign w:val="center"/>
          </w:tcPr>
          <w:p w14:paraId="0E4322FC"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-15</w:t>
            </w:r>
            <w:r w:rsidR="00B33103" w:rsidRPr="008A1F27">
              <w:rPr>
                <w:rFonts w:ascii="Segoe UI" w:hAnsi="Segoe UI" w:cs="Segoe UI"/>
                <w:color w:val="000000"/>
                <w:sz w:val="22"/>
              </w:rPr>
              <w:t>,</w:t>
            </w:r>
            <w:r w:rsidRPr="008A1F27">
              <w:rPr>
                <w:rFonts w:ascii="Segoe UI" w:hAnsi="Segoe UI" w:cs="Segoe UI"/>
                <w:color w:val="000000"/>
                <w:sz w:val="22"/>
              </w:rPr>
              <w:t>6</w:t>
            </w:r>
          </w:p>
        </w:tc>
        <w:tc>
          <w:tcPr>
            <w:tcW w:w="1128" w:type="dxa"/>
            <w:tcBorders>
              <w:top w:val="nil"/>
              <w:left w:val="nil"/>
              <w:bottom w:val="single" w:sz="4" w:space="0" w:color="auto"/>
              <w:right w:val="nil"/>
            </w:tcBorders>
            <w:vAlign w:val="center"/>
          </w:tcPr>
          <w:p w14:paraId="40A1E04F"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80</w:t>
            </w:r>
            <w:r w:rsidR="00B33103" w:rsidRPr="008A1F27">
              <w:rPr>
                <w:rFonts w:ascii="Segoe UI" w:hAnsi="Segoe UI" w:cs="Segoe UI"/>
                <w:i/>
                <w:iCs/>
                <w:color w:val="000000"/>
                <w:sz w:val="22"/>
              </w:rPr>
              <w:t>,</w:t>
            </w:r>
            <w:r w:rsidRPr="008A1F27">
              <w:rPr>
                <w:rFonts w:ascii="Segoe UI" w:hAnsi="Segoe UI" w:cs="Segoe UI"/>
                <w:i/>
                <w:iCs/>
                <w:color w:val="000000"/>
                <w:sz w:val="22"/>
              </w:rPr>
              <w:t>1%</w:t>
            </w:r>
          </w:p>
        </w:tc>
        <w:tc>
          <w:tcPr>
            <w:tcW w:w="1026" w:type="dxa"/>
            <w:tcBorders>
              <w:top w:val="nil"/>
              <w:left w:val="nil"/>
              <w:bottom w:val="single" w:sz="4" w:space="0" w:color="auto"/>
              <w:right w:val="nil"/>
            </w:tcBorders>
            <w:shd w:val="clear" w:color="000000" w:fill="F2F2F2"/>
            <w:noWrap/>
            <w:vAlign w:val="center"/>
            <w:hideMark/>
          </w:tcPr>
          <w:p w14:paraId="1D270A79"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3</w:t>
            </w:r>
            <w:r w:rsidR="00B33103" w:rsidRPr="008A1F27">
              <w:rPr>
                <w:rFonts w:ascii="Segoe UI" w:hAnsi="Segoe UI" w:cs="Segoe UI"/>
                <w:sz w:val="22"/>
              </w:rPr>
              <w:t>,</w:t>
            </w:r>
            <w:r w:rsidRPr="008A1F27">
              <w:rPr>
                <w:rFonts w:ascii="Segoe UI" w:hAnsi="Segoe UI" w:cs="Segoe UI"/>
                <w:sz w:val="22"/>
              </w:rPr>
              <w:t>0</w:t>
            </w:r>
          </w:p>
        </w:tc>
        <w:tc>
          <w:tcPr>
            <w:tcW w:w="1026" w:type="dxa"/>
            <w:tcBorders>
              <w:top w:val="nil"/>
              <w:left w:val="nil"/>
              <w:bottom w:val="single" w:sz="4" w:space="0" w:color="auto"/>
              <w:right w:val="nil"/>
            </w:tcBorders>
            <w:shd w:val="clear" w:color="auto" w:fill="auto"/>
            <w:noWrap/>
            <w:vAlign w:val="center"/>
            <w:hideMark/>
          </w:tcPr>
          <w:p w14:paraId="7DC97A47"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-9</w:t>
            </w:r>
            <w:r w:rsidR="00B33103" w:rsidRPr="008A1F27">
              <w:rPr>
                <w:rFonts w:ascii="Segoe UI" w:hAnsi="Segoe UI" w:cs="Segoe UI"/>
                <w:color w:val="000000"/>
                <w:sz w:val="22"/>
              </w:rPr>
              <w:t>,</w:t>
            </w:r>
            <w:r w:rsidRPr="008A1F27">
              <w:rPr>
                <w:rFonts w:ascii="Segoe UI" w:hAnsi="Segoe UI" w:cs="Segoe UI"/>
                <w:color w:val="000000"/>
                <w:sz w:val="22"/>
              </w:rPr>
              <w:t>4</w:t>
            </w:r>
          </w:p>
        </w:tc>
        <w:tc>
          <w:tcPr>
            <w:tcW w:w="1128" w:type="dxa"/>
            <w:tcBorders>
              <w:top w:val="nil"/>
              <w:left w:val="nil"/>
              <w:bottom w:val="single" w:sz="4" w:space="0" w:color="auto"/>
              <w:right w:val="nil"/>
            </w:tcBorders>
            <w:shd w:val="clear" w:color="auto" w:fill="auto"/>
            <w:noWrap/>
            <w:vAlign w:val="center"/>
            <w:hideMark/>
          </w:tcPr>
          <w:p w14:paraId="3564EA15"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w:t>
            </w:r>
          </w:p>
        </w:tc>
        <w:tc>
          <w:tcPr>
            <w:tcW w:w="1026" w:type="dxa"/>
            <w:tcBorders>
              <w:top w:val="nil"/>
              <w:left w:val="nil"/>
              <w:bottom w:val="single" w:sz="4" w:space="0" w:color="auto"/>
              <w:right w:val="nil"/>
            </w:tcBorders>
            <w:shd w:val="clear" w:color="000000" w:fill="F2F2F2"/>
            <w:noWrap/>
            <w:vAlign w:val="center"/>
            <w:hideMark/>
          </w:tcPr>
          <w:p w14:paraId="7B74FDDE"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-46</w:t>
            </w:r>
            <w:r w:rsidR="00B33103" w:rsidRPr="008A1F27">
              <w:rPr>
                <w:rFonts w:ascii="Segoe UI" w:hAnsi="Segoe UI" w:cs="Segoe UI"/>
                <w:sz w:val="22"/>
              </w:rPr>
              <w:t>,</w:t>
            </w:r>
            <w:r w:rsidRPr="008A1F27">
              <w:rPr>
                <w:rFonts w:ascii="Segoe UI" w:hAnsi="Segoe UI" w:cs="Segoe UI"/>
                <w:sz w:val="22"/>
              </w:rPr>
              <w:t>2</w:t>
            </w:r>
          </w:p>
        </w:tc>
      </w:tr>
      <w:tr w:rsidR="00FD20EE" w:rsidRPr="008A1F27" w14:paraId="2D976689" w14:textId="77777777" w:rsidTr="00C4255B">
        <w:trPr>
          <w:trHeight w:val="330"/>
        </w:trPr>
        <w:tc>
          <w:tcPr>
            <w:tcW w:w="2324" w:type="dxa"/>
            <w:tcBorders>
              <w:top w:val="nil"/>
              <w:left w:val="nil"/>
              <w:bottom w:val="nil"/>
              <w:right w:val="nil"/>
            </w:tcBorders>
            <w:vAlign w:val="center"/>
          </w:tcPr>
          <w:p w14:paraId="6A1C717D" w14:textId="77777777" w:rsidR="00847FFE" w:rsidRPr="008A1F27" w:rsidRDefault="00847FFE" w:rsidP="00847FFE">
            <w:pPr>
              <w:rPr>
                <w:rFonts w:ascii="Segoe UI" w:hAnsi="Segoe UI" w:cs="Segoe UI"/>
                <w:color w:val="2E3335"/>
                <w:sz w:val="22"/>
                <w:lang w:val="el-GR"/>
              </w:rPr>
            </w:pPr>
            <w:r w:rsidRPr="008A1F27">
              <w:rPr>
                <w:rFonts w:ascii="Segoe UI" w:hAnsi="Segoe UI" w:cs="Segoe UI"/>
                <w:color w:val="2E3335"/>
                <w:sz w:val="22"/>
              </w:rPr>
              <w:t>NIATMI</w:t>
            </w:r>
            <w:r w:rsidRPr="008A1F27">
              <w:rPr>
                <w:rFonts w:ascii="Segoe UI" w:hAnsi="Segoe UI" w:cs="Segoe UI"/>
                <w:color w:val="2E3335"/>
                <w:sz w:val="22"/>
                <w:lang w:val="el-GR"/>
              </w:rPr>
              <w:t xml:space="preserve"> από διακοπείσες δραστηριότητες</w:t>
            </w:r>
          </w:p>
        </w:tc>
        <w:tc>
          <w:tcPr>
            <w:tcW w:w="1013" w:type="dxa"/>
            <w:tcBorders>
              <w:top w:val="nil"/>
              <w:left w:val="nil"/>
              <w:bottom w:val="nil"/>
              <w:right w:val="nil"/>
            </w:tcBorders>
            <w:shd w:val="clear" w:color="auto" w:fill="F2F2F2" w:themeFill="background1" w:themeFillShade="F2"/>
            <w:vAlign w:val="center"/>
          </w:tcPr>
          <w:p w14:paraId="603AB8F3"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0</w:t>
            </w:r>
            <w:r w:rsidR="00B33103" w:rsidRPr="008A1F27">
              <w:rPr>
                <w:rFonts w:ascii="Segoe UI" w:hAnsi="Segoe UI" w:cs="Segoe UI"/>
                <w:sz w:val="22"/>
              </w:rPr>
              <w:t>,</w:t>
            </w:r>
            <w:r w:rsidRPr="008A1F27">
              <w:rPr>
                <w:rFonts w:ascii="Segoe UI" w:hAnsi="Segoe UI" w:cs="Segoe UI"/>
                <w:sz w:val="22"/>
              </w:rPr>
              <w:t>0</w:t>
            </w:r>
          </w:p>
        </w:tc>
        <w:tc>
          <w:tcPr>
            <w:tcW w:w="1047" w:type="dxa"/>
            <w:tcBorders>
              <w:top w:val="nil"/>
              <w:left w:val="nil"/>
              <w:bottom w:val="nil"/>
              <w:right w:val="nil"/>
            </w:tcBorders>
            <w:vAlign w:val="center"/>
          </w:tcPr>
          <w:p w14:paraId="47D63BBC" w14:textId="028E3A43"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-10</w:t>
            </w:r>
            <w:r w:rsidR="00B33103" w:rsidRPr="008A1F27">
              <w:rPr>
                <w:rFonts w:ascii="Segoe UI" w:hAnsi="Segoe UI" w:cs="Segoe UI"/>
                <w:color w:val="000000"/>
                <w:sz w:val="22"/>
              </w:rPr>
              <w:t>,</w:t>
            </w:r>
            <w:r w:rsidR="00E26DCE" w:rsidRPr="008A1F27">
              <w:rPr>
                <w:rFonts w:ascii="Segoe UI" w:hAnsi="Segoe UI" w:cs="Segoe UI"/>
                <w:color w:val="000000"/>
                <w:sz w:val="22"/>
              </w:rPr>
              <w:t>2</w:t>
            </w:r>
          </w:p>
        </w:tc>
        <w:tc>
          <w:tcPr>
            <w:tcW w:w="1128" w:type="dxa"/>
            <w:tcBorders>
              <w:top w:val="nil"/>
              <w:left w:val="nil"/>
              <w:bottom w:val="nil"/>
              <w:right w:val="nil"/>
            </w:tcBorders>
            <w:vAlign w:val="center"/>
          </w:tcPr>
          <w:p w14:paraId="00BE8600"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w:t>
            </w:r>
          </w:p>
        </w:tc>
        <w:tc>
          <w:tcPr>
            <w:tcW w:w="1026" w:type="dxa"/>
            <w:tcBorders>
              <w:top w:val="nil"/>
              <w:left w:val="nil"/>
              <w:bottom w:val="nil"/>
              <w:right w:val="nil"/>
            </w:tcBorders>
            <w:shd w:val="clear" w:color="000000" w:fill="F2F2F2"/>
            <w:noWrap/>
            <w:vAlign w:val="center"/>
            <w:hideMark/>
          </w:tcPr>
          <w:p w14:paraId="2827544A"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0</w:t>
            </w:r>
            <w:r w:rsidR="00B33103" w:rsidRPr="008A1F27">
              <w:rPr>
                <w:rFonts w:ascii="Segoe UI" w:hAnsi="Segoe UI" w:cs="Segoe UI"/>
                <w:sz w:val="22"/>
              </w:rPr>
              <w:t>,</w:t>
            </w:r>
            <w:r w:rsidRPr="008A1F27">
              <w:rPr>
                <w:rFonts w:ascii="Segoe UI" w:hAnsi="Segoe UI" w:cs="Segoe UI"/>
                <w:sz w:val="22"/>
              </w:rPr>
              <w:t>0</w:t>
            </w:r>
          </w:p>
        </w:tc>
        <w:tc>
          <w:tcPr>
            <w:tcW w:w="1026" w:type="dxa"/>
            <w:tcBorders>
              <w:top w:val="nil"/>
              <w:left w:val="nil"/>
              <w:bottom w:val="nil"/>
              <w:right w:val="nil"/>
            </w:tcBorders>
            <w:shd w:val="clear" w:color="auto" w:fill="auto"/>
            <w:noWrap/>
            <w:vAlign w:val="center"/>
            <w:hideMark/>
          </w:tcPr>
          <w:p w14:paraId="07D96DC2" w14:textId="77777777" w:rsidR="00847FFE" w:rsidRPr="008A1F27" w:rsidRDefault="00847FFE" w:rsidP="00847FFE">
            <w:pPr>
              <w:jc w:val="center"/>
              <w:rPr>
                <w:rFonts w:ascii="Segoe UI" w:hAnsi="Segoe UI" w:cs="Segoe UI"/>
                <w:color w:val="2E3335"/>
                <w:sz w:val="22"/>
              </w:rPr>
            </w:pPr>
            <w:r w:rsidRPr="008A1F27">
              <w:rPr>
                <w:rFonts w:ascii="Segoe UI" w:hAnsi="Segoe UI" w:cs="Segoe UI"/>
                <w:color w:val="000000"/>
                <w:sz w:val="22"/>
              </w:rPr>
              <w:t>-10</w:t>
            </w:r>
            <w:r w:rsidR="00B33103" w:rsidRPr="008A1F27">
              <w:rPr>
                <w:rFonts w:ascii="Segoe UI" w:hAnsi="Segoe UI" w:cs="Segoe UI"/>
                <w:color w:val="000000"/>
                <w:sz w:val="22"/>
              </w:rPr>
              <w:t>,</w:t>
            </w:r>
            <w:r w:rsidRPr="008A1F27">
              <w:rPr>
                <w:rFonts w:ascii="Segoe UI" w:hAnsi="Segoe UI" w:cs="Segoe UI"/>
                <w:color w:val="000000"/>
                <w:sz w:val="22"/>
              </w:rPr>
              <w:t>9</w:t>
            </w:r>
          </w:p>
        </w:tc>
        <w:tc>
          <w:tcPr>
            <w:tcW w:w="1128" w:type="dxa"/>
            <w:tcBorders>
              <w:top w:val="nil"/>
              <w:left w:val="nil"/>
              <w:bottom w:val="nil"/>
              <w:right w:val="nil"/>
            </w:tcBorders>
            <w:shd w:val="clear" w:color="auto" w:fill="auto"/>
            <w:noWrap/>
            <w:vAlign w:val="center"/>
            <w:hideMark/>
          </w:tcPr>
          <w:p w14:paraId="3B546669" w14:textId="77777777" w:rsidR="00847FFE" w:rsidRPr="008A1F27" w:rsidRDefault="00847FFE" w:rsidP="00847FFE">
            <w:pPr>
              <w:jc w:val="center"/>
              <w:rPr>
                <w:rFonts w:ascii="Segoe UI" w:hAnsi="Segoe UI" w:cs="Segoe UI"/>
                <w:i/>
                <w:iCs/>
                <w:color w:val="2E3335"/>
                <w:sz w:val="22"/>
              </w:rPr>
            </w:pPr>
            <w:r w:rsidRPr="008A1F27">
              <w:rPr>
                <w:rFonts w:ascii="Segoe UI" w:hAnsi="Segoe UI" w:cs="Segoe UI"/>
                <w:i/>
                <w:iCs/>
                <w:color w:val="000000"/>
                <w:sz w:val="22"/>
              </w:rPr>
              <w:t>-</w:t>
            </w:r>
          </w:p>
        </w:tc>
        <w:tc>
          <w:tcPr>
            <w:tcW w:w="1026" w:type="dxa"/>
            <w:tcBorders>
              <w:top w:val="nil"/>
              <w:left w:val="nil"/>
              <w:bottom w:val="nil"/>
              <w:right w:val="nil"/>
            </w:tcBorders>
            <w:shd w:val="clear" w:color="000000" w:fill="F2F2F2"/>
            <w:noWrap/>
            <w:vAlign w:val="center"/>
            <w:hideMark/>
          </w:tcPr>
          <w:p w14:paraId="2FE98B72" w14:textId="77777777" w:rsidR="00847FFE" w:rsidRPr="008A1F27" w:rsidRDefault="00847FFE" w:rsidP="00847FFE">
            <w:pPr>
              <w:jc w:val="center"/>
              <w:rPr>
                <w:rFonts w:ascii="Segoe UI" w:hAnsi="Segoe UI" w:cs="Segoe UI"/>
                <w:color w:val="2E3335"/>
                <w:sz w:val="22"/>
              </w:rPr>
            </w:pPr>
            <w:r w:rsidRPr="008A1F27">
              <w:rPr>
                <w:rFonts w:ascii="Segoe UI" w:hAnsi="Segoe UI" w:cs="Segoe UI"/>
                <w:sz w:val="22"/>
              </w:rPr>
              <w:t>15</w:t>
            </w:r>
            <w:r w:rsidR="00B33103" w:rsidRPr="008A1F27">
              <w:rPr>
                <w:rFonts w:ascii="Segoe UI" w:hAnsi="Segoe UI" w:cs="Segoe UI"/>
                <w:sz w:val="22"/>
              </w:rPr>
              <w:t>,</w:t>
            </w:r>
            <w:r w:rsidRPr="008A1F27">
              <w:rPr>
                <w:rFonts w:ascii="Segoe UI" w:hAnsi="Segoe UI" w:cs="Segoe UI"/>
                <w:sz w:val="22"/>
              </w:rPr>
              <w:t>5</w:t>
            </w:r>
          </w:p>
        </w:tc>
      </w:tr>
    </w:tbl>
    <w:p w14:paraId="2445729C" w14:textId="77777777" w:rsidR="009D2298" w:rsidRPr="008A1F27" w:rsidRDefault="009D2298" w:rsidP="00FA3BC7">
      <w:pPr>
        <w:pStyle w:val="NormalWeb"/>
        <w:spacing w:after="120" w:afterAutospacing="0"/>
        <w:rPr>
          <w:rFonts w:ascii="Segoe UI" w:hAnsi="Segoe UI" w:cs="Segoe UI"/>
          <w:b/>
          <w:color w:val="2E3335"/>
          <w:sz w:val="22"/>
          <w:szCs w:val="22"/>
        </w:rPr>
      </w:pPr>
    </w:p>
    <w:p w14:paraId="174A802C" w14:textId="77777777" w:rsidR="00FD20EE" w:rsidRPr="008A1F27" w:rsidRDefault="00FD20EE">
      <w:pPr>
        <w:widowControl/>
        <w:autoSpaceDE/>
        <w:autoSpaceDN/>
        <w:adjustRightInd/>
        <w:rPr>
          <w:rFonts w:ascii="Segoe UI" w:hAnsi="Segoe UI" w:cs="Segoe UI"/>
          <w:b/>
          <w:color w:val="2E3335"/>
          <w:sz w:val="22"/>
          <w:lang w:val="el-GR" w:eastAsia="el-GR"/>
        </w:rPr>
      </w:pPr>
      <w:r w:rsidRPr="008A1F27">
        <w:rPr>
          <w:rFonts w:ascii="Segoe UI" w:hAnsi="Segoe UI" w:cs="Segoe UI"/>
          <w:b/>
          <w:color w:val="2E3335"/>
          <w:sz w:val="22"/>
        </w:rPr>
        <w:br w:type="page"/>
      </w:r>
    </w:p>
    <w:p w14:paraId="2023E5FD" w14:textId="77777777" w:rsidR="00FA3BC7" w:rsidRPr="008A1F27" w:rsidRDefault="00FA3BC7" w:rsidP="00FA3BC7">
      <w:pPr>
        <w:pStyle w:val="NormalWeb"/>
        <w:spacing w:after="120" w:afterAutospacing="0"/>
        <w:rPr>
          <w:rFonts w:ascii="Segoe UI" w:hAnsi="Segoe UI" w:cs="Segoe UI"/>
          <w:b/>
          <w:color w:val="2E3335"/>
          <w:sz w:val="22"/>
          <w:szCs w:val="22"/>
        </w:rPr>
      </w:pPr>
      <w:r w:rsidRPr="008A1F27">
        <w:rPr>
          <w:rFonts w:ascii="Segoe UI" w:hAnsi="Segoe UI" w:cs="Segoe UI"/>
          <w:b/>
          <w:color w:val="2E3335"/>
          <w:sz w:val="22"/>
          <w:szCs w:val="22"/>
        </w:rPr>
        <w:lastRenderedPageBreak/>
        <w:t>Κατάσταση Οικονομικής Θέσης Ομίλου</w:t>
      </w:r>
    </w:p>
    <w:tbl>
      <w:tblPr>
        <w:tblW w:w="9751" w:type="dxa"/>
        <w:tblLook w:val="04A0" w:firstRow="1" w:lastRow="0" w:firstColumn="1" w:lastColumn="0" w:noHBand="0" w:noVBand="1"/>
      </w:tblPr>
      <w:tblGrid>
        <w:gridCol w:w="6803"/>
        <w:gridCol w:w="1474"/>
        <w:gridCol w:w="1474"/>
      </w:tblGrid>
      <w:tr w:rsidR="00FA3BC7" w:rsidRPr="008A1F27" w14:paraId="2893B4A9" w14:textId="77777777" w:rsidTr="00C4255B">
        <w:trPr>
          <w:trHeight w:val="392"/>
        </w:trPr>
        <w:tc>
          <w:tcPr>
            <w:tcW w:w="6803" w:type="dxa"/>
            <w:tcBorders>
              <w:top w:val="nil"/>
              <w:left w:val="nil"/>
              <w:bottom w:val="nil"/>
              <w:right w:val="nil"/>
            </w:tcBorders>
            <w:shd w:val="clear" w:color="auto" w:fill="auto"/>
            <w:noWrap/>
            <w:vAlign w:val="center"/>
            <w:hideMark/>
          </w:tcPr>
          <w:p w14:paraId="1C3AD1C3" w14:textId="77777777" w:rsidR="00FA3BC7" w:rsidRPr="008A1F27" w:rsidRDefault="00FA3BC7" w:rsidP="00CC5E8F">
            <w:pPr>
              <w:rPr>
                <w:rFonts w:ascii="Segoe UI" w:hAnsi="Segoe UI" w:cs="Segoe UI"/>
                <w:i/>
                <w:iCs/>
                <w:color w:val="595959" w:themeColor="text1" w:themeTint="A6"/>
                <w:szCs w:val="20"/>
                <w:lang w:val="el-GR"/>
              </w:rPr>
            </w:pPr>
            <w:r w:rsidRPr="008A1F27">
              <w:rPr>
                <w:rFonts w:ascii="Segoe UI" w:hAnsi="Segoe UI" w:cs="Segoe UI"/>
                <w:i/>
                <w:iCs/>
                <w:color w:val="595959" w:themeColor="text1" w:themeTint="A6"/>
                <w:szCs w:val="20"/>
                <w:lang w:val="el-GR"/>
              </w:rPr>
              <w:t>(σε εκατ. €)</w:t>
            </w:r>
          </w:p>
        </w:tc>
        <w:tc>
          <w:tcPr>
            <w:tcW w:w="1474" w:type="dxa"/>
            <w:tcBorders>
              <w:top w:val="nil"/>
              <w:left w:val="nil"/>
              <w:bottom w:val="nil"/>
              <w:right w:val="nil"/>
            </w:tcBorders>
            <w:shd w:val="clear" w:color="auto" w:fill="F2F2F2"/>
            <w:noWrap/>
            <w:hideMark/>
          </w:tcPr>
          <w:p w14:paraId="178DD7D2" w14:textId="77777777" w:rsidR="00FA3BC7" w:rsidRPr="008A1F27" w:rsidRDefault="00FA3BC7" w:rsidP="00931BF6">
            <w:pPr>
              <w:jc w:val="center"/>
              <w:rPr>
                <w:rFonts w:ascii="Segoe UI" w:hAnsi="Segoe UI" w:cs="Segoe UI"/>
                <w:b/>
                <w:color w:val="FF5000"/>
                <w:sz w:val="22"/>
                <w:lang w:val="el-GR"/>
              </w:rPr>
            </w:pPr>
            <w:r w:rsidRPr="008A1F27">
              <w:rPr>
                <w:rFonts w:ascii="Segoe UI" w:hAnsi="Segoe UI" w:cs="Segoe UI"/>
                <w:b/>
                <w:color w:val="FF5000"/>
                <w:sz w:val="22"/>
                <w:lang w:val="el-GR"/>
              </w:rPr>
              <w:t xml:space="preserve">Α’ </w:t>
            </w:r>
            <w:r w:rsidR="00931BF6" w:rsidRPr="008A1F27">
              <w:rPr>
                <w:rFonts w:ascii="Segoe UI" w:hAnsi="Segoe UI" w:cs="Segoe UI"/>
                <w:b/>
                <w:color w:val="FF5000"/>
                <w:sz w:val="22"/>
                <w:lang w:val="el-GR"/>
              </w:rPr>
              <w:t>εξά</w:t>
            </w:r>
            <w:r w:rsidRPr="008A1F27">
              <w:rPr>
                <w:rFonts w:ascii="Segoe UI" w:hAnsi="Segoe UI" w:cs="Segoe UI"/>
                <w:b/>
                <w:color w:val="FF5000"/>
                <w:sz w:val="22"/>
                <w:lang w:val="el-GR"/>
              </w:rPr>
              <w:t>μηνο 2018</w:t>
            </w:r>
          </w:p>
        </w:tc>
        <w:tc>
          <w:tcPr>
            <w:tcW w:w="1474" w:type="dxa"/>
            <w:tcBorders>
              <w:top w:val="nil"/>
              <w:left w:val="nil"/>
              <w:bottom w:val="nil"/>
              <w:right w:val="nil"/>
            </w:tcBorders>
            <w:shd w:val="clear" w:color="auto" w:fill="auto"/>
            <w:noWrap/>
            <w:hideMark/>
          </w:tcPr>
          <w:p w14:paraId="379D4CAF" w14:textId="77777777" w:rsidR="00FA3BC7" w:rsidRPr="008A1F27" w:rsidRDefault="00FB3921" w:rsidP="00931BF6">
            <w:pPr>
              <w:jc w:val="center"/>
              <w:rPr>
                <w:rFonts w:ascii="Segoe UI" w:hAnsi="Segoe UI" w:cs="Segoe UI"/>
                <w:b/>
                <w:color w:val="FF5000"/>
                <w:sz w:val="22"/>
                <w:lang w:val="el-GR"/>
              </w:rPr>
            </w:pPr>
            <w:r w:rsidRPr="008A1F27">
              <w:rPr>
                <w:rFonts w:ascii="Segoe UI" w:hAnsi="Segoe UI" w:cs="Segoe UI"/>
                <w:b/>
                <w:color w:val="FF5000"/>
                <w:sz w:val="22"/>
                <w:lang w:val="el-GR"/>
              </w:rPr>
              <w:t>FY</w:t>
            </w:r>
            <w:r w:rsidR="00FA3BC7" w:rsidRPr="008A1F27">
              <w:rPr>
                <w:rFonts w:ascii="Segoe UI" w:hAnsi="Segoe UI" w:cs="Segoe UI"/>
                <w:b/>
                <w:color w:val="FF5000"/>
                <w:sz w:val="22"/>
                <w:lang w:val="el-GR"/>
              </w:rPr>
              <w:t xml:space="preserve"> 2017</w:t>
            </w:r>
          </w:p>
        </w:tc>
      </w:tr>
      <w:tr w:rsidR="00FB3921" w:rsidRPr="008A1F27" w14:paraId="0EB50E12" w14:textId="77777777" w:rsidTr="00C4255B">
        <w:trPr>
          <w:trHeight w:val="330"/>
        </w:trPr>
        <w:tc>
          <w:tcPr>
            <w:tcW w:w="6803" w:type="dxa"/>
            <w:tcBorders>
              <w:top w:val="single" w:sz="4" w:space="0" w:color="auto"/>
              <w:left w:val="nil"/>
              <w:bottom w:val="single" w:sz="4" w:space="0" w:color="auto"/>
              <w:right w:val="nil"/>
            </w:tcBorders>
            <w:shd w:val="clear" w:color="auto" w:fill="auto"/>
            <w:noWrap/>
            <w:vAlign w:val="center"/>
            <w:hideMark/>
          </w:tcPr>
          <w:p w14:paraId="45867E20"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Ενσώματα Στοιχεία</w:t>
            </w:r>
          </w:p>
        </w:tc>
        <w:tc>
          <w:tcPr>
            <w:tcW w:w="1474" w:type="dxa"/>
            <w:tcBorders>
              <w:top w:val="single" w:sz="4" w:space="0" w:color="auto"/>
              <w:left w:val="nil"/>
              <w:bottom w:val="single" w:sz="4" w:space="0" w:color="auto"/>
              <w:right w:val="nil"/>
            </w:tcBorders>
            <w:shd w:val="clear" w:color="auto" w:fill="F2F2F2"/>
            <w:noWrap/>
            <w:vAlign w:val="bottom"/>
          </w:tcPr>
          <w:p w14:paraId="53A17D72"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105,8</w:t>
            </w:r>
          </w:p>
        </w:tc>
        <w:tc>
          <w:tcPr>
            <w:tcW w:w="1474" w:type="dxa"/>
            <w:tcBorders>
              <w:top w:val="single" w:sz="4" w:space="0" w:color="auto"/>
              <w:left w:val="nil"/>
              <w:bottom w:val="single" w:sz="4" w:space="0" w:color="auto"/>
              <w:right w:val="nil"/>
            </w:tcBorders>
            <w:shd w:val="clear" w:color="auto" w:fill="auto"/>
            <w:noWrap/>
            <w:vAlign w:val="bottom"/>
          </w:tcPr>
          <w:p w14:paraId="755666DC"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102,8</w:t>
            </w:r>
          </w:p>
        </w:tc>
      </w:tr>
      <w:tr w:rsidR="00FB3921" w:rsidRPr="008A1F27" w14:paraId="0D7AAC24"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52E97DAA" w14:textId="0312AB01" w:rsidR="00FB3921" w:rsidRPr="008A1F27" w:rsidRDefault="0015306E" w:rsidP="00FB3921">
            <w:pPr>
              <w:rPr>
                <w:rFonts w:ascii="Segoe UI" w:hAnsi="Segoe UI" w:cs="Segoe UI"/>
                <w:color w:val="2E3335"/>
                <w:sz w:val="22"/>
                <w:lang w:val="el-GR"/>
              </w:rPr>
            </w:pPr>
            <w:r w:rsidRPr="008A1F27">
              <w:rPr>
                <w:rFonts w:ascii="Segoe UI" w:hAnsi="Segoe UI" w:cs="Segoe UI"/>
                <w:color w:val="2E3335"/>
                <w:sz w:val="22"/>
                <w:lang w:val="el-GR"/>
              </w:rPr>
              <w:t>Άυλα</w:t>
            </w:r>
            <w:r w:rsidR="00FB3921" w:rsidRPr="008A1F27">
              <w:rPr>
                <w:rFonts w:ascii="Segoe UI" w:hAnsi="Segoe UI" w:cs="Segoe UI"/>
                <w:color w:val="2E3335"/>
                <w:sz w:val="22"/>
                <w:lang w:val="el-GR"/>
              </w:rPr>
              <w:t xml:space="preserve"> Περιουσιακά Στοιχεία</w:t>
            </w:r>
          </w:p>
        </w:tc>
        <w:tc>
          <w:tcPr>
            <w:tcW w:w="1474" w:type="dxa"/>
            <w:tcBorders>
              <w:top w:val="nil"/>
              <w:left w:val="nil"/>
              <w:bottom w:val="single" w:sz="4" w:space="0" w:color="auto"/>
              <w:right w:val="nil"/>
            </w:tcBorders>
            <w:shd w:val="clear" w:color="auto" w:fill="F2F2F2"/>
            <w:noWrap/>
            <w:vAlign w:val="bottom"/>
          </w:tcPr>
          <w:p w14:paraId="6286B447"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328,2</w:t>
            </w:r>
          </w:p>
        </w:tc>
        <w:tc>
          <w:tcPr>
            <w:tcW w:w="1474" w:type="dxa"/>
            <w:tcBorders>
              <w:top w:val="nil"/>
              <w:left w:val="nil"/>
              <w:bottom w:val="single" w:sz="4" w:space="0" w:color="auto"/>
              <w:right w:val="nil"/>
            </w:tcBorders>
            <w:shd w:val="clear" w:color="auto" w:fill="auto"/>
            <w:noWrap/>
            <w:vAlign w:val="bottom"/>
          </w:tcPr>
          <w:p w14:paraId="64BEF99B"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324,5</w:t>
            </w:r>
          </w:p>
        </w:tc>
      </w:tr>
      <w:tr w:rsidR="00FB3921" w:rsidRPr="008A1F27" w14:paraId="4DB5720B"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362AAC15"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Λοιπά Μη Κυκλοφορούντα Περιουσιακά Στοιχεία</w:t>
            </w:r>
          </w:p>
        </w:tc>
        <w:tc>
          <w:tcPr>
            <w:tcW w:w="1474" w:type="dxa"/>
            <w:tcBorders>
              <w:top w:val="nil"/>
              <w:left w:val="nil"/>
              <w:bottom w:val="single" w:sz="4" w:space="0" w:color="auto"/>
              <w:right w:val="nil"/>
            </w:tcBorders>
            <w:shd w:val="clear" w:color="auto" w:fill="F2F2F2"/>
            <w:noWrap/>
            <w:vAlign w:val="bottom"/>
          </w:tcPr>
          <w:p w14:paraId="1E1874A7"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179,1</w:t>
            </w:r>
          </w:p>
        </w:tc>
        <w:tc>
          <w:tcPr>
            <w:tcW w:w="1474" w:type="dxa"/>
            <w:tcBorders>
              <w:top w:val="nil"/>
              <w:left w:val="nil"/>
              <w:bottom w:val="single" w:sz="4" w:space="0" w:color="auto"/>
              <w:right w:val="nil"/>
            </w:tcBorders>
            <w:shd w:val="clear" w:color="auto" w:fill="auto"/>
            <w:noWrap/>
            <w:vAlign w:val="bottom"/>
          </w:tcPr>
          <w:p w14:paraId="2B3FE809"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178,6</w:t>
            </w:r>
          </w:p>
        </w:tc>
      </w:tr>
      <w:tr w:rsidR="00FB3921" w:rsidRPr="008A1F27" w14:paraId="058048EA"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44E4E27E"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Αποθέματα</w:t>
            </w:r>
          </w:p>
        </w:tc>
        <w:tc>
          <w:tcPr>
            <w:tcW w:w="1474" w:type="dxa"/>
            <w:tcBorders>
              <w:top w:val="nil"/>
              <w:left w:val="nil"/>
              <w:bottom w:val="single" w:sz="4" w:space="0" w:color="auto"/>
              <w:right w:val="nil"/>
            </w:tcBorders>
            <w:shd w:val="clear" w:color="auto" w:fill="F2F2F2"/>
            <w:noWrap/>
            <w:vAlign w:val="bottom"/>
          </w:tcPr>
          <w:p w14:paraId="1BD1D517"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45,1</w:t>
            </w:r>
          </w:p>
        </w:tc>
        <w:tc>
          <w:tcPr>
            <w:tcW w:w="1474" w:type="dxa"/>
            <w:tcBorders>
              <w:top w:val="nil"/>
              <w:left w:val="nil"/>
              <w:bottom w:val="single" w:sz="4" w:space="0" w:color="auto"/>
              <w:right w:val="nil"/>
            </w:tcBorders>
            <w:shd w:val="clear" w:color="auto" w:fill="auto"/>
            <w:noWrap/>
            <w:vAlign w:val="bottom"/>
          </w:tcPr>
          <w:p w14:paraId="5BE89A9C"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31,5</w:t>
            </w:r>
          </w:p>
        </w:tc>
      </w:tr>
      <w:tr w:rsidR="00FB3921" w:rsidRPr="008A1F27" w14:paraId="19E03380"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2579DE40"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Εμπορικές Και Λοιπές Βραχυπρόθεσμες Απαιτήσεις</w:t>
            </w:r>
          </w:p>
        </w:tc>
        <w:tc>
          <w:tcPr>
            <w:tcW w:w="1474" w:type="dxa"/>
            <w:tcBorders>
              <w:top w:val="nil"/>
              <w:left w:val="nil"/>
              <w:bottom w:val="single" w:sz="4" w:space="0" w:color="auto"/>
              <w:right w:val="nil"/>
            </w:tcBorders>
            <w:shd w:val="clear" w:color="auto" w:fill="F2F2F2"/>
            <w:noWrap/>
            <w:vAlign w:val="bottom"/>
          </w:tcPr>
          <w:p w14:paraId="4F4FFB4A"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74,2</w:t>
            </w:r>
          </w:p>
        </w:tc>
        <w:tc>
          <w:tcPr>
            <w:tcW w:w="1474" w:type="dxa"/>
            <w:tcBorders>
              <w:top w:val="nil"/>
              <w:left w:val="nil"/>
              <w:bottom w:val="single" w:sz="4" w:space="0" w:color="auto"/>
              <w:right w:val="nil"/>
            </w:tcBorders>
            <w:shd w:val="clear" w:color="auto" w:fill="auto"/>
            <w:noWrap/>
            <w:vAlign w:val="bottom"/>
          </w:tcPr>
          <w:p w14:paraId="4A682F02"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84,2</w:t>
            </w:r>
          </w:p>
        </w:tc>
      </w:tr>
      <w:tr w:rsidR="00FB3921" w:rsidRPr="008A1F27" w14:paraId="7148802F"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49246BD3"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Λοιπά Κυκλοφορούντα Περιουσιακά Στοιχεία</w:t>
            </w:r>
          </w:p>
        </w:tc>
        <w:tc>
          <w:tcPr>
            <w:tcW w:w="1474" w:type="dxa"/>
            <w:tcBorders>
              <w:top w:val="nil"/>
              <w:left w:val="nil"/>
              <w:bottom w:val="single" w:sz="4" w:space="0" w:color="auto"/>
              <w:right w:val="nil"/>
            </w:tcBorders>
            <w:shd w:val="clear" w:color="auto" w:fill="F2F2F2"/>
            <w:noWrap/>
            <w:vAlign w:val="bottom"/>
          </w:tcPr>
          <w:p w14:paraId="15494B95"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254,7</w:t>
            </w:r>
          </w:p>
        </w:tc>
        <w:tc>
          <w:tcPr>
            <w:tcW w:w="1474" w:type="dxa"/>
            <w:tcBorders>
              <w:top w:val="nil"/>
              <w:left w:val="nil"/>
              <w:bottom w:val="single" w:sz="4" w:space="0" w:color="auto"/>
              <w:right w:val="nil"/>
            </w:tcBorders>
            <w:shd w:val="clear" w:color="auto" w:fill="auto"/>
            <w:noWrap/>
            <w:vAlign w:val="bottom"/>
          </w:tcPr>
          <w:p w14:paraId="37E54302"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300,3</w:t>
            </w:r>
          </w:p>
        </w:tc>
      </w:tr>
      <w:tr w:rsidR="00FB3921" w:rsidRPr="008A1F27" w14:paraId="2FEC04E2"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056A90D3" w14:textId="77777777" w:rsidR="00FB3921" w:rsidRPr="008A1F27" w:rsidRDefault="00FB3921" w:rsidP="00FB3921">
            <w:pPr>
              <w:rPr>
                <w:rFonts w:ascii="Segoe UI" w:hAnsi="Segoe UI" w:cs="Segoe UI"/>
                <w:b/>
                <w:bCs/>
                <w:color w:val="2E3335"/>
                <w:sz w:val="22"/>
                <w:lang w:val="el-GR"/>
              </w:rPr>
            </w:pPr>
            <w:r w:rsidRPr="008A1F27">
              <w:rPr>
                <w:rFonts w:ascii="Segoe UI" w:hAnsi="Segoe UI" w:cs="Segoe UI"/>
                <w:b/>
                <w:bCs/>
                <w:color w:val="2E3335"/>
                <w:sz w:val="22"/>
                <w:lang w:val="el-GR"/>
              </w:rPr>
              <w:t>Σύνολο Ενεργητικού</w:t>
            </w:r>
          </w:p>
        </w:tc>
        <w:tc>
          <w:tcPr>
            <w:tcW w:w="1474" w:type="dxa"/>
            <w:tcBorders>
              <w:top w:val="nil"/>
              <w:left w:val="nil"/>
              <w:bottom w:val="single" w:sz="4" w:space="0" w:color="auto"/>
              <w:right w:val="nil"/>
            </w:tcBorders>
            <w:shd w:val="clear" w:color="auto" w:fill="F2F2F2"/>
            <w:noWrap/>
            <w:vAlign w:val="center"/>
          </w:tcPr>
          <w:p w14:paraId="6442AAF8" w14:textId="77777777" w:rsidR="00FB3921" w:rsidRPr="008A1F27" w:rsidRDefault="00FB3921" w:rsidP="00FB3921">
            <w:pPr>
              <w:jc w:val="center"/>
              <w:rPr>
                <w:rFonts w:ascii="Segoe UI" w:hAnsi="Segoe UI" w:cs="Segoe UI"/>
                <w:b/>
                <w:bCs/>
                <w:color w:val="2E3335"/>
                <w:sz w:val="22"/>
                <w:lang w:val="el-GR"/>
              </w:rPr>
            </w:pPr>
            <w:r w:rsidRPr="008A1F27">
              <w:rPr>
                <w:rFonts w:ascii="Segoe UI" w:hAnsi="Segoe UI" w:cs="Segoe UI"/>
                <w:b/>
                <w:bCs/>
                <w:sz w:val="22"/>
                <w:lang w:val="el-GR"/>
              </w:rPr>
              <w:t>987,1</w:t>
            </w:r>
          </w:p>
        </w:tc>
        <w:tc>
          <w:tcPr>
            <w:tcW w:w="1474" w:type="dxa"/>
            <w:tcBorders>
              <w:top w:val="nil"/>
              <w:left w:val="nil"/>
              <w:bottom w:val="single" w:sz="4" w:space="0" w:color="auto"/>
              <w:right w:val="nil"/>
            </w:tcBorders>
            <w:shd w:val="clear" w:color="auto" w:fill="auto"/>
            <w:noWrap/>
            <w:vAlign w:val="center"/>
          </w:tcPr>
          <w:p w14:paraId="6CA5CE66" w14:textId="77777777" w:rsidR="00FB3921" w:rsidRPr="008A1F27" w:rsidRDefault="00FB3921" w:rsidP="00FB3921">
            <w:pPr>
              <w:jc w:val="center"/>
              <w:rPr>
                <w:rFonts w:ascii="Segoe UI" w:hAnsi="Segoe UI" w:cs="Segoe UI"/>
                <w:b/>
                <w:bCs/>
                <w:color w:val="2E3335"/>
                <w:sz w:val="22"/>
                <w:lang w:val="el-GR"/>
              </w:rPr>
            </w:pPr>
            <w:r w:rsidRPr="008A1F27">
              <w:rPr>
                <w:rFonts w:ascii="Segoe UI" w:hAnsi="Segoe UI" w:cs="Segoe UI"/>
                <w:b/>
                <w:bCs/>
                <w:sz w:val="22"/>
                <w:lang w:val="el-GR"/>
              </w:rPr>
              <w:t>1.021,9</w:t>
            </w:r>
          </w:p>
        </w:tc>
      </w:tr>
      <w:tr w:rsidR="00FB3921" w:rsidRPr="008A1F27" w14:paraId="60118FE5"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0C842640"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Μετοχικό Κεφάλαιο</w:t>
            </w:r>
          </w:p>
        </w:tc>
        <w:tc>
          <w:tcPr>
            <w:tcW w:w="1474" w:type="dxa"/>
            <w:tcBorders>
              <w:top w:val="nil"/>
              <w:left w:val="nil"/>
              <w:bottom w:val="single" w:sz="4" w:space="0" w:color="auto"/>
              <w:right w:val="nil"/>
            </w:tcBorders>
            <w:shd w:val="clear" w:color="auto" w:fill="F2F2F2"/>
            <w:noWrap/>
            <w:vAlign w:val="bottom"/>
          </w:tcPr>
          <w:p w14:paraId="44BC180D"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47,1</w:t>
            </w:r>
          </w:p>
        </w:tc>
        <w:tc>
          <w:tcPr>
            <w:tcW w:w="1474" w:type="dxa"/>
            <w:tcBorders>
              <w:top w:val="nil"/>
              <w:left w:val="nil"/>
              <w:bottom w:val="single" w:sz="4" w:space="0" w:color="auto"/>
              <w:right w:val="nil"/>
            </w:tcBorders>
            <w:shd w:val="clear" w:color="auto" w:fill="auto"/>
            <w:noWrap/>
            <w:vAlign w:val="bottom"/>
          </w:tcPr>
          <w:p w14:paraId="7EF38A67"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47,7</w:t>
            </w:r>
          </w:p>
        </w:tc>
      </w:tr>
      <w:tr w:rsidR="00FB3921" w:rsidRPr="008A1F27" w14:paraId="732FD104"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1CCA3569"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Λοιπά Στοιχεία Ιδίων Κεφαλαίων</w:t>
            </w:r>
          </w:p>
        </w:tc>
        <w:tc>
          <w:tcPr>
            <w:tcW w:w="1474" w:type="dxa"/>
            <w:tcBorders>
              <w:top w:val="nil"/>
              <w:left w:val="nil"/>
              <w:bottom w:val="single" w:sz="4" w:space="0" w:color="auto"/>
              <w:right w:val="nil"/>
            </w:tcBorders>
            <w:shd w:val="clear" w:color="auto" w:fill="F2F2F2"/>
            <w:noWrap/>
            <w:vAlign w:val="bottom"/>
          </w:tcPr>
          <w:p w14:paraId="146FC23B"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-7,4</w:t>
            </w:r>
          </w:p>
        </w:tc>
        <w:tc>
          <w:tcPr>
            <w:tcW w:w="1474" w:type="dxa"/>
            <w:tcBorders>
              <w:top w:val="nil"/>
              <w:left w:val="nil"/>
              <w:bottom w:val="single" w:sz="4" w:space="0" w:color="auto"/>
              <w:right w:val="nil"/>
            </w:tcBorders>
            <w:shd w:val="clear" w:color="auto" w:fill="auto"/>
            <w:noWrap/>
            <w:vAlign w:val="bottom"/>
          </w:tcPr>
          <w:p w14:paraId="1E7B170B"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10,1</w:t>
            </w:r>
          </w:p>
        </w:tc>
      </w:tr>
      <w:tr w:rsidR="00FB3921" w:rsidRPr="008A1F27" w14:paraId="4B2A45F6"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0C72865C"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Μη Ελέγχουσες Συμμετοχές</w:t>
            </w:r>
          </w:p>
        </w:tc>
        <w:tc>
          <w:tcPr>
            <w:tcW w:w="1474" w:type="dxa"/>
            <w:tcBorders>
              <w:top w:val="nil"/>
              <w:left w:val="nil"/>
              <w:bottom w:val="single" w:sz="4" w:space="0" w:color="auto"/>
              <w:right w:val="nil"/>
            </w:tcBorders>
            <w:shd w:val="clear" w:color="auto" w:fill="F2F2F2"/>
            <w:noWrap/>
            <w:vAlign w:val="bottom"/>
          </w:tcPr>
          <w:p w14:paraId="20992D4C"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21,8</w:t>
            </w:r>
          </w:p>
        </w:tc>
        <w:tc>
          <w:tcPr>
            <w:tcW w:w="1474" w:type="dxa"/>
            <w:tcBorders>
              <w:top w:val="nil"/>
              <w:left w:val="nil"/>
              <w:bottom w:val="single" w:sz="4" w:space="0" w:color="auto"/>
              <w:right w:val="nil"/>
            </w:tcBorders>
            <w:shd w:val="clear" w:color="auto" w:fill="auto"/>
            <w:noWrap/>
            <w:vAlign w:val="bottom"/>
          </w:tcPr>
          <w:p w14:paraId="2F6B8717"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32,0</w:t>
            </w:r>
          </w:p>
        </w:tc>
      </w:tr>
      <w:tr w:rsidR="00FB3921" w:rsidRPr="008A1F27" w14:paraId="41B91DA6"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2FCAC895" w14:textId="77777777" w:rsidR="00FB3921" w:rsidRPr="008A1F27" w:rsidRDefault="00FB3921" w:rsidP="00FB3921">
            <w:pPr>
              <w:rPr>
                <w:rFonts w:ascii="Segoe UI" w:hAnsi="Segoe UI" w:cs="Segoe UI"/>
                <w:b/>
                <w:bCs/>
                <w:color w:val="2E3335"/>
                <w:sz w:val="22"/>
                <w:lang w:val="el-GR"/>
              </w:rPr>
            </w:pPr>
            <w:r w:rsidRPr="008A1F27">
              <w:rPr>
                <w:rFonts w:ascii="Segoe UI" w:hAnsi="Segoe UI" w:cs="Segoe UI"/>
                <w:b/>
                <w:bCs/>
                <w:color w:val="2E3335"/>
                <w:sz w:val="22"/>
                <w:lang w:val="el-GR"/>
              </w:rPr>
              <w:t>Σύνολο Ιδίων Κεφαλαίων</w:t>
            </w:r>
          </w:p>
        </w:tc>
        <w:tc>
          <w:tcPr>
            <w:tcW w:w="1474" w:type="dxa"/>
            <w:tcBorders>
              <w:top w:val="nil"/>
              <w:left w:val="nil"/>
              <w:bottom w:val="single" w:sz="4" w:space="0" w:color="auto"/>
              <w:right w:val="nil"/>
            </w:tcBorders>
            <w:shd w:val="clear" w:color="auto" w:fill="F2F2F2"/>
            <w:noWrap/>
            <w:vAlign w:val="bottom"/>
          </w:tcPr>
          <w:p w14:paraId="117DCA48" w14:textId="77777777" w:rsidR="00FB3921" w:rsidRPr="008A1F27" w:rsidRDefault="00FB3921" w:rsidP="00FB3921">
            <w:pPr>
              <w:jc w:val="center"/>
              <w:rPr>
                <w:rFonts w:ascii="Segoe UI" w:hAnsi="Segoe UI" w:cs="Segoe UI"/>
                <w:b/>
                <w:bCs/>
                <w:color w:val="2E3335"/>
                <w:sz w:val="22"/>
                <w:lang w:val="el-GR"/>
              </w:rPr>
            </w:pPr>
            <w:r w:rsidRPr="008A1F27">
              <w:rPr>
                <w:rFonts w:ascii="Segoe UI" w:hAnsi="Segoe UI" w:cs="Segoe UI"/>
                <w:b/>
                <w:bCs/>
                <w:sz w:val="22"/>
                <w:lang w:val="el-GR"/>
              </w:rPr>
              <w:t>61,5</w:t>
            </w:r>
          </w:p>
        </w:tc>
        <w:tc>
          <w:tcPr>
            <w:tcW w:w="1474" w:type="dxa"/>
            <w:tcBorders>
              <w:top w:val="nil"/>
              <w:left w:val="nil"/>
              <w:bottom w:val="single" w:sz="4" w:space="0" w:color="auto"/>
              <w:right w:val="nil"/>
            </w:tcBorders>
            <w:shd w:val="clear" w:color="auto" w:fill="auto"/>
            <w:noWrap/>
            <w:vAlign w:val="bottom"/>
          </w:tcPr>
          <w:p w14:paraId="21C5F0F1" w14:textId="77777777" w:rsidR="00FB3921" w:rsidRPr="008A1F27" w:rsidRDefault="00FB3921" w:rsidP="00FB3921">
            <w:pPr>
              <w:jc w:val="center"/>
              <w:rPr>
                <w:rFonts w:ascii="Segoe UI" w:hAnsi="Segoe UI" w:cs="Segoe UI"/>
                <w:b/>
                <w:bCs/>
                <w:color w:val="2E3335"/>
                <w:sz w:val="22"/>
                <w:lang w:val="el-GR"/>
              </w:rPr>
            </w:pPr>
            <w:r w:rsidRPr="008A1F27">
              <w:rPr>
                <w:rFonts w:ascii="Segoe UI" w:hAnsi="Segoe UI" w:cs="Segoe UI"/>
                <w:b/>
                <w:bCs/>
                <w:sz w:val="22"/>
                <w:lang w:val="el-GR"/>
              </w:rPr>
              <w:t>89,8</w:t>
            </w:r>
          </w:p>
        </w:tc>
      </w:tr>
      <w:tr w:rsidR="00FB3921" w:rsidRPr="008A1F27" w14:paraId="682C3550"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75B349CF"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Μακροπρόθεσμα Δάνεια</w:t>
            </w:r>
          </w:p>
        </w:tc>
        <w:tc>
          <w:tcPr>
            <w:tcW w:w="1474" w:type="dxa"/>
            <w:tcBorders>
              <w:top w:val="nil"/>
              <w:left w:val="nil"/>
              <w:bottom w:val="single" w:sz="4" w:space="0" w:color="auto"/>
              <w:right w:val="nil"/>
            </w:tcBorders>
            <w:shd w:val="clear" w:color="auto" w:fill="F2F2F2"/>
            <w:noWrap/>
            <w:vAlign w:val="bottom"/>
          </w:tcPr>
          <w:p w14:paraId="7A23889A"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742,7</w:t>
            </w:r>
          </w:p>
        </w:tc>
        <w:tc>
          <w:tcPr>
            <w:tcW w:w="1474" w:type="dxa"/>
            <w:tcBorders>
              <w:top w:val="nil"/>
              <w:left w:val="nil"/>
              <w:bottom w:val="single" w:sz="4" w:space="0" w:color="auto"/>
              <w:right w:val="nil"/>
            </w:tcBorders>
            <w:shd w:val="clear" w:color="auto" w:fill="auto"/>
            <w:noWrap/>
            <w:vAlign w:val="bottom"/>
          </w:tcPr>
          <w:p w14:paraId="403C6645"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729,4</w:t>
            </w:r>
          </w:p>
        </w:tc>
      </w:tr>
      <w:tr w:rsidR="00FB3921" w:rsidRPr="008A1F27" w14:paraId="3A5769E0"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03062C83"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 xml:space="preserve">Προβλέψεις/ Λοιπές Μακροχρόνιες Υποχρεώσεις </w:t>
            </w:r>
          </w:p>
        </w:tc>
        <w:tc>
          <w:tcPr>
            <w:tcW w:w="1474" w:type="dxa"/>
            <w:tcBorders>
              <w:top w:val="nil"/>
              <w:left w:val="nil"/>
              <w:bottom w:val="single" w:sz="4" w:space="0" w:color="auto"/>
              <w:right w:val="nil"/>
            </w:tcBorders>
            <w:shd w:val="clear" w:color="auto" w:fill="F2F2F2"/>
            <w:noWrap/>
            <w:vAlign w:val="bottom"/>
          </w:tcPr>
          <w:p w14:paraId="1EE64707"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32,3</w:t>
            </w:r>
          </w:p>
        </w:tc>
        <w:tc>
          <w:tcPr>
            <w:tcW w:w="1474" w:type="dxa"/>
            <w:tcBorders>
              <w:top w:val="nil"/>
              <w:left w:val="nil"/>
              <w:bottom w:val="single" w:sz="4" w:space="0" w:color="auto"/>
              <w:right w:val="nil"/>
            </w:tcBorders>
            <w:shd w:val="clear" w:color="auto" w:fill="auto"/>
            <w:noWrap/>
            <w:vAlign w:val="bottom"/>
          </w:tcPr>
          <w:p w14:paraId="033F9C2F"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29,6</w:t>
            </w:r>
          </w:p>
        </w:tc>
      </w:tr>
      <w:tr w:rsidR="00FB3921" w:rsidRPr="008A1F27" w14:paraId="407A70ED"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46859610"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Βραχυπρόθεσμα Δάνεια</w:t>
            </w:r>
          </w:p>
        </w:tc>
        <w:tc>
          <w:tcPr>
            <w:tcW w:w="1474" w:type="dxa"/>
            <w:tcBorders>
              <w:top w:val="nil"/>
              <w:left w:val="nil"/>
              <w:bottom w:val="single" w:sz="4" w:space="0" w:color="auto"/>
              <w:right w:val="nil"/>
            </w:tcBorders>
            <w:shd w:val="clear" w:color="auto" w:fill="F2F2F2"/>
            <w:noWrap/>
            <w:vAlign w:val="bottom"/>
          </w:tcPr>
          <w:p w14:paraId="0DDAAC92"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24,7</w:t>
            </w:r>
          </w:p>
        </w:tc>
        <w:tc>
          <w:tcPr>
            <w:tcW w:w="1474" w:type="dxa"/>
            <w:tcBorders>
              <w:top w:val="nil"/>
              <w:left w:val="nil"/>
              <w:bottom w:val="single" w:sz="4" w:space="0" w:color="auto"/>
              <w:right w:val="nil"/>
            </w:tcBorders>
            <w:shd w:val="clear" w:color="auto" w:fill="auto"/>
            <w:noWrap/>
            <w:vAlign w:val="bottom"/>
          </w:tcPr>
          <w:p w14:paraId="191B1ED4"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19,3</w:t>
            </w:r>
          </w:p>
        </w:tc>
      </w:tr>
      <w:tr w:rsidR="00FB3921" w:rsidRPr="008A1F27" w14:paraId="3D8F1A57"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344AF9A2" w14:textId="77777777" w:rsidR="00FB3921" w:rsidRPr="008A1F27" w:rsidRDefault="00FB3921" w:rsidP="00FB3921">
            <w:pPr>
              <w:rPr>
                <w:rFonts w:ascii="Segoe UI" w:hAnsi="Segoe UI" w:cs="Segoe UI"/>
                <w:color w:val="2E3335"/>
                <w:sz w:val="22"/>
                <w:lang w:val="el-GR"/>
              </w:rPr>
            </w:pPr>
            <w:r w:rsidRPr="008A1F27">
              <w:rPr>
                <w:rFonts w:ascii="Segoe UI" w:hAnsi="Segoe UI" w:cs="Segoe UI"/>
                <w:color w:val="2E3335"/>
                <w:sz w:val="22"/>
                <w:lang w:val="el-GR"/>
              </w:rPr>
              <w:t>Λοιπές Βραχυπρόθεσμες Υποχρεώσεις</w:t>
            </w:r>
          </w:p>
        </w:tc>
        <w:tc>
          <w:tcPr>
            <w:tcW w:w="1474" w:type="dxa"/>
            <w:tcBorders>
              <w:top w:val="nil"/>
              <w:left w:val="nil"/>
              <w:bottom w:val="single" w:sz="4" w:space="0" w:color="auto"/>
              <w:right w:val="nil"/>
            </w:tcBorders>
            <w:shd w:val="clear" w:color="auto" w:fill="F2F2F2"/>
            <w:noWrap/>
            <w:vAlign w:val="bottom"/>
          </w:tcPr>
          <w:p w14:paraId="3B5784E8"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125,9</w:t>
            </w:r>
          </w:p>
        </w:tc>
        <w:tc>
          <w:tcPr>
            <w:tcW w:w="1474" w:type="dxa"/>
            <w:tcBorders>
              <w:top w:val="nil"/>
              <w:left w:val="nil"/>
              <w:bottom w:val="single" w:sz="4" w:space="0" w:color="auto"/>
              <w:right w:val="nil"/>
            </w:tcBorders>
            <w:shd w:val="clear" w:color="auto" w:fill="auto"/>
            <w:noWrap/>
            <w:vAlign w:val="bottom"/>
          </w:tcPr>
          <w:p w14:paraId="279295F2" w14:textId="77777777" w:rsidR="00FB3921" w:rsidRPr="008A1F27" w:rsidRDefault="00FB3921" w:rsidP="00FB3921">
            <w:pPr>
              <w:jc w:val="center"/>
              <w:rPr>
                <w:rFonts w:ascii="Segoe UI" w:hAnsi="Segoe UI" w:cs="Segoe UI"/>
                <w:color w:val="2E3335"/>
                <w:sz w:val="22"/>
                <w:lang w:val="el-GR"/>
              </w:rPr>
            </w:pPr>
            <w:r w:rsidRPr="008A1F27">
              <w:rPr>
                <w:rFonts w:ascii="Segoe UI" w:hAnsi="Segoe UI" w:cs="Segoe UI"/>
                <w:sz w:val="22"/>
                <w:lang w:val="el-GR"/>
              </w:rPr>
              <w:t>153,8</w:t>
            </w:r>
          </w:p>
        </w:tc>
      </w:tr>
      <w:tr w:rsidR="00FB3921" w:rsidRPr="008A1F27" w14:paraId="3FCD53EF" w14:textId="77777777" w:rsidTr="00C4255B">
        <w:trPr>
          <w:trHeight w:val="330"/>
        </w:trPr>
        <w:tc>
          <w:tcPr>
            <w:tcW w:w="6803" w:type="dxa"/>
            <w:tcBorders>
              <w:top w:val="nil"/>
              <w:left w:val="nil"/>
              <w:bottom w:val="single" w:sz="4" w:space="0" w:color="auto"/>
              <w:right w:val="nil"/>
            </w:tcBorders>
            <w:shd w:val="clear" w:color="auto" w:fill="auto"/>
            <w:noWrap/>
            <w:vAlign w:val="center"/>
            <w:hideMark/>
          </w:tcPr>
          <w:p w14:paraId="35F242A3" w14:textId="77777777" w:rsidR="00FB3921" w:rsidRPr="008A1F27" w:rsidRDefault="00FB3921" w:rsidP="00FB3921">
            <w:pPr>
              <w:rPr>
                <w:rFonts w:ascii="Segoe UI" w:hAnsi="Segoe UI" w:cs="Segoe UI"/>
                <w:b/>
                <w:bCs/>
                <w:color w:val="2E3335"/>
                <w:sz w:val="22"/>
                <w:lang w:val="el-GR"/>
              </w:rPr>
            </w:pPr>
            <w:r w:rsidRPr="008A1F27">
              <w:rPr>
                <w:rFonts w:ascii="Segoe UI" w:hAnsi="Segoe UI" w:cs="Segoe UI"/>
                <w:b/>
                <w:bCs/>
                <w:color w:val="2E3335"/>
                <w:sz w:val="22"/>
                <w:lang w:val="el-GR"/>
              </w:rPr>
              <w:t>Σύνολο Υποχρεώσεων</w:t>
            </w:r>
          </w:p>
        </w:tc>
        <w:tc>
          <w:tcPr>
            <w:tcW w:w="1474" w:type="dxa"/>
            <w:tcBorders>
              <w:top w:val="nil"/>
              <w:left w:val="nil"/>
              <w:bottom w:val="single" w:sz="4" w:space="0" w:color="auto"/>
              <w:right w:val="nil"/>
            </w:tcBorders>
            <w:shd w:val="clear" w:color="auto" w:fill="F2F2F2"/>
            <w:noWrap/>
            <w:vAlign w:val="bottom"/>
          </w:tcPr>
          <w:p w14:paraId="29F3488C" w14:textId="77777777" w:rsidR="00FB3921" w:rsidRPr="008A1F27" w:rsidRDefault="00FB3921" w:rsidP="00FB3921">
            <w:pPr>
              <w:jc w:val="center"/>
              <w:rPr>
                <w:rFonts w:ascii="Segoe UI" w:hAnsi="Segoe UI" w:cs="Segoe UI"/>
                <w:b/>
                <w:bCs/>
                <w:color w:val="2E3335"/>
                <w:sz w:val="22"/>
                <w:lang w:val="el-GR"/>
              </w:rPr>
            </w:pPr>
            <w:r w:rsidRPr="008A1F27">
              <w:rPr>
                <w:rFonts w:ascii="Segoe UI" w:hAnsi="Segoe UI" w:cs="Segoe UI"/>
                <w:b/>
                <w:bCs/>
                <w:sz w:val="22"/>
                <w:lang w:val="el-GR"/>
              </w:rPr>
              <w:t>925,6</w:t>
            </w:r>
          </w:p>
        </w:tc>
        <w:tc>
          <w:tcPr>
            <w:tcW w:w="1474" w:type="dxa"/>
            <w:tcBorders>
              <w:top w:val="nil"/>
              <w:left w:val="nil"/>
              <w:bottom w:val="single" w:sz="4" w:space="0" w:color="auto"/>
              <w:right w:val="nil"/>
            </w:tcBorders>
            <w:shd w:val="clear" w:color="auto" w:fill="auto"/>
            <w:noWrap/>
            <w:vAlign w:val="bottom"/>
          </w:tcPr>
          <w:p w14:paraId="7532FAD3" w14:textId="77777777" w:rsidR="00FB3921" w:rsidRPr="008A1F27" w:rsidRDefault="00FB3921" w:rsidP="00FB3921">
            <w:pPr>
              <w:jc w:val="center"/>
              <w:rPr>
                <w:rFonts w:ascii="Segoe UI" w:hAnsi="Segoe UI" w:cs="Segoe UI"/>
                <w:b/>
                <w:bCs/>
                <w:color w:val="2E3335"/>
                <w:sz w:val="22"/>
                <w:lang w:val="el-GR"/>
              </w:rPr>
            </w:pPr>
            <w:r w:rsidRPr="008A1F27">
              <w:rPr>
                <w:rFonts w:ascii="Segoe UI" w:hAnsi="Segoe UI" w:cs="Segoe UI"/>
                <w:b/>
                <w:bCs/>
                <w:sz w:val="22"/>
                <w:lang w:val="el-GR"/>
              </w:rPr>
              <w:t>932,1</w:t>
            </w:r>
          </w:p>
        </w:tc>
      </w:tr>
      <w:tr w:rsidR="00FB3921" w:rsidRPr="008A1F27" w14:paraId="751D2242" w14:textId="77777777" w:rsidTr="00C4255B">
        <w:trPr>
          <w:trHeight w:val="330"/>
        </w:trPr>
        <w:tc>
          <w:tcPr>
            <w:tcW w:w="6803" w:type="dxa"/>
            <w:tcBorders>
              <w:top w:val="single" w:sz="4" w:space="0" w:color="auto"/>
              <w:left w:val="nil"/>
              <w:bottom w:val="nil"/>
              <w:right w:val="nil"/>
            </w:tcBorders>
            <w:shd w:val="clear" w:color="auto" w:fill="auto"/>
            <w:noWrap/>
            <w:vAlign w:val="center"/>
            <w:hideMark/>
          </w:tcPr>
          <w:p w14:paraId="4319C53A" w14:textId="77777777" w:rsidR="00FB3921" w:rsidRPr="008A1F27" w:rsidRDefault="00FB3921" w:rsidP="00FB3921">
            <w:pPr>
              <w:rPr>
                <w:rFonts w:ascii="Segoe UI" w:hAnsi="Segoe UI" w:cs="Segoe UI"/>
                <w:b/>
                <w:bCs/>
                <w:color w:val="2E3335"/>
                <w:sz w:val="22"/>
                <w:lang w:val="el-GR"/>
              </w:rPr>
            </w:pPr>
            <w:r w:rsidRPr="008A1F27">
              <w:rPr>
                <w:rFonts w:ascii="Segoe UI" w:hAnsi="Segoe UI" w:cs="Segoe UI"/>
                <w:b/>
                <w:bCs/>
                <w:color w:val="2E3335"/>
                <w:sz w:val="22"/>
                <w:lang w:val="el-GR"/>
              </w:rPr>
              <w:t>Σύνολο Ιδίων Κεφαλαίων και Υποχρεώσεων</w:t>
            </w:r>
          </w:p>
        </w:tc>
        <w:tc>
          <w:tcPr>
            <w:tcW w:w="1474" w:type="dxa"/>
            <w:tcBorders>
              <w:top w:val="single" w:sz="4" w:space="0" w:color="auto"/>
              <w:left w:val="nil"/>
              <w:bottom w:val="nil"/>
              <w:right w:val="nil"/>
            </w:tcBorders>
            <w:shd w:val="clear" w:color="auto" w:fill="F2F2F2"/>
            <w:noWrap/>
            <w:vAlign w:val="center"/>
          </w:tcPr>
          <w:p w14:paraId="4EB00DE6" w14:textId="77777777" w:rsidR="00FB3921" w:rsidRPr="008A1F27" w:rsidRDefault="00FB3921" w:rsidP="00FB3921">
            <w:pPr>
              <w:jc w:val="center"/>
              <w:rPr>
                <w:rFonts w:ascii="Segoe UI" w:hAnsi="Segoe UI" w:cs="Segoe UI"/>
                <w:b/>
                <w:bCs/>
                <w:color w:val="2E3335"/>
                <w:sz w:val="22"/>
                <w:lang w:val="el-GR"/>
              </w:rPr>
            </w:pPr>
            <w:r w:rsidRPr="008A1F27">
              <w:rPr>
                <w:rFonts w:ascii="Segoe UI" w:hAnsi="Segoe UI" w:cs="Segoe UI"/>
                <w:b/>
                <w:bCs/>
                <w:sz w:val="22"/>
                <w:lang w:val="el-GR"/>
              </w:rPr>
              <w:t>987,1</w:t>
            </w:r>
          </w:p>
        </w:tc>
        <w:tc>
          <w:tcPr>
            <w:tcW w:w="1474" w:type="dxa"/>
            <w:tcBorders>
              <w:top w:val="single" w:sz="4" w:space="0" w:color="auto"/>
              <w:left w:val="nil"/>
              <w:bottom w:val="nil"/>
              <w:right w:val="nil"/>
            </w:tcBorders>
            <w:shd w:val="clear" w:color="auto" w:fill="auto"/>
            <w:noWrap/>
            <w:vAlign w:val="center"/>
          </w:tcPr>
          <w:p w14:paraId="53120380" w14:textId="77777777" w:rsidR="00FB3921" w:rsidRPr="008A1F27" w:rsidRDefault="00FB3921" w:rsidP="00FB3921">
            <w:pPr>
              <w:jc w:val="center"/>
              <w:rPr>
                <w:rFonts w:ascii="Segoe UI" w:hAnsi="Segoe UI" w:cs="Segoe UI"/>
                <w:b/>
                <w:bCs/>
                <w:color w:val="2E3335"/>
                <w:sz w:val="22"/>
                <w:lang w:val="el-GR"/>
              </w:rPr>
            </w:pPr>
            <w:r w:rsidRPr="008A1F27">
              <w:rPr>
                <w:rFonts w:ascii="Segoe UI" w:hAnsi="Segoe UI" w:cs="Segoe UI"/>
                <w:b/>
                <w:bCs/>
                <w:sz w:val="22"/>
                <w:lang w:val="el-GR"/>
              </w:rPr>
              <w:t>1.021,9</w:t>
            </w:r>
          </w:p>
        </w:tc>
      </w:tr>
    </w:tbl>
    <w:p w14:paraId="79B8393B" w14:textId="77777777" w:rsidR="00FD20EE" w:rsidRPr="008A1F27" w:rsidRDefault="00FD20EE" w:rsidP="00FA3BC7">
      <w:pPr>
        <w:pStyle w:val="NormalWeb"/>
        <w:spacing w:after="120" w:afterAutospacing="0"/>
        <w:rPr>
          <w:rFonts w:ascii="Segoe UI" w:hAnsi="Segoe UI" w:cs="Segoe UI"/>
          <w:b/>
          <w:color w:val="2E3335"/>
          <w:sz w:val="22"/>
          <w:szCs w:val="22"/>
        </w:rPr>
      </w:pPr>
    </w:p>
    <w:p w14:paraId="2B7884FF" w14:textId="77777777" w:rsidR="00FD20EE" w:rsidRPr="008A1F27" w:rsidRDefault="00FD20EE">
      <w:pPr>
        <w:widowControl/>
        <w:autoSpaceDE/>
        <w:autoSpaceDN/>
        <w:adjustRightInd/>
        <w:rPr>
          <w:rFonts w:ascii="Segoe UI" w:hAnsi="Segoe UI" w:cs="Segoe UI"/>
          <w:b/>
          <w:color w:val="2E3335"/>
          <w:sz w:val="22"/>
          <w:lang w:val="el-GR" w:eastAsia="el-GR"/>
        </w:rPr>
      </w:pPr>
      <w:r w:rsidRPr="008A1F27">
        <w:rPr>
          <w:rFonts w:ascii="Segoe UI" w:hAnsi="Segoe UI" w:cs="Segoe UI"/>
          <w:b/>
          <w:color w:val="2E3335"/>
          <w:sz w:val="22"/>
        </w:rPr>
        <w:br w:type="page"/>
      </w:r>
    </w:p>
    <w:p w14:paraId="4992E827" w14:textId="77777777" w:rsidR="00FA3BC7" w:rsidRPr="008A1F27" w:rsidRDefault="00FA3BC7" w:rsidP="00FA3BC7">
      <w:pPr>
        <w:pStyle w:val="NormalWeb"/>
        <w:spacing w:after="120" w:afterAutospacing="0"/>
        <w:rPr>
          <w:rFonts w:ascii="Segoe UI" w:hAnsi="Segoe UI" w:cs="Segoe UI"/>
          <w:b/>
          <w:color w:val="2E3335"/>
          <w:sz w:val="22"/>
          <w:szCs w:val="22"/>
        </w:rPr>
      </w:pPr>
      <w:r w:rsidRPr="008A1F27">
        <w:rPr>
          <w:rFonts w:ascii="Segoe UI" w:hAnsi="Segoe UI" w:cs="Segoe UI"/>
          <w:b/>
          <w:color w:val="2E3335"/>
          <w:sz w:val="22"/>
          <w:szCs w:val="22"/>
        </w:rPr>
        <w:lastRenderedPageBreak/>
        <w:t>Κατάσταση Ταμειακών Ροών Ομίλου</w:t>
      </w:r>
    </w:p>
    <w:tbl>
      <w:tblPr>
        <w:tblW w:w="9751" w:type="dxa"/>
        <w:tblLayout w:type="fixed"/>
        <w:tblLook w:val="04A0" w:firstRow="1" w:lastRow="0" w:firstColumn="1" w:lastColumn="0" w:noHBand="0" w:noVBand="1"/>
      </w:tblPr>
      <w:tblGrid>
        <w:gridCol w:w="6803"/>
        <w:gridCol w:w="1474"/>
        <w:gridCol w:w="1474"/>
      </w:tblGrid>
      <w:tr w:rsidR="00FA3BC7" w:rsidRPr="008A1F27" w14:paraId="4AEA0AD2" w14:textId="77777777" w:rsidTr="00C4255B">
        <w:trPr>
          <w:trHeight w:val="440"/>
        </w:trPr>
        <w:tc>
          <w:tcPr>
            <w:tcW w:w="6803" w:type="dxa"/>
            <w:tcBorders>
              <w:top w:val="nil"/>
              <w:left w:val="nil"/>
              <w:bottom w:val="nil"/>
              <w:right w:val="nil"/>
            </w:tcBorders>
            <w:shd w:val="clear" w:color="auto" w:fill="auto"/>
            <w:noWrap/>
            <w:vAlign w:val="center"/>
            <w:hideMark/>
          </w:tcPr>
          <w:p w14:paraId="23E0FEE1" w14:textId="77777777" w:rsidR="00FA3BC7" w:rsidRPr="008A1F27" w:rsidRDefault="00FA3BC7" w:rsidP="00FB3921">
            <w:pPr>
              <w:spacing w:before="100" w:beforeAutospacing="1" w:after="100" w:afterAutospacing="1"/>
              <w:rPr>
                <w:rFonts w:ascii="Segoe UI" w:hAnsi="Segoe UI" w:cs="Segoe UI"/>
                <w:i/>
                <w:iCs/>
                <w:color w:val="595959" w:themeColor="text1" w:themeTint="A6"/>
                <w:sz w:val="22"/>
              </w:rPr>
            </w:pPr>
            <w:r w:rsidRPr="008A1F27">
              <w:rPr>
                <w:rFonts w:ascii="Segoe UI" w:hAnsi="Segoe UI" w:cs="Segoe UI"/>
                <w:i/>
                <w:iCs/>
                <w:color w:val="595959" w:themeColor="text1" w:themeTint="A6"/>
                <w:sz w:val="22"/>
              </w:rPr>
              <w:t>(</w:t>
            </w:r>
            <w:r w:rsidRPr="008A1F27">
              <w:rPr>
                <w:rFonts w:ascii="Segoe UI" w:hAnsi="Segoe UI" w:cs="Segoe UI"/>
                <w:i/>
                <w:iCs/>
                <w:color w:val="595959" w:themeColor="text1" w:themeTint="A6"/>
                <w:sz w:val="22"/>
                <w:lang w:val="el-GR"/>
              </w:rPr>
              <w:t>σε</w:t>
            </w:r>
            <w:r w:rsidRPr="008A1F27">
              <w:rPr>
                <w:rFonts w:ascii="Segoe UI" w:hAnsi="Segoe UI" w:cs="Segoe UI"/>
                <w:i/>
                <w:iCs/>
                <w:color w:val="595959" w:themeColor="text1" w:themeTint="A6"/>
                <w:sz w:val="22"/>
              </w:rPr>
              <w:t xml:space="preserve"> </w:t>
            </w:r>
            <w:r w:rsidRPr="008A1F27">
              <w:rPr>
                <w:rFonts w:ascii="Segoe UI" w:hAnsi="Segoe UI" w:cs="Segoe UI"/>
                <w:i/>
                <w:iCs/>
                <w:color w:val="595959" w:themeColor="text1" w:themeTint="A6"/>
                <w:sz w:val="22"/>
                <w:lang w:val="el-GR"/>
              </w:rPr>
              <w:t>εκατ</w:t>
            </w:r>
            <w:r w:rsidRPr="008A1F27">
              <w:rPr>
                <w:rFonts w:ascii="Segoe UI" w:hAnsi="Segoe UI" w:cs="Segoe UI"/>
                <w:i/>
                <w:iCs/>
                <w:color w:val="595959" w:themeColor="text1" w:themeTint="A6"/>
                <w:sz w:val="22"/>
              </w:rPr>
              <w:t>. €)</w:t>
            </w:r>
          </w:p>
        </w:tc>
        <w:tc>
          <w:tcPr>
            <w:tcW w:w="1474" w:type="dxa"/>
            <w:tcBorders>
              <w:top w:val="nil"/>
              <w:left w:val="nil"/>
              <w:bottom w:val="nil"/>
              <w:right w:val="nil"/>
            </w:tcBorders>
            <w:shd w:val="clear" w:color="auto" w:fill="F2F2F2"/>
            <w:noWrap/>
            <w:vAlign w:val="center"/>
            <w:hideMark/>
          </w:tcPr>
          <w:p w14:paraId="099EC7FF" w14:textId="77777777" w:rsidR="00FA3BC7" w:rsidRPr="008A1F27" w:rsidRDefault="00FA3BC7" w:rsidP="00FB3921">
            <w:pPr>
              <w:spacing w:before="100" w:beforeAutospacing="1" w:after="100" w:afterAutospacing="1"/>
              <w:jc w:val="center"/>
              <w:rPr>
                <w:rFonts w:ascii="Segoe UI" w:hAnsi="Segoe UI" w:cs="Segoe UI"/>
                <w:b/>
                <w:bCs/>
                <w:color w:val="FF5000"/>
                <w:sz w:val="22"/>
              </w:rPr>
            </w:pPr>
            <w:r w:rsidRPr="008A1F27">
              <w:rPr>
                <w:rFonts w:ascii="Segoe UI" w:hAnsi="Segoe UI" w:cs="Segoe UI"/>
                <w:b/>
                <w:color w:val="FF5000"/>
                <w:sz w:val="22"/>
                <w:lang w:val="el-GR"/>
              </w:rPr>
              <w:t xml:space="preserve">Α’ </w:t>
            </w:r>
            <w:r w:rsidR="00931BF6" w:rsidRPr="008A1F27">
              <w:rPr>
                <w:rFonts w:ascii="Segoe UI" w:hAnsi="Segoe UI" w:cs="Segoe UI"/>
                <w:b/>
                <w:color w:val="FF5000"/>
                <w:sz w:val="22"/>
                <w:lang w:val="el-GR"/>
              </w:rPr>
              <w:t>εξά</w:t>
            </w:r>
            <w:r w:rsidRPr="008A1F27">
              <w:rPr>
                <w:rFonts w:ascii="Segoe UI" w:hAnsi="Segoe UI" w:cs="Segoe UI"/>
                <w:b/>
                <w:color w:val="FF5000"/>
                <w:sz w:val="22"/>
                <w:lang w:val="el-GR"/>
              </w:rPr>
              <w:t>μηνο 2018</w:t>
            </w:r>
          </w:p>
        </w:tc>
        <w:tc>
          <w:tcPr>
            <w:tcW w:w="1474" w:type="dxa"/>
            <w:tcBorders>
              <w:top w:val="nil"/>
              <w:left w:val="nil"/>
              <w:bottom w:val="nil"/>
              <w:right w:val="nil"/>
            </w:tcBorders>
            <w:shd w:val="clear" w:color="auto" w:fill="auto"/>
            <w:noWrap/>
            <w:vAlign w:val="center"/>
            <w:hideMark/>
          </w:tcPr>
          <w:p w14:paraId="2B6B3557" w14:textId="77777777" w:rsidR="00FA3BC7" w:rsidRPr="008A1F27" w:rsidRDefault="00FA3BC7" w:rsidP="00FB3921">
            <w:pPr>
              <w:spacing w:before="100" w:beforeAutospacing="1" w:after="100" w:afterAutospacing="1"/>
              <w:jc w:val="center"/>
              <w:rPr>
                <w:rFonts w:ascii="Segoe UI" w:hAnsi="Segoe UI" w:cs="Segoe UI"/>
                <w:b/>
                <w:bCs/>
                <w:color w:val="FF5000"/>
                <w:sz w:val="22"/>
              </w:rPr>
            </w:pPr>
            <w:r w:rsidRPr="008A1F27">
              <w:rPr>
                <w:rFonts w:ascii="Segoe UI" w:hAnsi="Segoe UI" w:cs="Segoe UI"/>
                <w:b/>
                <w:color w:val="FF5000"/>
                <w:sz w:val="22"/>
                <w:lang w:val="el-GR"/>
              </w:rPr>
              <w:t xml:space="preserve">Α’ </w:t>
            </w:r>
            <w:r w:rsidR="00931BF6" w:rsidRPr="008A1F27">
              <w:rPr>
                <w:rFonts w:ascii="Segoe UI" w:hAnsi="Segoe UI" w:cs="Segoe UI"/>
                <w:b/>
                <w:color w:val="FF5000"/>
                <w:sz w:val="22"/>
                <w:lang w:val="el-GR"/>
              </w:rPr>
              <w:t>εξά</w:t>
            </w:r>
            <w:r w:rsidRPr="008A1F27">
              <w:rPr>
                <w:rFonts w:ascii="Segoe UI" w:hAnsi="Segoe UI" w:cs="Segoe UI"/>
                <w:b/>
                <w:color w:val="FF5000"/>
                <w:sz w:val="22"/>
                <w:lang w:val="el-GR"/>
              </w:rPr>
              <w:t>μηνο 2017</w:t>
            </w:r>
          </w:p>
        </w:tc>
      </w:tr>
      <w:tr w:rsidR="00FB3921" w:rsidRPr="008A1F27" w14:paraId="1A863593" w14:textId="77777777" w:rsidTr="00C4255B">
        <w:trPr>
          <w:trHeight w:val="268"/>
        </w:trPr>
        <w:tc>
          <w:tcPr>
            <w:tcW w:w="6803" w:type="dxa"/>
            <w:tcBorders>
              <w:top w:val="single" w:sz="4" w:space="0" w:color="auto"/>
              <w:left w:val="nil"/>
              <w:bottom w:val="single" w:sz="4" w:space="0" w:color="auto"/>
              <w:right w:val="nil"/>
            </w:tcBorders>
            <w:shd w:val="clear" w:color="auto" w:fill="auto"/>
            <w:noWrap/>
            <w:vAlign w:val="center"/>
            <w:hideMark/>
          </w:tcPr>
          <w:p w14:paraId="0FADE752" w14:textId="77777777" w:rsidR="00FB3921" w:rsidRPr="008A1F27" w:rsidRDefault="00FB3921" w:rsidP="00FB3921">
            <w:pPr>
              <w:spacing w:before="100" w:beforeAutospacing="1" w:after="100" w:afterAutospacing="1"/>
              <w:rPr>
                <w:rFonts w:ascii="Segoe UI" w:hAnsi="Segoe UI" w:cs="Segoe UI"/>
                <w:b/>
                <w:bCs/>
                <w:color w:val="2E3335"/>
                <w:sz w:val="22"/>
                <w:lang w:val="el-GR"/>
              </w:rPr>
            </w:pPr>
            <w:r w:rsidRPr="008A1F27">
              <w:rPr>
                <w:rFonts w:ascii="Segoe UI" w:hAnsi="Segoe UI" w:cs="Segoe UI"/>
                <w:b/>
                <w:bCs/>
                <w:color w:val="2E3335"/>
                <w:sz w:val="22"/>
              </w:rPr>
              <w:t xml:space="preserve">EBT </w:t>
            </w:r>
            <w:r w:rsidRPr="008A1F27">
              <w:rPr>
                <w:rFonts w:ascii="Segoe UI" w:hAnsi="Segoe UI" w:cs="Segoe UI"/>
                <w:b/>
                <w:bCs/>
                <w:color w:val="2E3335"/>
                <w:sz w:val="22"/>
                <w:lang w:val="el-GR"/>
              </w:rPr>
              <w:t>από συνεχιζόμενες δραστηριότητες</w:t>
            </w:r>
          </w:p>
        </w:tc>
        <w:tc>
          <w:tcPr>
            <w:tcW w:w="1474" w:type="dxa"/>
            <w:tcBorders>
              <w:top w:val="single" w:sz="4" w:space="0" w:color="auto"/>
              <w:left w:val="nil"/>
              <w:bottom w:val="single" w:sz="4" w:space="0" w:color="auto"/>
              <w:right w:val="nil"/>
            </w:tcBorders>
            <w:shd w:val="clear" w:color="auto" w:fill="F2F2F2"/>
            <w:noWrap/>
            <w:vAlign w:val="center"/>
            <w:hideMark/>
          </w:tcPr>
          <w:p w14:paraId="1D8FDDC7"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32,5</w:t>
            </w:r>
          </w:p>
        </w:tc>
        <w:tc>
          <w:tcPr>
            <w:tcW w:w="1474" w:type="dxa"/>
            <w:tcBorders>
              <w:top w:val="single" w:sz="4" w:space="0" w:color="auto"/>
              <w:left w:val="nil"/>
              <w:bottom w:val="single" w:sz="4" w:space="0" w:color="auto"/>
              <w:right w:val="nil"/>
            </w:tcBorders>
            <w:shd w:val="clear" w:color="auto" w:fill="auto"/>
            <w:noWrap/>
            <w:vAlign w:val="center"/>
            <w:hideMark/>
          </w:tcPr>
          <w:p w14:paraId="333BDC7B"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17,5</w:t>
            </w:r>
          </w:p>
        </w:tc>
      </w:tr>
      <w:tr w:rsidR="00FB3921" w:rsidRPr="008A1F27" w14:paraId="0792E144" w14:textId="77777777" w:rsidTr="00C4255B">
        <w:trPr>
          <w:trHeight w:val="258"/>
        </w:trPr>
        <w:tc>
          <w:tcPr>
            <w:tcW w:w="6803" w:type="dxa"/>
            <w:tcBorders>
              <w:top w:val="nil"/>
              <w:left w:val="nil"/>
              <w:bottom w:val="single" w:sz="4" w:space="0" w:color="auto"/>
              <w:right w:val="nil"/>
            </w:tcBorders>
            <w:shd w:val="clear" w:color="auto" w:fill="auto"/>
            <w:noWrap/>
            <w:vAlign w:val="center"/>
            <w:hideMark/>
          </w:tcPr>
          <w:p w14:paraId="29C2088B" w14:textId="77777777" w:rsidR="00FB3921" w:rsidRPr="008A1F27" w:rsidRDefault="00FB3921" w:rsidP="00FB3921">
            <w:pPr>
              <w:spacing w:before="100" w:beforeAutospacing="1" w:after="100" w:afterAutospacing="1"/>
              <w:rPr>
                <w:rFonts w:ascii="Segoe UI" w:hAnsi="Segoe UI" w:cs="Segoe UI"/>
                <w:b/>
                <w:bCs/>
                <w:color w:val="2E3335"/>
                <w:sz w:val="22"/>
                <w:lang w:val="el-GR"/>
              </w:rPr>
            </w:pPr>
            <w:r w:rsidRPr="008A1F27">
              <w:rPr>
                <w:rFonts w:ascii="Segoe UI" w:hAnsi="Segoe UI" w:cs="Segoe UI"/>
                <w:b/>
                <w:bCs/>
                <w:color w:val="2E3335"/>
                <w:sz w:val="22"/>
              </w:rPr>
              <w:t xml:space="preserve">EBT </w:t>
            </w:r>
            <w:r w:rsidRPr="008A1F27">
              <w:rPr>
                <w:rFonts w:ascii="Segoe UI" w:hAnsi="Segoe UI" w:cs="Segoe UI"/>
                <w:b/>
                <w:bCs/>
                <w:color w:val="2E3335"/>
                <w:sz w:val="22"/>
                <w:lang w:val="el-GR"/>
              </w:rPr>
              <w:t>από διακοπείσες δραστηριότητες</w:t>
            </w:r>
          </w:p>
        </w:tc>
        <w:tc>
          <w:tcPr>
            <w:tcW w:w="1474" w:type="dxa"/>
            <w:tcBorders>
              <w:top w:val="nil"/>
              <w:left w:val="nil"/>
              <w:bottom w:val="single" w:sz="4" w:space="0" w:color="auto"/>
              <w:right w:val="nil"/>
            </w:tcBorders>
            <w:shd w:val="clear" w:color="auto" w:fill="F2F2F2"/>
            <w:noWrap/>
            <w:vAlign w:val="center"/>
            <w:hideMark/>
          </w:tcPr>
          <w:p w14:paraId="13CE828F"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0,0</w:t>
            </w:r>
          </w:p>
        </w:tc>
        <w:tc>
          <w:tcPr>
            <w:tcW w:w="1474" w:type="dxa"/>
            <w:tcBorders>
              <w:top w:val="nil"/>
              <w:left w:val="nil"/>
              <w:bottom w:val="single" w:sz="4" w:space="0" w:color="auto"/>
              <w:right w:val="nil"/>
            </w:tcBorders>
            <w:shd w:val="clear" w:color="auto" w:fill="auto"/>
            <w:noWrap/>
            <w:vAlign w:val="center"/>
            <w:hideMark/>
          </w:tcPr>
          <w:p w14:paraId="7473550E"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-3,0</w:t>
            </w:r>
          </w:p>
        </w:tc>
      </w:tr>
      <w:tr w:rsidR="00FB3921" w:rsidRPr="008A1F27" w14:paraId="2DB9BE12" w14:textId="77777777" w:rsidTr="00C4255B">
        <w:trPr>
          <w:trHeight w:val="78"/>
        </w:trPr>
        <w:tc>
          <w:tcPr>
            <w:tcW w:w="6803" w:type="dxa"/>
            <w:tcBorders>
              <w:top w:val="nil"/>
              <w:left w:val="nil"/>
              <w:bottom w:val="single" w:sz="4" w:space="0" w:color="auto"/>
              <w:right w:val="nil"/>
            </w:tcBorders>
            <w:shd w:val="clear" w:color="auto" w:fill="auto"/>
            <w:noWrap/>
            <w:vAlign w:val="center"/>
            <w:hideMark/>
          </w:tcPr>
          <w:p w14:paraId="28D8A5D3"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Πλέον</w:t>
            </w:r>
            <w:r w:rsidRPr="008A1F27">
              <w:rPr>
                <w:rFonts w:ascii="Segoe UI" w:hAnsi="Segoe UI" w:cs="Segoe UI"/>
                <w:color w:val="2E3335"/>
                <w:sz w:val="22"/>
              </w:rPr>
              <w:t>/</w:t>
            </w:r>
            <w:r w:rsidRPr="008A1F27">
              <w:rPr>
                <w:rFonts w:ascii="Segoe UI" w:hAnsi="Segoe UI" w:cs="Segoe UI"/>
                <w:color w:val="2E3335"/>
                <w:sz w:val="22"/>
                <w:lang w:val="el-GR"/>
              </w:rPr>
              <w:t xml:space="preserve"> Μείον</w:t>
            </w:r>
            <w:r w:rsidRPr="008A1F27">
              <w:rPr>
                <w:rFonts w:ascii="Segoe UI" w:hAnsi="Segoe UI" w:cs="Segoe UI"/>
                <w:color w:val="2E3335"/>
                <w:sz w:val="22"/>
              </w:rPr>
              <w:t xml:space="preserve"> </w:t>
            </w:r>
            <w:r w:rsidRPr="008A1F27">
              <w:rPr>
                <w:rFonts w:ascii="Segoe UI" w:hAnsi="Segoe UI" w:cs="Segoe UI"/>
                <w:color w:val="2E3335"/>
                <w:sz w:val="22"/>
                <w:lang w:val="el-GR"/>
              </w:rPr>
              <w:t>Προσαρμογές</w:t>
            </w:r>
          </w:p>
        </w:tc>
        <w:tc>
          <w:tcPr>
            <w:tcW w:w="1474" w:type="dxa"/>
            <w:tcBorders>
              <w:top w:val="nil"/>
              <w:left w:val="nil"/>
              <w:bottom w:val="single" w:sz="4" w:space="0" w:color="auto"/>
              <w:right w:val="nil"/>
            </w:tcBorders>
            <w:shd w:val="clear" w:color="auto" w:fill="F2F2F2"/>
            <w:noWrap/>
            <w:vAlign w:val="center"/>
            <w:hideMark/>
          </w:tcPr>
          <w:p w14:paraId="1A5E6B5E"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48,6</w:t>
            </w:r>
          </w:p>
        </w:tc>
        <w:tc>
          <w:tcPr>
            <w:tcW w:w="1474" w:type="dxa"/>
            <w:tcBorders>
              <w:top w:val="nil"/>
              <w:left w:val="nil"/>
              <w:bottom w:val="single" w:sz="4" w:space="0" w:color="auto"/>
              <w:right w:val="nil"/>
            </w:tcBorders>
            <w:shd w:val="clear" w:color="auto" w:fill="auto"/>
            <w:noWrap/>
            <w:vAlign w:val="center"/>
            <w:hideMark/>
          </w:tcPr>
          <w:p w14:paraId="3349B537"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78,6</w:t>
            </w:r>
          </w:p>
        </w:tc>
      </w:tr>
      <w:tr w:rsidR="00FB3921" w:rsidRPr="008A1F27" w14:paraId="303E796A" w14:textId="77777777" w:rsidTr="00C4255B">
        <w:trPr>
          <w:trHeight w:val="155"/>
        </w:trPr>
        <w:tc>
          <w:tcPr>
            <w:tcW w:w="6803" w:type="dxa"/>
            <w:tcBorders>
              <w:top w:val="nil"/>
              <w:left w:val="nil"/>
              <w:bottom w:val="single" w:sz="4" w:space="0" w:color="auto"/>
              <w:right w:val="nil"/>
            </w:tcBorders>
            <w:shd w:val="clear" w:color="auto" w:fill="auto"/>
            <w:noWrap/>
            <w:vAlign w:val="center"/>
            <w:hideMark/>
          </w:tcPr>
          <w:p w14:paraId="49BD9021"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Μείωση</w:t>
            </w:r>
            <w:r w:rsidRPr="008A1F27">
              <w:rPr>
                <w:rFonts w:ascii="Segoe UI" w:hAnsi="Segoe UI" w:cs="Segoe UI"/>
                <w:color w:val="2E3335"/>
                <w:sz w:val="22"/>
              </w:rPr>
              <w:t>/</w:t>
            </w:r>
            <w:r w:rsidRPr="008A1F27">
              <w:rPr>
                <w:rFonts w:ascii="Segoe UI" w:hAnsi="Segoe UI" w:cs="Segoe UI"/>
                <w:color w:val="2E3335"/>
                <w:sz w:val="22"/>
                <w:lang w:val="el-GR"/>
              </w:rPr>
              <w:t xml:space="preserve"> </w:t>
            </w:r>
            <w:r w:rsidRPr="008A1F27">
              <w:rPr>
                <w:rFonts w:ascii="Segoe UI" w:hAnsi="Segoe UI" w:cs="Segoe UI"/>
                <w:color w:val="2E3335"/>
                <w:sz w:val="22"/>
              </w:rPr>
              <w:t>(</w:t>
            </w:r>
            <w:r w:rsidRPr="008A1F27">
              <w:rPr>
                <w:rFonts w:ascii="Segoe UI" w:hAnsi="Segoe UI" w:cs="Segoe UI"/>
                <w:color w:val="2E3335"/>
                <w:sz w:val="22"/>
                <w:lang w:val="el-GR"/>
              </w:rPr>
              <w:t>Αύξηση</w:t>
            </w:r>
            <w:r w:rsidRPr="008A1F27">
              <w:rPr>
                <w:rFonts w:ascii="Segoe UI" w:hAnsi="Segoe UI" w:cs="Segoe UI"/>
                <w:color w:val="2E3335"/>
                <w:sz w:val="22"/>
              </w:rPr>
              <w:t xml:space="preserve">) </w:t>
            </w:r>
            <w:r w:rsidRPr="008A1F27">
              <w:rPr>
                <w:rFonts w:ascii="Segoe UI" w:hAnsi="Segoe UI" w:cs="Segoe UI"/>
                <w:color w:val="2E3335"/>
                <w:sz w:val="22"/>
                <w:lang w:val="el-GR"/>
              </w:rPr>
              <w:t>Αποθεμάτων</w:t>
            </w:r>
          </w:p>
        </w:tc>
        <w:tc>
          <w:tcPr>
            <w:tcW w:w="1474" w:type="dxa"/>
            <w:tcBorders>
              <w:top w:val="nil"/>
              <w:left w:val="nil"/>
              <w:bottom w:val="single" w:sz="4" w:space="0" w:color="auto"/>
              <w:right w:val="nil"/>
            </w:tcBorders>
            <w:shd w:val="clear" w:color="auto" w:fill="F2F2F2"/>
            <w:noWrap/>
            <w:vAlign w:val="center"/>
            <w:hideMark/>
          </w:tcPr>
          <w:p w14:paraId="084F28CB"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-11,5</w:t>
            </w:r>
          </w:p>
        </w:tc>
        <w:tc>
          <w:tcPr>
            <w:tcW w:w="1474" w:type="dxa"/>
            <w:tcBorders>
              <w:top w:val="nil"/>
              <w:left w:val="nil"/>
              <w:bottom w:val="single" w:sz="4" w:space="0" w:color="auto"/>
              <w:right w:val="nil"/>
            </w:tcBorders>
            <w:shd w:val="clear" w:color="auto" w:fill="auto"/>
            <w:noWrap/>
            <w:vAlign w:val="center"/>
            <w:hideMark/>
          </w:tcPr>
          <w:p w14:paraId="5FDCAF50"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-4,1</w:t>
            </w:r>
          </w:p>
        </w:tc>
      </w:tr>
      <w:tr w:rsidR="00FB3921" w:rsidRPr="008A1F27" w14:paraId="5452DABE" w14:textId="77777777" w:rsidTr="00C4255B">
        <w:trPr>
          <w:trHeight w:val="92"/>
        </w:trPr>
        <w:tc>
          <w:tcPr>
            <w:tcW w:w="6803" w:type="dxa"/>
            <w:tcBorders>
              <w:top w:val="nil"/>
              <w:left w:val="nil"/>
              <w:bottom w:val="single" w:sz="4" w:space="0" w:color="auto"/>
              <w:right w:val="nil"/>
            </w:tcBorders>
            <w:shd w:val="clear" w:color="auto" w:fill="auto"/>
            <w:noWrap/>
            <w:vAlign w:val="center"/>
            <w:hideMark/>
          </w:tcPr>
          <w:p w14:paraId="67C499D1"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Μείωση</w:t>
            </w:r>
            <w:r w:rsidRPr="008A1F27">
              <w:rPr>
                <w:rFonts w:ascii="Segoe UI" w:hAnsi="Segoe UI" w:cs="Segoe UI"/>
                <w:color w:val="2E3335"/>
                <w:sz w:val="22"/>
              </w:rPr>
              <w:t>/ (</w:t>
            </w:r>
            <w:r w:rsidRPr="008A1F27">
              <w:rPr>
                <w:rFonts w:ascii="Segoe UI" w:hAnsi="Segoe UI" w:cs="Segoe UI"/>
                <w:color w:val="2E3335"/>
                <w:sz w:val="22"/>
                <w:lang w:val="el-GR"/>
              </w:rPr>
              <w:t>Αύξηση</w:t>
            </w:r>
            <w:r w:rsidRPr="008A1F27">
              <w:rPr>
                <w:rFonts w:ascii="Segoe UI" w:hAnsi="Segoe UI" w:cs="Segoe UI"/>
                <w:color w:val="2E3335"/>
                <w:sz w:val="22"/>
              </w:rPr>
              <w:t xml:space="preserve">) </w:t>
            </w:r>
            <w:r w:rsidRPr="008A1F27">
              <w:rPr>
                <w:rFonts w:ascii="Segoe UI" w:hAnsi="Segoe UI" w:cs="Segoe UI"/>
                <w:color w:val="2E3335"/>
                <w:sz w:val="22"/>
                <w:lang w:val="el-GR"/>
              </w:rPr>
              <w:t>Απαιτήσεων</w:t>
            </w:r>
          </w:p>
        </w:tc>
        <w:tc>
          <w:tcPr>
            <w:tcW w:w="1474" w:type="dxa"/>
            <w:tcBorders>
              <w:top w:val="nil"/>
              <w:left w:val="nil"/>
              <w:bottom w:val="single" w:sz="4" w:space="0" w:color="auto"/>
              <w:right w:val="nil"/>
            </w:tcBorders>
            <w:shd w:val="clear" w:color="auto" w:fill="F2F2F2"/>
            <w:noWrap/>
            <w:vAlign w:val="center"/>
            <w:hideMark/>
          </w:tcPr>
          <w:p w14:paraId="7C4DDD9C"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-0,9</w:t>
            </w:r>
          </w:p>
        </w:tc>
        <w:tc>
          <w:tcPr>
            <w:tcW w:w="1474" w:type="dxa"/>
            <w:tcBorders>
              <w:top w:val="nil"/>
              <w:left w:val="nil"/>
              <w:bottom w:val="single" w:sz="4" w:space="0" w:color="auto"/>
              <w:right w:val="nil"/>
            </w:tcBorders>
            <w:shd w:val="clear" w:color="auto" w:fill="auto"/>
            <w:noWrap/>
            <w:vAlign w:val="center"/>
            <w:hideMark/>
          </w:tcPr>
          <w:p w14:paraId="523B9F15"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0,2</w:t>
            </w:r>
          </w:p>
        </w:tc>
      </w:tr>
      <w:tr w:rsidR="00FB3921" w:rsidRPr="008A1F27" w14:paraId="72B3EE38" w14:textId="77777777" w:rsidTr="00C4255B">
        <w:trPr>
          <w:trHeight w:val="64"/>
        </w:trPr>
        <w:tc>
          <w:tcPr>
            <w:tcW w:w="6803" w:type="dxa"/>
            <w:tcBorders>
              <w:top w:val="nil"/>
              <w:left w:val="nil"/>
              <w:bottom w:val="single" w:sz="4" w:space="0" w:color="auto"/>
              <w:right w:val="nil"/>
            </w:tcBorders>
            <w:shd w:val="clear" w:color="auto" w:fill="auto"/>
            <w:noWrap/>
            <w:vAlign w:val="center"/>
            <w:hideMark/>
          </w:tcPr>
          <w:p w14:paraId="099E9D5E"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(Μείωση)/ Αύξηση Υποχρεώσεων (Πλην Τραπεζών)</w:t>
            </w:r>
          </w:p>
        </w:tc>
        <w:tc>
          <w:tcPr>
            <w:tcW w:w="1474" w:type="dxa"/>
            <w:tcBorders>
              <w:top w:val="nil"/>
              <w:left w:val="nil"/>
              <w:bottom w:val="single" w:sz="4" w:space="0" w:color="auto"/>
              <w:right w:val="nil"/>
            </w:tcBorders>
            <w:shd w:val="clear" w:color="auto" w:fill="F2F2F2"/>
            <w:noWrap/>
            <w:vAlign w:val="center"/>
            <w:hideMark/>
          </w:tcPr>
          <w:p w14:paraId="2507D9AB" w14:textId="77777777" w:rsidR="00FB3921" w:rsidRPr="008A1F27" w:rsidRDefault="00FB3921" w:rsidP="00FB3921">
            <w:pPr>
              <w:spacing w:before="100" w:beforeAutospacing="1" w:after="100" w:afterAutospacing="1"/>
              <w:jc w:val="center"/>
              <w:rPr>
                <w:rFonts w:ascii="Segoe UI" w:hAnsi="Segoe UI" w:cs="Segoe UI"/>
                <w:color w:val="2E3335"/>
                <w:sz w:val="22"/>
                <w:lang w:val="el-GR"/>
              </w:rPr>
            </w:pPr>
            <w:r w:rsidRPr="008A1F27">
              <w:rPr>
                <w:rFonts w:ascii="Segoe UI" w:hAnsi="Segoe UI" w:cs="Segoe UI"/>
                <w:sz w:val="22"/>
              </w:rPr>
              <w:t>-18,1</w:t>
            </w:r>
          </w:p>
        </w:tc>
        <w:tc>
          <w:tcPr>
            <w:tcW w:w="1474" w:type="dxa"/>
            <w:tcBorders>
              <w:top w:val="nil"/>
              <w:left w:val="nil"/>
              <w:bottom w:val="single" w:sz="4" w:space="0" w:color="auto"/>
              <w:right w:val="nil"/>
            </w:tcBorders>
            <w:shd w:val="clear" w:color="auto" w:fill="auto"/>
            <w:noWrap/>
            <w:vAlign w:val="center"/>
            <w:hideMark/>
          </w:tcPr>
          <w:p w14:paraId="393649A4"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3,7</w:t>
            </w:r>
          </w:p>
        </w:tc>
      </w:tr>
      <w:tr w:rsidR="00FB3921" w:rsidRPr="008A1F27" w14:paraId="2006DC0B" w14:textId="77777777" w:rsidTr="00C4255B">
        <w:trPr>
          <w:trHeight w:val="105"/>
        </w:trPr>
        <w:tc>
          <w:tcPr>
            <w:tcW w:w="6803" w:type="dxa"/>
            <w:tcBorders>
              <w:top w:val="nil"/>
              <w:left w:val="nil"/>
              <w:bottom w:val="single" w:sz="4" w:space="0" w:color="auto"/>
              <w:right w:val="nil"/>
            </w:tcBorders>
            <w:shd w:val="clear" w:color="auto" w:fill="auto"/>
            <w:noWrap/>
            <w:vAlign w:val="center"/>
            <w:hideMark/>
          </w:tcPr>
          <w:p w14:paraId="7BC6CBC8"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Καταβεβλημένοι Φόροι Εισοδήματος</w:t>
            </w:r>
          </w:p>
        </w:tc>
        <w:tc>
          <w:tcPr>
            <w:tcW w:w="1474" w:type="dxa"/>
            <w:tcBorders>
              <w:top w:val="nil"/>
              <w:left w:val="nil"/>
              <w:bottom w:val="single" w:sz="4" w:space="0" w:color="auto"/>
              <w:right w:val="nil"/>
            </w:tcBorders>
            <w:shd w:val="clear" w:color="auto" w:fill="F2F2F2"/>
            <w:noWrap/>
            <w:vAlign w:val="center"/>
            <w:hideMark/>
          </w:tcPr>
          <w:p w14:paraId="1484B829"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-13,9</w:t>
            </w:r>
          </w:p>
        </w:tc>
        <w:tc>
          <w:tcPr>
            <w:tcW w:w="1474" w:type="dxa"/>
            <w:tcBorders>
              <w:top w:val="nil"/>
              <w:left w:val="nil"/>
              <w:bottom w:val="single" w:sz="4" w:space="0" w:color="auto"/>
              <w:right w:val="nil"/>
            </w:tcBorders>
            <w:shd w:val="clear" w:color="auto" w:fill="auto"/>
            <w:noWrap/>
            <w:vAlign w:val="center"/>
            <w:hideMark/>
          </w:tcPr>
          <w:p w14:paraId="4299C427"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-15,7</w:t>
            </w:r>
          </w:p>
        </w:tc>
      </w:tr>
      <w:tr w:rsidR="00FB3921" w:rsidRPr="008A1F27" w14:paraId="0C310055" w14:textId="77777777" w:rsidTr="00C4255B">
        <w:trPr>
          <w:trHeight w:val="482"/>
        </w:trPr>
        <w:tc>
          <w:tcPr>
            <w:tcW w:w="6803" w:type="dxa"/>
            <w:tcBorders>
              <w:top w:val="nil"/>
              <w:left w:val="nil"/>
              <w:bottom w:val="single" w:sz="4" w:space="0" w:color="auto"/>
              <w:right w:val="nil"/>
            </w:tcBorders>
            <w:shd w:val="clear" w:color="auto" w:fill="auto"/>
            <w:noWrap/>
            <w:vAlign w:val="center"/>
            <w:hideMark/>
          </w:tcPr>
          <w:p w14:paraId="42345D99" w14:textId="77777777" w:rsidR="00FB3921" w:rsidRPr="008A1F27" w:rsidRDefault="00FB3921" w:rsidP="00FB3921">
            <w:pPr>
              <w:spacing w:before="100" w:beforeAutospacing="1" w:after="100" w:afterAutospacing="1"/>
              <w:rPr>
                <w:rFonts w:ascii="Segoe UI" w:hAnsi="Segoe UI" w:cs="Segoe UI"/>
                <w:b/>
                <w:bCs/>
                <w:color w:val="2E3335"/>
                <w:sz w:val="22"/>
                <w:lang w:val="el-GR"/>
              </w:rPr>
            </w:pPr>
            <w:r w:rsidRPr="008A1F27">
              <w:rPr>
                <w:rFonts w:ascii="Segoe UI" w:hAnsi="Segoe UI" w:cs="Segoe UI"/>
                <w:b/>
                <w:bCs/>
                <w:color w:val="2E3335"/>
                <w:sz w:val="22"/>
                <w:lang w:val="el-GR"/>
              </w:rPr>
              <w:t>Ταμειακές Εισροές/ (Εκροές) Από Λειτουργικές Δραστηριότητες</w:t>
            </w:r>
          </w:p>
        </w:tc>
        <w:tc>
          <w:tcPr>
            <w:tcW w:w="1474" w:type="dxa"/>
            <w:tcBorders>
              <w:top w:val="nil"/>
              <w:left w:val="nil"/>
              <w:bottom w:val="single" w:sz="4" w:space="0" w:color="auto"/>
              <w:right w:val="nil"/>
            </w:tcBorders>
            <w:shd w:val="clear" w:color="auto" w:fill="F2F2F2"/>
            <w:noWrap/>
            <w:vAlign w:val="center"/>
            <w:hideMark/>
          </w:tcPr>
          <w:p w14:paraId="6DF79AFC"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36,7</w:t>
            </w:r>
          </w:p>
        </w:tc>
        <w:tc>
          <w:tcPr>
            <w:tcW w:w="1474" w:type="dxa"/>
            <w:tcBorders>
              <w:top w:val="nil"/>
              <w:left w:val="nil"/>
              <w:bottom w:val="single" w:sz="4" w:space="0" w:color="auto"/>
              <w:right w:val="nil"/>
            </w:tcBorders>
            <w:shd w:val="clear" w:color="auto" w:fill="auto"/>
            <w:noWrap/>
            <w:vAlign w:val="center"/>
            <w:hideMark/>
          </w:tcPr>
          <w:p w14:paraId="4F019EAC"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77,2</w:t>
            </w:r>
          </w:p>
        </w:tc>
      </w:tr>
      <w:tr w:rsidR="00FB3921" w:rsidRPr="008A1F27" w14:paraId="77828FF0" w14:textId="77777777" w:rsidTr="00C4255B">
        <w:trPr>
          <w:trHeight w:val="64"/>
        </w:trPr>
        <w:tc>
          <w:tcPr>
            <w:tcW w:w="6803" w:type="dxa"/>
            <w:tcBorders>
              <w:top w:val="nil"/>
              <w:left w:val="nil"/>
              <w:bottom w:val="single" w:sz="4" w:space="0" w:color="auto"/>
              <w:right w:val="nil"/>
            </w:tcBorders>
            <w:shd w:val="clear" w:color="auto" w:fill="auto"/>
            <w:noWrap/>
            <w:vAlign w:val="center"/>
            <w:hideMark/>
          </w:tcPr>
          <w:p w14:paraId="4EE67A2B"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Καθαρές Κεφαλαιουχικές Δαπάνες</w:t>
            </w:r>
          </w:p>
        </w:tc>
        <w:tc>
          <w:tcPr>
            <w:tcW w:w="1474" w:type="dxa"/>
            <w:tcBorders>
              <w:top w:val="nil"/>
              <w:left w:val="nil"/>
              <w:bottom w:val="single" w:sz="4" w:space="0" w:color="auto"/>
              <w:right w:val="nil"/>
            </w:tcBorders>
            <w:shd w:val="clear" w:color="auto" w:fill="F2F2F2"/>
            <w:noWrap/>
            <w:vAlign w:val="center"/>
            <w:hideMark/>
          </w:tcPr>
          <w:p w14:paraId="7AE9B3C9"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-42,4</w:t>
            </w:r>
          </w:p>
        </w:tc>
        <w:tc>
          <w:tcPr>
            <w:tcW w:w="1474" w:type="dxa"/>
            <w:tcBorders>
              <w:top w:val="nil"/>
              <w:left w:val="nil"/>
              <w:bottom w:val="single" w:sz="4" w:space="0" w:color="auto"/>
              <w:right w:val="nil"/>
            </w:tcBorders>
            <w:shd w:val="clear" w:color="auto" w:fill="auto"/>
            <w:noWrap/>
            <w:vAlign w:val="center"/>
            <w:hideMark/>
          </w:tcPr>
          <w:p w14:paraId="72A322FF"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-41,2</w:t>
            </w:r>
          </w:p>
        </w:tc>
      </w:tr>
      <w:tr w:rsidR="00FB3921" w:rsidRPr="008A1F27" w14:paraId="0A9BB0E5" w14:textId="77777777" w:rsidTr="00C4255B">
        <w:trPr>
          <w:trHeight w:val="482"/>
        </w:trPr>
        <w:tc>
          <w:tcPr>
            <w:tcW w:w="6803" w:type="dxa"/>
            <w:tcBorders>
              <w:top w:val="nil"/>
              <w:left w:val="nil"/>
              <w:bottom w:val="single" w:sz="4" w:space="0" w:color="auto"/>
              <w:right w:val="nil"/>
            </w:tcBorders>
            <w:shd w:val="clear" w:color="auto" w:fill="auto"/>
            <w:noWrap/>
            <w:vAlign w:val="center"/>
            <w:hideMark/>
          </w:tcPr>
          <w:p w14:paraId="66D8DB67"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(Απόκτηση) / Πώληση Θυγατρικών Και Λοιπών Επενδύσεων</w:t>
            </w:r>
          </w:p>
        </w:tc>
        <w:tc>
          <w:tcPr>
            <w:tcW w:w="1474" w:type="dxa"/>
            <w:tcBorders>
              <w:top w:val="nil"/>
              <w:left w:val="nil"/>
              <w:bottom w:val="single" w:sz="4" w:space="0" w:color="auto"/>
              <w:right w:val="nil"/>
            </w:tcBorders>
            <w:shd w:val="clear" w:color="auto" w:fill="F2F2F2"/>
            <w:noWrap/>
            <w:vAlign w:val="center"/>
            <w:hideMark/>
          </w:tcPr>
          <w:p w14:paraId="2865E9F1"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-3,6</w:t>
            </w:r>
          </w:p>
        </w:tc>
        <w:tc>
          <w:tcPr>
            <w:tcW w:w="1474" w:type="dxa"/>
            <w:tcBorders>
              <w:top w:val="nil"/>
              <w:left w:val="nil"/>
              <w:bottom w:val="single" w:sz="4" w:space="0" w:color="auto"/>
              <w:right w:val="nil"/>
            </w:tcBorders>
            <w:shd w:val="clear" w:color="auto" w:fill="auto"/>
            <w:noWrap/>
            <w:vAlign w:val="center"/>
            <w:hideMark/>
          </w:tcPr>
          <w:p w14:paraId="68CC8F20"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4,5</w:t>
            </w:r>
          </w:p>
        </w:tc>
      </w:tr>
      <w:tr w:rsidR="00FB3921" w:rsidRPr="008A1F27" w14:paraId="46E5EB25" w14:textId="77777777" w:rsidTr="00C4255B">
        <w:trPr>
          <w:trHeight w:val="193"/>
        </w:trPr>
        <w:tc>
          <w:tcPr>
            <w:tcW w:w="6803" w:type="dxa"/>
            <w:tcBorders>
              <w:top w:val="nil"/>
              <w:left w:val="nil"/>
              <w:bottom w:val="single" w:sz="4" w:space="0" w:color="auto"/>
              <w:right w:val="nil"/>
            </w:tcBorders>
            <w:shd w:val="clear" w:color="auto" w:fill="auto"/>
            <w:noWrap/>
            <w:vAlign w:val="center"/>
            <w:hideMark/>
          </w:tcPr>
          <w:p w14:paraId="11DDF4BF"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Τόκοι Εισπραχθέντες</w:t>
            </w:r>
          </w:p>
        </w:tc>
        <w:tc>
          <w:tcPr>
            <w:tcW w:w="1474" w:type="dxa"/>
            <w:tcBorders>
              <w:top w:val="nil"/>
              <w:left w:val="nil"/>
              <w:bottom w:val="single" w:sz="4" w:space="0" w:color="auto"/>
              <w:right w:val="nil"/>
            </w:tcBorders>
            <w:shd w:val="clear" w:color="auto" w:fill="F2F2F2"/>
            <w:noWrap/>
            <w:vAlign w:val="center"/>
            <w:hideMark/>
          </w:tcPr>
          <w:p w14:paraId="0B02F5AB"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4,1</w:t>
            </w:r>
          </w:p>
        </w:tc>
        <w:tc>
          <w:tcPr>
            <w:tcW w:w="1474" w:type="dxa"/>
            <w:tcBorders>
              <w:top w:val="nil"/>
              <w:left w:val="nil"/>
              <w:bottom w:val="single" w:sz="4" w:space="0" w:color="auto"/>
              <w:right w:val="nil"/>
            </w:tcBorders>
            <w:shd w:val="clear" w:color="auto" w:fill="auto"/>
            <w:noWrap/>
            <w:vAlign w:val="center"/>
            <w:hideMark/>
          </w:tcPr>
          <w:p w14:paraId="0B975008"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2,6</w:t>
            </w:r>
          </w:p>
        </w:tc>
      </w:tr>
      <w:tr w:rsidR="00FB3921" w:rsidRPr="008A1F27" w14:paraId="5338913A" w14:textId="77777777" w:rsidTr="00C4255B">
        <w:trPr>
          <w:trHeight w:val="169"/>
        </w:trPr>
        <w:tc>
          <w:tcPr>
            <w:tcW w:w="6803" w:type="dxa"/>
            <w:tcBorders>
              <w:top w:val="nil"/>
              <w:left w:val="nil"/>
              <w:bottom w:val="single" w:sz="4" w:space="0" w:color="auto"/>
              <w:right w:val="nil"/>
            </w:tcBorders>
            <w:shd w:val="clear" w:color="auto" w:fill="auto"/>
            <w:noWrap/>
            <w:vAlign w:val="center"/>
            <w:hideMark/>
          </w:tcPr>
          <w:p w14:paraId="7D7AB2AB"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Μερίσματα Εισπραχθέντα</w:t>
            </w:r>
          </w:p>
        </w:tc>
        <w:tc>
          <w:tcPr>
            <w:tcW w:w="1474" w:type="dxa"/>
            <w:tcBorders>
              <w:top w:val="nil"/>
              <w:left w:val="nil"/>
              <w:bottom w:val="single" w:sz="4" w:space="0" w:color="auto"/>
              <w:right w:val="nil"/>
            </w:tcBorders>
            <w:shd w:val="clear" w:color="auto" w:fill="F2F2F2"/>
            <w:noWrap/>
            <w:vAlign w:val="center"/>
            <w:hideMark/>
          </w:tcPr>
          <w:p w14:paraId="67254E38"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6,8</w:t>
            </w:r>
          </w:p>
        </w:tc>
        <w:tc>
          <w:tcPr>
            <w:tcW w:w="1474" w:type="dxa"/>
            <w:tcBorders>
              <w:top w:val="nil"/>
              <w:left w:val="nil"/>
              <w:bottom w:val="single" w:sz="4" w:space="0" w:color="auto"/>
              <w:right w:val="nil"/>
            </w:tcBorders>
            <w:shd w:val="clear" w:color="auto" w:fill="auto"/>
            <w:noWrap/>
            <w:vAlign w:val="center"/>
            <w:hideMark/>
          </w:tcPr>
          <w:p w14:paraId="1D369D2D"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1,8</w:t>
            </w:r>
          </w:p>
        </w:tc>
      </w:tr>
      <w:tr w:rsidR="00FB3921" w:rsidRPr="008A1F27" w14:paraId="1497055E" w14:textId="77777777" w:rsidTr="00C4255B">
        <w:trPr>
          <w:trHeight w:val="482"/>
        </w:trPr>
        <w:tc>
          <w:tcPr>
            <w:tcW w:w="6803" w:type="dxa"/>
            <w:tcBorders>
              <w:top w:val="nil"/>
              <w:left w:val="nil"/>
              <w:bottom w:val="single" w:sz="4" w:space="0" w:color="auto"/>
              <w:right w:val="nil"/>
            </w:tcBorders>
            <w:shd w:val="clear" w:color="auto" w:fill="auto"/>
            <w:noWrap/>
            <w:vAlign w:val="center"/>
            <w:hideMark/>
          </w:tcPr>
          <w:p w14:paraId="3C283BA8" w14:textId="77777777" w:rsidR="00FB3921" w:rsidRPr="008A1F27" w:rsidRDefault="00FB3921" w:rsidP="00FB3921">
            <w:pPr>
              <w:spacing w:before="100" w:beforeAutospacing="1" w:after="100" w:afterAutospacing="1"/>
              <w:rPr>
                <w:rFonts w:ascii="Segoe UI" w:hAnsi="Segoe UI" w:cs="Segoe UI"/>
                <w:b/>
                <w:bCs/>
                <w:color w:val="2E3335"/>
                <w:sz w:val="22"/>
                <w:lang w:val="el-GR"/>
              </w:rPr>
            </w:pPr>
            <w:r w:rsidRPr="008A1F27">
              <w:rPr>
                <w:rFonts w:ascii="Segoe UI" w:hAnsi="Segoe UI" w:cs="Segoe UI"/>
                <w:b/>
                <w:bCs/>
                <w:color w:val="2E3335"/>
                <w:sz w:val="22"/>
                <w:lang w:val="el-GR"/>
              </w:rPr>
              <w:t>Ταμειακές Εισροές/ (Εκροές) Από Επενδυτικές Δραστηριότητες</w:t>
            </w:r>
          </w:p>
        </w:tc>
        <w:tc>
          <w:tcPr>
            <w:tcW w:w="1474" w:type="dxa"/>
            <w:tcBorders>
              <w:top w:val="nil"/>
              <w:left w:val="nil"/>
              <w:bottom w:val="single" w:sz="4" w:space="0" w:color="auto"/>
              <w:right w:val="nil"/>
            </w:tcBorders>
            <w:shd w:val="clear" w:color="auto" w:fill="F2F2F2"/>
            <w:noWrap/>
            <w:vAlign w:val="center"/>
            <w:hideMark/>
          </w:tcPr>
          <w:p w14:paraId="6E8570D9"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-35,1</w:t>
            </w:r>
          </w:p>
        </w:tc>
        <w:tc>
          <w:tcPr>
            <w:tcW w:w="1474" w:type="dxa"/>
            <w:tcBorders>
              <w:top w:val="nil"/>
              <w:left w:val="nil"/>
              <w:bottom w:val="single" w:sz="4" w:space="0" w:color="auto"/>
              <w:right w:val="nil"/>
            </w:tcBorders>
            <w:shd w:val="clear" w:color="auto" w:fill="auto"/>
            <w:noWrap/>
            <w:vAlign w:val="center"/>
            <w:hideMark/>
          </w:tcPr>
          <w:p w14:paraId="1047265A"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-32,3</w:t>
            </w:r>
          </w:p>
        </w:tc>
      </w:tr>
      <w:tr w:rsidR="00FB3921" w:rsidRPr="008A1F27" w14:paraId="27AE5382" w14:textId="77777777" w:rsidTr="00C4255B">
        <w:trPr>
          <w:trHeight w:val="64"/>
        </w:trPr>
        <w:tc>
          <w:tcPr>
            <w:tcW w:w="6803" w:type="dxa"/>
            <w:tcBorders>
              <w:top w:val="nil"/>
              <w:left w:val="nil"/>
              <w:bottom w:val="single" w:sz="4" w:space="0" w:color="auto"/>
              <w:right w:val="nil"/>
            </w:tcBorders>
            <w:shd w:val="clear" w:color="auto" w:fill="auto"/>
            <w:noWrap/>
            <w:vAlign w:val="center"/>
            <w:hideMark/>
          </w:tcPr>
          <w:p w14:paraId="00B5A33F"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Επαναγορά ιδίων μετοχών</w:t>
            </w:r>
          </w:p>
        </w:tc>
        <w:tc>
          <w:tcPr>
            <w:tcW w:w="1474" w:type="dxa"/>
            <w:tcBorders>
              <w:top w:val="nil"/>
              <w:left w:val="nil"/>
              <w:bottom w:val="single" w:sz="4" w:space="0" w:color="auto"/>
              <w:right w:val="nil"/>
            </w:tcBorders>
            <w:shd w:val="clear" w:color="auto" w:fill="F2F2F2"/>
            <w:noWrap/>
            <w:vAlign w:val="center"/>
            <w:hideMark/>
          </w:tcPr>
          <w:p w14:paraId="53444EEC"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-5,5</w:t>
            </w:r>
          </w:p>
        </w:tc>
        <w:tc>
          <w:tcPr>
            <w:tcW w:w="1474" w:type="dxa"/>
            <w:tcBorders>
              <w:top w:val="nil"/>
              <w:left w:val="nil"/>
              <w:bottom w:val="single" w:sz="4" w:space="0" w:color="auto"/>
              <w:right w:val="nil"/>
            </w:tcBorders>
            <w:shd w:val="clear" w:color="auto" w:fill="auto"/>
            <w:noWrap/>
            <w:vAlign w:val="center"/>
            <w:hideMark/>
          </w:tcPr>
          <w:p w14:paraId="7E94A5EC"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0,0</w:t>
            </w:r>
          </w:p>
        </w:tc>
      </w:tr>
      <w:tr w:rsidR="00FB3921" w:rsidRPr="008A1F27" w14:paraId="11B8A226" w14:textId="77777777" w:rsidTr="00C4255B">
        <w:trPr>
          <w:trHeight w:val="64"/>
        </w:trPr>
        <w:tc>
          <w:tcPr>
            <w:tcW w:w="6803" w:type="dxa"/>
            <w:tcBorders>
              <w:top w:val="nil"/>
              <w:left w:val="nil"/>
              <w:bottom w:val="single" w:sz="4" w:space="0" w:color="auto"/>
              <w:right w:val="nil"/>
            </w:tcBorders>
            <w:shd w:val="clear" w:color="auto" w:fill="auto"/>
            <w:noWrap/>
            <w:vAlign w:val="center"/>
            <w:hideMark/>
          </w:tcPr>
          <w:p w14:paraId="65C676F8"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Εισπράξεις Από Εκδοθέντα/ Αναληφθέντα Δάνεια</w:t>
            </w:r>
          </w:p>
        </w:tc>
        <w:tc>
          <w:tcPr>
            <w:tcW w:w="1474" w:type="dxa"/>
            <w:tcBorders>
              <w:top w:val="nil"/>
              <w:left w:val="nil"/>
              <w:bottom w:val="single" w:sz="4" w:space="0" w:color="auto"/>
              <w:right w:val="nil"/>
            </w:tcBorders>
            <w:shd w:val="clear" w:color="auto" w:fill="F2F2F2"/>
            <w:noWrap/>
            <w:vAlign w:val="center"/>
            <w:hideMark/>
          </w:tcPr>
          <w:p w14:paraId="09CEF2A5"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52,7</w:t>
            </w:r>
          </w:p>
        </w:tc>
        <w:tc>
          <w:tcPr>
            <w:tcW w:w="1474" w:type="dxa"/>
            <w:tcBorders>
              <w:top w:val="nil"/>
              <w:left w:val="nil"/>
              <w:bottom w:val="single" w:sz="4" w:space="0" w:color="auto"/>
              <w:right w:val="nil"/>
            </w:tcBorders>
            <w:shd w:val="clear" w:color="auto" w:fill="auto"/>
            <w:noWrap/>
            <w:vAlign w:val="center"/>
            <w:hideMark/>
          </w:tcPr>
          <w:p w14:paraId="633F62A8"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52,5</w:t>
            </w:r>
          </w:p>
        </w:tc>
      </w:tr>
      <w:tr w:rsidR="00FB3921" w:rsidRPr="008A1F27" w14:paraId="44DD6AC5" w14:textId="77777777" w:rsidTr="00C4255B">
        <w:trPr>
          <w:trHeight w:val="64"/>
        </w:trPr>
        <w:tc>
          <w:tcPr>
            <w:tcW w:w="6803" w:type="dxa"/>
            <w:tcBorders>
              <w:top w:val="nil"/>
              <w:left w:val="nil"/>
              <w:bottom w:val="single" w:sz="4" w:space="0" w:color="auto"/>
              <w:right w:val="nil"/>
            </w:tcBorders>
            <w:shd w:val="clear" w:color="auto" w:fill="auto"/>
            <w:noWrap/>
            <w:vAlign w:val="center"/>
            <w:hideMark/>
          </w:tcPr>
          <w:p w14:paraId="73313A7B"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Εξοφλήσεις Δανείων</w:t>
            </w:r>
          </w:p>
        </w:tc>
        <w:tc>
          <w:tcPr>
            <w:tcW w:w="1474" w:type="dxa"/>
            <w:tcBorders>
              <w:top w:val="nil"/>
              <w:left w:val="nil"/>
              <w:bottom w:val="single" w:sz="4" w:space="0" w:color="auto"/>
              <w:right w:val="nil"/>
            </w:tcBorders>
            <w:shd w:val="clear" w:color="auto" w:fill="F2F2F2"/>
            <w:noWrap/>
            <w:vAlign w:val="center"/>
            <w:hideMark/>
          </w:tcPr>
          <w:p w14:paraId="429D871B"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-28,8</w:t>
            </w:r>
          </w:p>
        </w:tc>
        <w:tc>
          <w:tcPr>
            <w:tcW w:w="1474" w:type="dxa"/>
            <w:tcBorders>
              <w:top w:val="nil"/>
              <w:left w:val="nil"/>
              <w:bottom w:val="single" w:sz="4" w:space="0" w:color="auto"/>
              <w:right w:val="nil"/>
            </w:tcBorders>
            <w:shd w:val="clear" w:color="auto" w:fill="auto"/>
            <w:noWrap/>
            <w:vAlign w:val="center"/>
            <w:hideMark/>
          </w:tcPr>
          <w:p w14:paraId="3054EB8E"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-53,2</w:t>
            </w:r>
          </w:p>
        </w:tc>
      </w:tr>
      <w:tr w:rsidR="00FB3921" w:rsidRPr="008A1F27" w14:paraId="7862E10B" w14:textId="77777777" w:rsidTr="00C4255B">
        <w:trPr>
          <w:trHeight w:val="64"/>
        </w:trPr>
        <w:tc>
          <w:tcPr>
            <w:tcW w:w="6803" w:type="dxa"/>
            <w:tcBorders>
              <w:top w:val="nil"/>
              <w:left w:val="nil"/>
              <w:bottom w:val="single" w:sz="4" w:space="0" w:color="auto"/>
              <w:right w:val="nil"/>
            </w:tcBorders>
            <w:shd w:val="clear" w:color="auto" w:fill="auto"/>
            <w:noWrap/>
            <w:vAlign w:val="center"/>
          </w:tcPr>
          <w:p w14:paraId="7D55ECA4"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Επαναγορά ομολόγων</w:t>
            </w:r>
          </w:p>
        </w:tc>
        <w:tc>
          <w:tcPr>
            <w:tcW w:w="1474" w:type="dxa"/>
            <w:tcBorders>
              <w:top w:val="nil"/>
              <w:left w:val="nil"/>
              <w:bottom w:val="single" w:sz="4" w:space="0" w:color="auto"/>
              <w:right w:val="nil"/>
            </w:tcBorders>
            <w:shd w:val="clear" w:color="auto" w:fill="F2F2F2"/>
            <w:noWrap/>
            <w:vAlign w:val="center"/>
          </w:tcPr>
          <w:p w14:paraId="6464510D"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-5,0</w:t>
            </w:r>
          </w:p>
        </w:tc>
        <w:tc>
          <w:tcPr>
            <w:tcW w:w="1474" w:type="dxa"/>
            <w:tcBorders>
              <w:top w:val="nil"/>
              <w:left w:val="nil"/>
              <w:bottom w:val="single" w:sz="4" w:space="0" w:color="auto"/>
              <w:right w:val="nil"/>
            </w:tcBorders>
            <w:shd w:val="clear" w:color="auto" w:fill="auto"/>
            <w:noWrap/>
            <w:vAlign w:val="center"/>
          </w:tcPr>
          <w:p w14:paraId="77865B20"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0,0</w:t>
            </w:r>
          </w:p>
        </w:tc>
      </w:tr>
      <w:tr w:rsidR="00FB3921" w:rsidRPr="008A1F27" w14:paraId="6E991FB3" w14:textId="77777777" w:rsidTr="00C4255B">
        <w:trPr>
          <w:trHeight w:val="482"/>
        </w:trPr>
        <w:tc>
          <w:tcPr>
            <w:tcW w:w="6803" w:type="dxa"/>
            <w:tcBorders>
              <w:top w:val="nil"/>
              <w:left w:val="nil"/>
              <w:bottom w:val="single" w:sz="4" w:space="0" w:color="auto"/>
              <w:right w:val="nil"/>
            </w:tcBorders>
            <w:shd w:val="clear" w:color="auto" w:fill="auto"/>
            <w:noWrap/>
            <w:vAlign w:val="center"/>
            <w:hideMark/>
          </w:tcPr>
          <w:p w14:paraId="04605E1B"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Εξοφλήσεις Υποχρεώσεων από Χρηματοδοτικές Μισθώσεις (Χρεολύσια)</w:t>
            </w:r>
          </w:p>
        </w:tc>
        <w:tc>
          <w:tcPr>
            <w:tcW w:w="1474" w:type="dxa"/>
            <w:tcBorders>
              <w:top w:val="nil"/>
              <w:left w:val="nil"/>
              <w:bottom w:val="single" w:sz="4" w:space="0" w:color="auto"/>
              <w:right w:val="nil"/>
            </w:tcBorders>
            <w:shd w:val="clear" w:color="auto" w:fill="F2F2F2"/>
            <w:noWrap/>
            <w:vAlign w:val="center"/>
            <w:hideMark/>
          </w:tcPr>
          <w:p w14:paraId="0006F613"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-2,9</w:t>
            </w:r>
          </w:p>
        </w:tc>
        <w:tc>
          <w:tcPr>
            <w:tcW w:w="1474" w:type="dxa"/>
            <w:tcBorders>
              <w:top w:val="nil"/>
              <w:left w:val="nil"/>
              <w:bottom w:val="single" w:sz="4" w:space="0" w:color="auto"/>
              <w:right w:val="nil"/>
            </w:tcBorders>
            <w:shd w:val="clear" w:color="auto" w:fill="auto"/>
            <w:noWrap/>
            <w:vAlign w:val="center"/>
            <w:hideMark/>
          </w:tcPr>
          <w:p w14:paraId="261AD639"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-0,9</w:t>
            </w:r>
          </w:p>
        </w:tc>
      </w:tr>
      <w:tr w:rsidR="00FB3921" w:rsidRPr="008A1F27" w14:paraId="78ADB7A8" w14:textId="77777777" w:rsidTr="00C4255B">
        <w:trPr>
          <w:trHeight w:val="64"/>
        </w:trPr>
        <w:tc>
          <w:tcPr>
            <w:tcW w:w="6803" w:type="dxa"/>
            <w:tcBorders>
              <w:top w:val="nil"/>
              <w:left w:val="nil"/>
              <w:bottom w:val="single" w:sz="4" w:space="0" w:color="auto"/>
              <w:right w:val="nil"/>
            </w:tcBorders>
            <w:shd w:val="clear" w:color="auto" w:fill="auto"/>
            <w:noWrap/>
            <w:vAlign w:val="center"/>
            <w:hideMark/>
          </w:tcPr>
          <w:p w14:paraId="0361F916"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Χρεωστικοί Τόκοι Και Συναφή Έξοδα Καταβεβλημένα</w:t>
            </w:r>
          </w:p>
        </w:tc>
        <w:tc>
          <w:tcPr>
            <w:tcW w:w="1474" w:type="dxa"/>
            <w:tcBorders>
              <w:top w:val="nil"/>
              <w:left w:val="nil"/>
              <w:bottom w:val="single" w:sz="4" w:space="0" w:color="auto"/>
              <w:right w:val="nil"/>
            </w:tcBorders>
            <w:shd w:val="clear" w:color="auto" w:fill="F2F2F2"/>
            <w:noWrap/>
            <w:vAlign w:val="center"/>
            <w:hideMark/>
          </w:tcPr>
          <w:p w14:paraId="609D7990"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-25,1</w:t>
            </w:r>
          </w:p>
        </w:tc>
        <w:tc>
          <w:tcPr>
            <w:tcW w:w="1474" w:type="dxa"/>
            <w:tcBorders>
              <w:top w:val="nil"/>
              <w:left w:val="nil"/>
              <w:bottom w:val="single" w:sz="4" w:space="0" w:color="auto"/>
              <w:right w:val="nil"/>
            </w:tcBorders>
            <w:shd w:val="clear" w:color="auto" w:fill="auto"/>
            <w:noWrap/>
            <w:vAlign w:val="center"/>
            <w:hideMark/>
          </w:tcPr>
          <w:p w14:paraId="144D6879"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-25,4</w:t>
            </w:r>
          </w:p>
        </w:tc>
      </w:tr>
      <w:tr w:rsidR="00FB3921" w:rsidRPr="008A1F27" w14:paraId="5DAFF277" w14:textId="77777777" w:rsidTr="00C4255B">
        <w:trPr>
          <w:trHeight w:val="64"/>
        </w:trPr>
        <w:tc>
          <w:tcPr>
            <w:tcW w:w="6803" w:type="dxa"/>
            <w:tcBorders>
              <w:top w:val="nil"/>
              <w:left w:val="nil"/>
              <w:bottom w:val="single" w:sz="4" w:space="0" w:color="auto"/>
              <w:right w:val="nil"/>
            </w:tcBorders>
            <w:shd w:val="clear" w:color="auto" w:fill="auto"/>
            <w:noWrap/>
            <w:vAlign w:val="center"/>
            <w:hideMark/>
          </w:tcPr>
          <w:p w14:paraId="3B6B8FBC"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Μερίσματα Πληρωθέντα</w:t>
            </w:r>
          </w:p>
        </w:tc>
        <w:tc>
          <w:tcPr>
            <w:tcW w:w="1474" w:type="dxa"/>
            <w:tcBorders>
              <w:top w:val="nil"/>
              <w:left w:val="nil"/>
              <w:bottom w:val="single" w:sz="4" w:space="0" w:color="auto"/>
              <w:right w:val="nil"/>
            </w:tcBorders>
            <w:shd w:val="clear" w:color="auto" w:fill="F2F2F2"/>
            <w:noWrap/>
            <w:vAlign w:val="center"/>
            <w:hideMark/>
          </w:tcPr>
          <w:p w14:paraId="2875E1C3"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-27,8</w:t>
            </w:r>
          </w:p>
        </w:tc>
        <w:tc>
          <w:tcPr>
            <w:tcW w:w="1474" w:type="dxa"/>
            <w:tcBorders>
              <w:top w:val="nil"/>
              <w:left w:val="nil"/>
              <w:bottom w:val="single" w:sz="4" w:space="0" w:color="auto"/>
              <w:right w:val="nil"/>
            </w:tcBorders>
            <w:shd w:val="clear" w:color="auto" w:fill="auto"/>
            <w:noWrap/>
            <w:vAlign w:val="center"/>
            <w:hideMark/>
          </w:tcPr>
          <w:p w14:paraId="4D62ADBC"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-27,5</w:t>
            </w:r>
          </w:p>
        </w:tc>
      </w:tr>
      <w:tr w:rsidR="00FB3921" w:rsidRPr="008A1F27" w14:paraId="4BA99C79" w14:textId="77777777" w:rsidTr="00C4255B">
        <w:trPr>
          <w:trHeight w:val="482"/>
        </w:trPr>
        <w:tc>
          <w:tcPr>
            <w:tcW w:w="6803" w:type="dxa"/>
            <w:tcBorders>
              <w:top w:val="nil"/>
              <w:left w:val="nil"/>
              <w:bottom w:val="single" w:sz="4" w:space="0" w:color="auto"/>
              <w:right w:val="nil"/>
            </w:tcBorders>
            <w:shd w:val="clear" w:color="auto" w:fill="auto"/>
            <w:noWrap/>
            <w:vAlign w:val="center"/>
            <w:hideMark/>
          </w:tcPr>
          <w:p w14:paraId="41F5B205" w14:textId="77777777" w:rsidR="00FB3921" w:rsidRPr="008A1F27" w:rsidRDefault="00FB3921" w:rsidP="00FB3921">
            <w:pPr>
              <w:spacing w:before="100" w:beforeAutospacing="1" w:after="100" w:afterAutospacing="1"/>
              <w:rPr>
                <w:rFonts w:ascii="Segoe UI" w:hAnsi="Segoe UI" w:cs="Segoe UI"/>
                <w:b/>
                <w:bCs/>
                <w:color w:val="2E3335"/>
                <w:sz w:val="22"/>
                <w:lang w:val="el-GR"/>
              </w:rPr>
            </w:pPr>
            <w:r w:rsidRPr="008A1F27">
              <w:rPr>
                <w:rFonts w:ascii="Segoe UI" w:hAnsi="Segoe UI" w:cs="Segoe UI"/>
                <w:b/>
                <w:bCs/>
                <w:color w:val="2E3335"/>
                <w:sz w:val="22"/>
                <w:lang w:val="el-GR"/>
              </w:rPr>
              <w:t>Ταμειακές Εισροές/ (Εκροές) Από Χρηματοδοτικές Δραστηριότητες</w:t>
            </w:r>
          </w:p>
        </w:tc>
        <w:tc>
          <w:tcPr>
            <w:tcW w:w="1474" w:type="dxa"/>
            <w:tcBorders>
              <w:top w:val="nil"/>
              <w:left w:val="nil"/>
              <w:bottom w:val="single" w:sz="4" w:space="0" w:color="auto"/>
              <w:right w:val="nil"/>
            </w:tcBorders>
            <w:shd w:val="clear" w:color="auto" w:fill="F2F2F2"/>
            <w:noWrap/>
            <w:vAlign w:val="center"/>
            <w:hideMark/>
          </w:tcPr>
          <w:p w14:paraId="09BB4E26"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-42,4</w:t>
            </w:r>
          </w:p>
        </w:tc>
        <w:tc>
          <w:tcPr>
            <w:tcW w:w="1474" w:type="dxa"/>
            <w:tcBorders>
              <w:top w:val="nil"/>
              <w:left w:val="nil"/>
              <w:bottom w:val="single" w:sz="4" w:space="0" w:color="auto"/>
              <w:right w:val="nil"/>
            </w:tcBorders>
            <w:shd w:val="clear" w:color="auto" w:fill="auto"/>
            <w:noWrap/>
            <w:vAlign w:val="center"/>
            <w:hideMark/>
          </w:tcPr>
          <w:p w14:paraId="71B1C398"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-54,5</w:t>
            </w:r>
          </w:p>
        </w:tc>
      </w:tr>
      <w:tr w:rsidR="00FB3921" w:rsidRPr="008A1F27" w14:paraId="1F02897B" w14:textId="77777777" w:rsidTr="00C4255B">
        <w:trPr>
          <w:trHeight w:val="482"/>
        </w:trPr>
        <w:tc>
          <w:tcPr>
            <w:tcW w:w="6803" w:type="dxa"/>
            <w:tcBorders>
              <w:top w:val="nil"/>
              <w:left w:val="nil"/>
              <w:bottom w:val="single" w:sz="4" w:space="0" w:color="auto"/>
              <w:right w:val="nil"/>
            </w:tcBorders>
            <w:shd w:val="clear" w:color="auto" w:fill="auto"/>
            <w:noWrap/>
            <w:vAlign w:val="center"/>
            <w:hideMark/>
          </w:tcPr>
          <w:p w14:paraId="44E4AA58" w14:textId="77777777" w:rsidR="00FB3921" w:rsidRPr="008A1F27" w:rsidRDefault="00FB3921" w:rsidP="00FB3921">
            <w:pPr>
              <w:spacing w:before="100" w:beforeAutospacing="1" w:after="100" w:afterAutospacing="1"/>
              <w:rPr>
                <w:rFonts w:ascii="Segoe UI" w:hAnsi="Segoe UI" w:cs="Segoe UI"/>
                <w:b/>
                <w:bCs/>
                <w:color w:val="2E3335"/>
                <w:sz w:val="22"/>
                <w:lang w:val="el-GR"/>
              </w:rPr>
            </w:pPr>
            <w:r w:rsidRPr="008A1F27">
              <w:rPr>
                <w:rFonts w:ascii="Segoe UI" w:hAnsi="Segoe UI" w:cs="Segoe UI"/>
                <w:b/>
                <w:bCs/>
                <w:color w:val="2E3335"/>
                <w:sz w:val="22"/>
                <w:lang w:val="el-GR"/>
              </w:rPr>
              <w:t>Καθαρή Αύξηση/ (Μείωση) Στα Ταμειακά Διαθέσιμα Και Ισοδύναμα Περιόδου</w:t>
            </w:r>
          </w:p>
        </w:tc>
        <w:tc>
          <w:tcPr>
            <w:tcW w:w="1474" w:type="dxa"/>
            <w:tcBorders>
              <w:top w:val="nil"/>
              <w:left w:val="nil"/>
              <w:bottom w:val="single" w:sz="4" w:space="0" w:color="auto"/>
              <w:right w:val="nil"/>
            </w:tcBorders>
            <w:shd w:val="clear" w:color="auto" w:fill="F2F2F2"/>
            <w:noWrap/>
            <w:vAlign w:val="center"/>
            <w:hideMark/>
          </w:tcPr>
          <w:p w14:paraId="1367CA63"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-40,8</w:t>
            </w:r>
          </w:p>
        </w:tc>
        <w:tc>
          <w:tcPr>
            <w:tcW w:w="1474" w:type="dxa"/>
            <w:tcBorders>
              <w:top w:val="nil"/>
              <w:left w:val="nil"/>
              <w:bottom w:val="single" w:sz="4" w:space="0" w:color="auto"/>
              <w:right w:val="nil"/>
            </w:tcBorders>
            <w:shd w:val="clear" w:color="auto" w:fill="auto"/>
            <w:noWrap/>
            <w:vAlign w:val="center"/>
            <w:hideMark/>
          </w:tcPr>
          <w:p w14:paraId="0FCBF855"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-9,6</w:t>
            </w:r>
          </w:p>
        </w:tc>
      </w:tr>
      <w:tr w:rsidR="00FB3921" w:rsidRPr="008A1F27" w14:paraId="1A8EDC87" w14:textId="77777777" w:rsidTr="00C4255B">
        <w:trPr>
          <w:trHeight w:val="64"/>
        </w:trPr>
        <w:tc>
          <w:tcPr>
            <w:tcW w:w="6803" w:type="dxa"/>
            <w:tcBorders>
              <w:top w:val="nil"/>
              <w:left w:val="nil"/>
              <w:bottom w:val="single" w:sz="4" w:space="0" w:color="auto"/>
              <w:right w:val="nil"/>
            </w:tcBorders>
            <w:shd w:val="clear" w:color="auto" w:fill="auto"/>
            <w:noWrap/>
            <w:vAlign w:val="center"/>
            <w:hideMark/>
          </w:tcPr>
          <w:p w14:paraId="3F60FACA"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Επίδραση Συναλλαγματικών Διαφορών</w:t>
            </w:r>
          </w:p>
        </w:tc>
        <w:tc>
          <w:tcPr>
            <w:tcW w:w="1474" w:type="dxa"/>
            <w:tcBorders>
              <w:top w:val="nil"/>
              <w:left w:val="nil"/>
              <w:bottom w:val="single" w:sz="4" w:space="0" w:color="auto"/>
              <w:right w:val="nil"/>
            </w:tcBorders>
            <w:shd w:val="clear" w:color="auto" w:fill="F2F2F2"/>
            <w:noWrap/>
            <w:vAlign w:val="center"/>
            <w:hideMark/>
          </w:tcPr>
          <w:p w14:paraId="0681FFB0" w14:textId="77777777" w:rsidR="00FB3921" w:rsidRPr="008A1F27" w:rsidRDefault="00FB3921" w:rsidP="00FB3921">
            <w:pPr>
              <w:spacing w:before="100" w:beforeAutospacing="1" w:after="100" w:afterAutospacing="1"/>
              <w:jc w:val="center"/>
              <w:rPr>
                <w:rFonts w:ascii="Segoe UI" w:hAnsi="Segoe UI" w:cs="Segoe UI"/>
                <w:color w:val="2E3335"/>
                <w:sz w:val="22"/>
                <w:lang w:val="el-GR"/>
              </w:rPr>
            </w:pPr>
            <w:r w:rsidRPr="008A1F27">
              <w:rPr>
                <w:rFonts w:ascii="Segoe UI" w:hAnsi="Segoe UI" w:cs="Segoe UI"/>
                <w:sz w:val="22"/>
                <w:lang w:val="el-GR"/>
              </w:rPr>
              <w:t>-2,3</w:t>
            </w:r>
          </w:p>
        </w:tc>
        <w:tc>
          <w:tcPr>
            <w:tcW w:w="1474" w:type="dxa"/>
            <w:tcBorders>
              <w:top w:val="nil"/>
              <w:left w:val="nil"/>
              <w:bottom w:val="single" w:sz="4" w:space="0" w:color="auto"/>
              <w:right w:val="nil"/>
            </w:tcBorders>
            <w:shd w:val="clear" w:color="auto" w:fill="auto"/>
            <w:noWrap/>
            <w:vAlign w:val="center"/>
            <w:hideMark/>
          </w:tcPr>
          <w:p w14:paraId="443AB06B" w14:textId="77777777" w:rsidR="00FB3921" w:rsidRPr="008A1F27" w:rsidRDefault="00FB3921" w:rsidP="00FB3921">
            <w:pPr>
              <w:spacing w:before="100" w:beforeAutospacing="1" w:after="100" w:afterAutospacing="1"/>
              <w:jc w:val="center"/>
              <w:rPr>
                <w:rFonts w:ascii="Segoe UI" w:hAnsi="Segoe UI" w:cs="Segoe UI"/>
                <w:color w:val="2E3335"/>
                <w:sz w:val="22"/>
                <w:lang w:val="el-GR"/>
              </w:rPr>
            </w:pPr>
            <w:r w:rsidRPr="008A1F27">
              <w:rPr>
                <w:rFonts w:ascii="Segoe UI" w:hAnsi="Segoe UI" w:cs="Segoe UI"/>
                <w:sz w:val="22"/>
                <w:lang w:val="el-GR"/>
              </w:rPr>
              <w:t>-7,6</w:t>
            </w:r>
          </w:p>
        </w:tc>
      </w:tr>
      <w:tr w:rsidR="00FB3921" w:rsidRPr="008A1F27" w14:paraId="6BC3C49F" w14:textId="77777777" w:rsidTr="00C4255B">
        <w:trPr>
          <w:trHeight w:val="64"/>
        </w:trPr>
        <w:tc>
          <w:tcPr>
            <w:tcW w:w="6803" w:type="dxa"/>
            <w:tcBorders>
              <w:top w:val="nil"/>
              <w:left w:val="nil"/>
              <w:bottom w:val="single" w:sz="4" w:space="0" w:color="auto"/>
              <w:right w:val="nil"/>
            </w:tcBorders>
            <w:shd w:val="clear" w:color="auto" w:fill="auto"/>
            <w:noWrap/>
            <w:vAlign w:val="center"/>
            <w:hideMark/>
          </w:tcPr>
          <w:p w14:paraId="75AEF0D8" w14:textId="77777777" w:rsidR="00FB3921" w:rsidRPr="008A1F27" w:rsidRDefault="00FB3921" w:rsidP="00FB3921">
            <w:pPr>
              <w:spacing w:before="100" w:beforeAutospacing="1" w:after="100" w:afterAutospacing="1"/>
              <w:rPr>
                <w:rFonts w:ascii="Segoe UI" w:hAnsi="Segoe UI" w:cs="Segoe UI"/>
                <w:color w:val="2E3335"/>
                <w:sz w:val="22"/>
                <w:lang w:val="el-GR"/>
              </w:rPr>
            </w:pPr>
            <w:r w:rsidRPr="008A1F27">
              <w:rPr>
                <w:rFonts w:ascii="Segoe UI" w:hAnsi="Segoe UI" w:cs="Segoe UI"/>
                <w:color w:val="2E3335"/>
                <w:sz w:val="22"/>
                <w:lang w:val="el-GR"/>
              </w:rPr>
              <w:t>Ταμειακά Διαθέσιμα Και Ισοδύναμα Έναρξης Περιόδου</w:t>
            </w:r>
          </w:p>
        </w:tc>
        <w:tc>
          <w:tcPr>
            <w:tcW w:w="1474" w:type="dxa"/>
            <w:tcBorders>
              <w:top w:val="nil"/>
              <w:left w:val="nil"/>
              <w:bottom w:val="single" w:sz="4" w:space="0" w:color="auto"/>
              <w:right w:val="nil"/>
            </w:tcBorders>
            <w:shd w:val="clear" w:color="auto" w:fill="F2F2F2"/>
            <w:noWrap/>
            <w:vAlign w:val="center"/>
            <w:hideMark/>
          </w:tcPr>
          <w:p w14:paraId="535A8B73"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238,0</w:t>
            </w:r>
          </w:p>
        </w:tc>
        <w:tc>
          <w:tcPr>
            <w:tcW w:w="1474" w:type="dxa"/>
            <w:tcBorders>
              <w:top w:val="nil"/>
              <w:left w:val="nil"/>
              <w:bottom w:val="single" w:sz="4" w:space="0" w:color="auto"/>
              <w:right w:val="nil"/>
            </w:tcBorders>
            <w:shd w:val="clear" w:color="auto" w:fill="auto"/>
            <w:noWrap/>
            <w:vAlign w:val="center"/>
            <w:hideMark/>
          </w:tcPr>
          <w:p w14:paraId="53A493B7" w14:textId="77777777" w:rsidR="00FB3921" w:rsidRPr="008A1F27" w:rsidRDefault="00FB3921" w:rsidP="00FB3921">
            <w:pPr>
              <w:spacing w:before="100" w:beforeAutospacing="1" w:after="100" w:afterAutospacing="1"/>
              <w:jc w:val="center"/>
              <w:rPr>
                <w:rFonts w:ascii="Segoe UI" w:hAnsi="Segoe UI" w:cs="Segoe UI"/>
                <w:color w:val="2E3335"/>
                <w:sz w:val="22"/>
              </w:rPr>
            </w:pPr>
            <w:r w:rsidRPr="008A1F27">
              <w:rPr>
                <w:rFonts w:ascii="Segoe UI" w:hAnsi="Segoe UI" w:cs="Segoe UI"/>
                <w:sz w:val="22"/>
              </w:rPr>
              <w:t>164,4</w:t>
            </w:r>
          </w:p>
        </w:tc>
      </w:tr>
      <w:tr w:rsidR="00FB3921" w:rsidRPr="008A1F27" w14:paraId="54BCDA4A" w14:textId="77777777" w:rsidTr="00C4255B">
        <w:trPr>
          <w:trHeight w:val="311"/>
        </w:trPr>
        <w:tc>
          <w:tcPr>
            <w:tcW w:w="6803" w:type="dxa"/>
            <w:tcBorders>
              <w:top w:val="nil"/>
              <w:left w:val="nil"/>
              <w:bottom w:val="nil"/>
              <w:right w:val="nil"/>
            </w:tcBorders>
            <w:shd w:val="clear" w:color="auto" w:fill="auto"/>
            <w:noWrap/>
            <w:vAlign w:val="center"/>
            <w:hideMark/>
          </w:tcPr>
          <w:p w14:paraId="505AEC3D" w14:textId="77777777" w:rsidR="00FB3921" w:rsidRPr="008A1F27" w:rsidRDefault="00FB3921" w:rsidP="00FB3921">
            <w:pPr>
              <w:spacing w:before="100" w:beforeAutospacing="1" w:after="100" w:afterAutospacing="1"/>
              <w:rPr>
                <w:rFonts w:ascii="Segoe UI" w:hAnsi="Segoe UI" w:cs="Segoe UI"/>
                <w:b/>
                <w:bCs/>
                <w:color w:val="2E3335"/>
                <w:sz w:val="22"/>
                <w:lang w:val="el-GR"/>
              </w:rPr>
            </w:pPr>
            <w:r w:rsidRPr="008A1F27">
              <w:rPr>
                <w:rFonts w:ascii="Segoe UI" w:hAnsi="Segoe UI" w:cs="Segoe UI"/>
                <w:b/>
                <w:bCs/>
                <w:color w:val="2E3335"/>
                <w:sz w:val="22"/>
                <w:lang w:val="el-GR"/>
              </w:rPr>
              <w:t>Ταμειακά Διαθέσιμα Και Ισοδύναμα Λήξης Περιόδου Από Συνολικές Δραστηριότητες</w:t>
            </w:r>
          </w:p>
        </w:tc>
        <w:tc>
          <w:tcPr>
            <w:tcW w:w="1474" w:type="dxa"/>
            <w:tcBorders>
              <w:top w:val="nil"/>
              <w:left w:val="nil"/>
              <w:bottom w:val="nil"/>
              <w:right w:val="nil"/>
            </w:tcBorders>
            <w:shd w:val="clear" w:color="auto" w:fill="F2F2F2"/>
            <w:noWrap/>
            <w:vAlign w:val="center"/>
            <w:hideMark/>
          </w:tcPr>
          <w:p w14:paraId="4B25D054"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194,9</w:t>
            </w:r>
          </w:p>
        </w:tc>
        <w:tc>
          <w:tcPr>
            <w:tcW w:w="1474" w:type="dxa"/>
            <w:tcBorders>
              <w:top w:val="nil"/>
              <w:left w:val="nil"/>
              <w:bottom w:val="nil"/>
              <w:right w:val="nil"/>
            </w:tcBorders>
            <w:shd w:val="clear" w:color="auto" w:fill="auto"/>
            <w:noWrap/>
            <w:vAlign w:val="center"/>
            <w:hideMark/>
          </w:tcPr>
          <w:p w14:paraId="04B5FD23" w14:textId="77777777" w:rsidR="00FB3921" w:rsidRPr="008A1F27" w:rsidRDefault="00FB3921" w:rsidP="00FB3921">
            <w:pPr>
              <w:spacing w:before="100" w:beforeAutospacing="1" w:after="100" w:afterAutospacing="1"/>
              <w:jc w:val="center"/>
              <w:rPr>
                <w:rFonts w:ascii="Segoe UI" w:hAnsi="Segoe UI" w:cs="Segoe UI"/>
                <w:b/>
                <w:bCs/>
                <w:color w:val="2E3335"/>
                <w:sz w:val="22"/>
              </w:rPr>
            </w:pPr>
            <w:r w:rsidRPr="008A1F27">
              <w:rPr>
                <w:rFonts w:ascii="Segoe UI" w:hAnsi="Segoe UI" w:cs="Segoe UI"/>
                <w:b/>
                <w:bCs/>
                <w:sz w:val="22"/>
              </w:rPr>
              <w:t>147,2</w:t>
            </w:r>
          </w:p>
        </w:tc>
      </w:tr>
    </w:tbl>
    <w:p w14:paraId="6C0F3A06" w14:textId="77777777" w:rsidR="00FA3BC7" w:rsidRPr="008A1F27" w:rsidRDefault="00FA3BC7" w:rsidP="00FA3BC7">
      <w:pPr>
        <w:pStyle w:val="Header"/>
        <w:ind w:left="-567" w:right="-759"/>
        <w:jc w:val="both"/>
        <w:rPr>
          <w:rFonts w:ascii="Segoe UI" w:hAnsi="Segoe UI" w:cs="Segoe UI"/>
          <w:b/>
          <w:bCs/>
          <w:sz w:val="18"/>
        </w:rPr>
      </w:pPr>
    </w:p>
    <w:p w14:paraId="7C61C82F" w14:textId="77777777" w:rsidR="00C4255B" w:rsidRPr="008A1F27" w:rsidRDefault="00C4255B">
      <w:pPr>
        <w:widowControl/>
        <w:autoSpaceDE/>
        <w:autoSpaceDN/>
        <w:adjustRightInd/>
        <w:rPr>
          <w:rFonts w:ascii="Segoe UI" w:hAnsi="Segoe UI"/>
          <w:b/>
          <w:color w:val="2E3335"/>
          <w:sz w:val="18"/>
        </w:rPr>
      </w:pPr>
      <w:r w:rsidRPr="008A1F27">
        <w:rPr>
          <w:rFonts w:ascii="Segoe UI" w:hAnsi="Segoe UI"/>
          <w:b/>
          <w:color w:val="2E3335"/>
          <w:sz w:val="18"/>
        </w:rPr>
        <w:br w:type="page"/>
      </w:r>
    </w:p>
    <w:p w14:paraId="11CCC026" w14:textId="2667EFA8" w:rsidR="00FA3BC7" w:rsidRPr="008A1F27" w:rsidRDefault="00FA3BC7" w:rsidP="00FA3BC7">
      <w:pPr>
        <w:pStyle w:val="Header"/>
        <w:jc w:val="both"/>
        <w:rPr>
          <w:rFonts w:ascii="Segoe UI" w:hAnsi="Segoe UI"/>
          <w:b/>
          <w:color w:val="2E3335"/>
          <w:sz w:val="18"/>
        </w:rPr>
      </w:pPr>
      <w:r w:rsidRPr="008A1F27">
        <w:rPr>
          <w:rFonts w:ascii="Segoe UI" w:hAnsi="Segoe UI"/>
          <w:b/>
          <w:color w:val="2E3335"/>
          <w:sz w:val="18"/>
        </w:rPr>
        <w:lastRenderedPageBreak/>
        <w:t>INTRALOT</w:t>
      </w:r>
    </w:p>
    <w:p w14:paraId="76F42461" w14:textId="77777777" w:rsidR="00FA3BC7" w:rsidRPr="008A1F27" w:rsidRDefault="00FA3BC7" w:rsidP="00FA3BC7">
      <w:pPr>
        <w:pStyle w:val="Header"/>
        <w:jc w:val="both"/>
        <w:rPr>
          <w:rFonts w:ascii="Segoe UI" w:hAnsi="Segoe UI"/>
          <w:b/>
          <w:color w:val="2E3335"/>
          <w:sz w:val="18"/>
        </w:rPr>
      </w:pPr>
    </w:p>
    <w:p w14:paraId="0F248E62" w14:textId="7E51B722" w:rsidR="00FA3BC7" w:rsidRPr="008A1F27" w:rsidRDefault="00FA3BC7" w:rsidP="00FA3BC7">
      <w:pPr>
        <w:pStyle w:val="Header"/>
        <w:jc w:val="both"/>
        <w:rPr>
          <w:rFonts w:ascii="Segoe UI" w:hAnsi="Segoe UI"/>
          <w:color w:val="2E3335"/>
          <w:sz w:val="18"/>
          <w:lang w:val="el-GR"/>
        </w:rPr>
      </w:pPr>
      <w:r w:rsidRPr="008A1F27">
        <w:rPr>
          <w:rFonts w:ascii="Segoe UI" w:hAnsi="Segoe UI"/>
          <w:color w:val="2E3335"/>
          <w:sz w:val="18"/>
          <w:lang w:val="el-GR"/>
        </w:rPr>
        <w:t xml:space="preserve">Η </w:t>
      </w:r>
      <w:r w:rsidRPr="008A1F27">
        <w:rPr>
          <w:rFonts w:ascii="Segoe UI" w:hAnsi="Segoe UI"/>
          <w:color w:val="2E3335"/>
          <w:sz w:val="18"/>
        </w:rPr>
        <w:t>INTRALOT</w:t>
      </w:r>
      <w:r w:rsidRPr="008A1F27">
        <w:rPr>
          <w:rFonts w:ascii="Segoe UI" w:hAnsi="Segoe UI"/>
          <w:color w:val="2E3335"/>
          <w:sz w:val="18"/>
          <w:lang w:val="el-GR"/>
        </w:rPr>
        <w:t>, εισηγμένη εταιρεία που ιδρύθηκε το 1992, έχει αναδειχθεί σε ηγέτιδα δύναμη του κλάδου των τυχερών παιχνιδιών, τόσο ως προμηθευτής λύσεων, όσο και ως διοργανωτής τυχερών παιχνιδιών σε 5</w:t>
      </w:r>
      <w:r w:rsidR="00B44729" w:rsidRPr="008A1F27">
        <w:rPr>
          <w:rFonts w:ascii="Segoe UI" w:hAnsi="Segoe UI"/>
          <w:color w:val="2E3335"/>
          <w:sz w:val="18"/>
          <w:lang w:val="el-GR"/>
        </w:rPr>
        <w:t>0</w:t>
      </w:r>
      <w:r w:rsidRPr="008A1F27">
        <w:rPr>
          <w:rFonts w:ascii="Segoe UI" w:hAnsi="Segoe UI"/>
          <w:color w:val="2E3335"/>
          <w:sz w:val="18"/>
          <w:lang w:val="el-GR"/>
        </w:rPr>
        <w:t xml:space="preserve"> κράτη και πολιτείες του κόσμου με ρυθμισμένη αγορά. Με κύκλο εργασιών €1,1 δις και περίπου 5.100 εργαζομένους (3.100 εκ των οποίων σε θυγατρικές εταιρείες και 2.000 σε συγγενείς) το 201</w:t>
      </w:r>
      <w:r w:rsidR="00FA146E" w:rsidRPr="00FA146E">
        <w:rPr>
          <w:rFonts w:ascii="Segoe UI" w:hAnsi="Segoe UI"/>
          <w:color w:val="2E3335"/>
          <w:sz w:val="18"/>
          <w:lang w:val="el-GR"/>
        </w:rPr>
        <w:t>7</w:t>
      </w:r>
      <w:r w:rsidRPr="008A1F27">
        <w:rPr>
          <w:rFonts w:ascii="Segoe UI" w:hAnsi="Segoe UI"/>
          <w:color w:val="2E3335"/>
          <w:sz w:val="18"/>
          <w:lang w:val="el-GR"/>
        </w:rPr>
        <w:t xml:space="preserve">, η </w:t>
      </w:r>
      <w:r w:rsidRPr="008A1F27">
        <w:rPr>
          <w:rFonts w:ascii="Segoe UI" w:hAnsi="Segoe UI"/>
          <w:color w:val="2E3335"/>
          <w:sz w:val="18"/>
        </w:rPr>
        <w:t>INTRALOT</w:t>
      </w:r>
      <w:r w:rsidRPr="008A1F27">
        <w:rPr>
          <w:rFonts w:ascii="Segoe UI" w:hAnsi="Segoe UI"/>
          <w:color w:val="2E3335"/>
          <w:sz w:val="18"/>
          <w:lang w:val="el-GR"/>
        </w:rPr>
        <w:t xml:space="preserve"> αποτελεί μία ισχυρή εταιρεία, η οποία αναπτύσσει τα προϊόντα της εστιάζοντας στην εμπειρία του παίκτη. Η </w:t>
      </w:r>
      <w:r w:rsidRPr="008A1F27">
        <w:rPr>
          <w:rFonts w:ascii="Segoe UI" w:hAnsi="Segoe UI"/>
          <w:color w:val="2E3335"/>
          <w:sz w:val="18"/>
        </w:rPr>
        <w:t>INTRALOT</w:t>
      </w:r>
      <w:r w:rsidRPr="008A1F27">
        <w:rPr>
          <w:rFonts w:ascii="Segoe UI" w:hAnsi="Segoe UI"/>
          <w:color w:val="2E3335"/>
          <w:sz w:val="18"/>
          <w:lang w:val="el-GR"/>
        </w:rPr>
        <w:t xml:space="preserve"> είναι τοποθετημένη στρατηγικά, ώστε να προσφέρει στις λοταρίες και στους οργανισμούς τυχερών παιχνιδιών σε όλον τον κόσμο βιώσιμες λύσεις και λειτουργική τεχνογνωσία. Μέσω μιας δυναμικής και ενιαίας προσέγγισης ανάπτυξης προϊόντων (</w:t>
      </w:r>
      <w:r w:rsidRPr="008A1F27">
        <w:rPr>
          <w:rFonts w:ascii="Segoe UI" w:hAnsi="Segoe UI"/>
          <w:color w:val="2E3335"/>
          <w:sz w:val="18"/>
        </w:rPr>
        <w:t>omni</w:t>
      </w:r>
      <w:r w:rsidRPr="008A1F27">
        <w:rPr>
          <w:rFonts w:ascii="Segoe UI" w:hAnsi="Segoe UI"/>
          <w:color w:val="2E3335"/>
          <w:sz w:val="18"/>
          <w:lang w:val="el-GR"/>
        </w:rPr>
        <w:t>-</w:t>
      </w:r>
      <w:r w:rsidRPr="008A1F27">
        <w:rPr>
          <w:rFonts w:ascii="Segoe UI" w:hAnsi="Segoe UI"/>
          <w:color w:val="2E3335"/>
          <w:sz w:val="18"/>
        </w:rPr>
        <w:t>channel</w:t>
      </w:r>
      <w:r w:rsidRPr="008A1F27">
        <w:rPr>
          <w:rFonts w:ascii="Segoe UI" w:hAnsi="Segoe UI"/>
          <w:color w:val="2E3335"/>
          <w:sz w:val="18"/>
          <w:lang w:val="el-GR"/>
        </w:rPr>
        <w:t xml:space="preserve">), η </w:t>
      </w:r>
      <w:r w:rsidRPr="008A1F27">
        <w:rPr>
          <w:rFonts w:ascii="Segoe UI" w:hAnsi="Segoe UI"/>
          <w:color w:val="2E3335"/>
          <w:sz w:val="18"/>
        </w:rPr>
        <w:t>INTRALOT</w:t>
      </w:r>
      <w:r w:rsidRPr="008A1F27">
        <w:rPr>
          <w:rFonts w:ascii="Segoe UI" w:hAnsi="Segoe UI"/>
          <w:color w:val="2E3335"/>
          <w:sz w:val="18"/>
          <w:lang w:val="el-GR"/>
        </w:rPr>
        <w:t xml:space="preserve"> προσφέρει ένα ολοκληρωμένο χαρτοφυλάκιο πρωτοποριακών συστημάτων, προϊόντων και υπηρεσιών για όλους τους τομείς τυχερών παιχνιδιών (Λοταρία, Στοίχημα, </w:t>
      </w:r>
      <w:r w:rsidRPr="008A1F27">
        <w:rPr>
          <w:rFonts w:ascii="Segoe UI" w:hAnsi="Segoe UI"/>
          <w:color w:val="2E3335"/>
          <w:sz w:val="18"/>
        </w:rPr>
        <w:t>Interactive</w:t>
      </w:r>
      <w:r w:rsidRPr="008A1F27">
        <w:rPr>
          <w:rFonts w:ascii="Segoe UI" w:hAnsi="Segoe UI"/>
          <w:color w:val="2E3335"/>
          <w:sz w:val="18"/>
          <w:lang w:val="el-GR"/>
        </w:rPr>
        <w:t xml:space="preserve">, </w:t>
      </w:r>
      <w:r w:rsidRPr="008A1F27">
        <w:rPr>
          <w:rFonts w:ascii="Segoe UI" w:hAnsi="Segoe UI"/>
          <w:color w:val="2E3335"/>
          <w:sz w:val="18"/>
        </w:rPr>
        <w:t>VLT</w:t>
      </w:r>
      <w:r w:rsidRPr="008A1F27">
        <w:rPr>
          <w:rFonts w:ascii="Segoe UI" w:hAnsi="Segoe UI"/>
          <w:color w:val="2E3335"/>
          <w:sz w:val="18"/>
          <w:lang w:val="el-GR"/>
        </w:rPr>
        <w:t xml:space="preserve">). Οι παίκτες μπορούν να απολαμβάνουν μια ενιαία και εξατομικευμένη εμπειρία μέσω συναρπαστικών τυχερών παιχνιδιών με ελκυστικό περιεχόμενο σε όλα τα κανάλια διανομής, τόσο διαδραστικά όσο και λιανικής. Για τις διεθνείς δραστηριότητές της η </w:t>
      </w:r>
      <w:r w:rsidRPr="008A1F27">
        <w:rPr>
          <w:rFonts w:ascii="Segoe UI" w:hAnsi="Segoe UI"/>
          <w:color w:val="2E3335"/>
          <w:sz w:val="18"/>
        </w:rPr>
        <w:t>INTRALOT</w:t>
      </w:r>
      <w:r w:rsidRPr="008A1F27">
        <w:rPr>
          <w:rFonts w:ascii="Segoe UI" w:hAnsi="Segoe UI"/>
          <w:color w:val="2E3335"/>
          <w:sz w:val="18"/>
          <w:lang w:val="el-GR"/>
        </w:rPr>
        <w:t xml:space="preserve"> έχει λάβει από την Παγκόσμια Ένωση Λοταριών (</w:t>
      </w:r>
      <w:r w:rsidRPr="008A1F27">
        <w:rPr>
          <w:rFonts w:ascii="Segoe UI" w:hAnsi="Segoe UI"/>
          <w:color w:val="2E3335"/>
          <w:sz w:val="18"/>
        </w:rPr>
        <w:t>WLA</w:t>
      </w:r>
      <w:r w:rsidRPr="008A1F27">
        <w:rPr>
          <w:rFonts w:ascii="Segoe UI" w:hAnsi="Segoe UI"/>
          <w:color w:val="2E3335"/>
          <w:sz w:val="18"/>
          <w:lang w:val="el-GR"/>
        </w:rPr>
        <w:t>) την σημαντική πιστοποίηση αναφορικά με το Υπεύθυνο Παιχνίδι “</w:t>
      </w:r>
      <w:r w:rsidRPr="008A1F27">
        <w:rPr>
          <w:rFonts w:ascii="Segoe UI" w:hAnsi="Segoe UI"/>
          <w:color w:val="2E3335"/>
          <w:sz w:val="18"/>
        </w:rPr>
        <w:t>WLA</w:t>
      </w:r>
      <w:r w:rsidRPr="008A1F27">
        <w:rPr>
          <w:rFonts w:ascii="Segoe UI" w:hAnsi="Segoe UI"/>
          <w:color w:val="2E3335"/>
          <w:sz w:val="18"/>
          <w:lang w:val="el-GR"/>
        </w:rPr>
        <w:t xml:space="preserve"> </w:t>
      </w:r>
      <w:r w:rsidRPr="008A1F27">
        <w:rPr>
          <w:rFonts w:ascii="Segoe UI" w:hAnsi="Segoe UI"/>
          <w:color w:val="2E3335"/>
          <w:sz w:val="18"/>
        </w:rPr>
        <w:t>Responsible</w:t>
      </w:r>
      <w:r w:rsidRPr="008A1F27">
        <w:rPr>
          <w:rFonts w:ascii="Segoe UI" w:hAnsi="Segoe UI"/>
          <w:color w:val="2E3335"/>
          <w:sz w:val="18"/>
          <w:lang w:val="el-GR"/>
        </w:rPr>
        <w:t xml:space="preserve"> </w:t>
      </w:r>
      <w:r w:rsidRPr="008A1F27">
        <w:rPr>
          <w:rFonts w:ascii="Segoe UI" w:hAnsi="Segoe UI"/>
          <w:color w:val="2E3335"/>
          <w:sz w:val="18"/>
        </w:rPr>
        <w:t>Gaming</w:t>
      </w:r>
      <w:r w:rsidRPr="008A1F27">
        <w:rPr>
          <w:rFonts w:ascii="Segoe UI" w:hAnsi="Segoe UI"/>
          <w:color w:val="2E3335"/>
          <w:sz w:val="18"/>
          <w:lang w:val="el-GR"/>
        </w:rPr>
        <w:t xml:space="preserve"> </w:t>
      </w:r>
      <w:r w:rsidRPr="008A1F27">
        <w:rPr>
          <w:rFonts w:ascii="Segoe UI" w:hAnsi="Segoe UI"/>
          <w:color w:val="2E3335"/>
          <w:sz w:val="18"/>
        </w:rPr>
        <w:t>Framework</w:t>
      </w:r>
      <w:r w:rsidRPr="008A1F27">
        <w:rPr>
          <w:rFonts w:ascii="Segoe UI" w:hAnsi="Segoe UI"/>
          <w:color w:val="2E3335"/>
          <w:sz w:val="18"/>
          <w:lang w:val="el-GR"/>
        </w:rPr>
        <w:t>”.</w:t>
      </w:r>
    </w:p>
    <w:p w14:paraId="087703DF" w14:textId="77777777" w:rsidR="00FA3BC7" w:rsidRPr="008A1F27" w:rsidRDefault="00FA3BC7" w:rsidP="00FA3BC7">
      <w:pPr>
        <w:pStyle w:val="Header"/>
        <w:jc w:val="both"/>
        <w:rPr>
          <w:rFonts w:ascii="Segoe UI" w:hAnsi="Segoe UI"/>
          <w:color w:val="2E3335"/>
          <w:sz w:val="18"/>
          <w:lang w:val="el-GR"/>
        </w:rPr>
      </w:pPr>
    </w:p>
    <w:p w14:paraId="58DC3350" w14:textId="77777777" w:rsidR="00FA3BC7" w:rsidRPr="008A1F27" w:rsidRDefault="00FA3BC7" w:rsidP="00FA3BC7">
      <w:pPr>
        <w:jc w:val="both"/>
        <w:rPr>
          <w:rFonts w:ascii="Segoe UI" w:hAnsi="Segoe UI" w:cs="Segoe UI"/>
          <w:color w:val="2E3335"/>
          <w:sz w:val="18"/>
          <w:szCs w:val="18"/>
          <w:lang w:val="el-GR"/>
        </w:rPr>
      </w:pPr>
      <w:r w:rsidRPr="008A1F27">
        <w:rPr>
          <w:rFonts w:ascii="Segoe UI" w:hAnsi="Segoe UI" w:cs="Segoe UI"/>
          <w:color w:val="2E3335"/>
          <w:sz w:val="18"/>
          <w:szCs w:val="18"/>
          <w:lang w:val="el-GR"/>
        </w:rPr>
        <w:t>Για περισσότερες πληροφορίες:</w:t>
      </w:r>
    </w:p>
    <w:p w14:paraId="12A971D6" w14:textId="77777777" w:rsidR="00FA3BC7" w:rsidRPr="003D7905" w:rsidRDefault="00FA3BC7" w:rsidP="00FA3BC7">
      <w:pPr>
        <w:jc w:val="both"/>
        <w:rPr>
          <w:rFonts w:ascii="Segoe UI" w:hAnsi="Segoe UI" w:cs="Segoe UI"/>
          <w:color w:val="2E3335"/>
          <w:sz w:val="18"/>
          <w:szCs w:val="18"/>
          <w:lang w:val="el-GR"/>
        </w:rPr>
      </w:pPr>
      <w:r w:rsidRPr="003D7905">
        <w:rPr>
          <w:rFonts w:ascii="Segoe UI" w:hAnsi="Segoe UI" w:cs="Segoe UI"/>
          <w:color w:val="2E3335"/>
          <w:sz w:val="18"/>
          <w:szCs w:val="18"/>
          <w:lang w:val="el-GR"/>
        </w:rPr>
        <w:t xml:space="preserve">- </w:t>
      </w:r>
      <w:r w:rsidRPr="008A1F27">
        <w:rPr>
          <w:rFonts w:ascii="Segoe UI" w:hAnsi="Segoe UI" w:cs="Segoe UI"/>
          <w:color w:val="2E3335"/>
          <w:sz w:val="18"/>
          <w:szCs w:val="18"/>
          <w:lang w:val="el-GR"/>
        </w:rPr>
        <w:t>Κ</w:t>
      </w:r>
      <w:r w:rsidRPr="008A1F27">
        <w:rPr>
          <w:rFonts w:ascii="Segoe UI" w:hAnsi="Segoe UI" w:cs="Segoe UI"/>
          <w:color w:val="2E3335"/>
          <w:sz w:val="18"/>
          <w:szCs w:val="18"/>
        </w:rPr>
        <w:t>o</w:t>
      </w:r>
      <w:r w:rsidRPr="003D7905">
        <w:rPr>
          <w:rFonts w:ascii="Segoe UI" w:hAnsi="Segoe UI" w:cs="Segoe UI"/>
          <w:color w:val="2E3335"/>
          <w:sz w:val="18"/>
          <w:szCs w:val="18"/>
          <w:lang w:val="el-GR"/>
        </w:rPr>
        <w:t xml:space="preserve">. </w:t>
      </w:r>
      <w:r w:rsidRPr="008A1F27">
        <w:rPr>
          <w:rFonts w:ascii="Segoe UI" w:hAnsi="Segoe UI" w:cs="Segoe UI"/>
          <w:color w:val="2E3335"/>
          <w:sz w:val="18"/>
          <w:szCs w:val="18"/>
          <w:lang w:val="el-GR"/>
        </w:rPr>
        <w:t>Χρυσόστομο</w:t>
      </w:r>
      <w:r w:rsidRPr="003D7905">
        <w:rPr>
          <w:rFonts w:ascii="Segoe UI" w:hAnsi="Segoe UI" w:cs="Segoe UI"/>
          <w:color w:val="2E3335"/>
          <w:sz w:val="18"/>
          <w:szCs w:val="18"/>
          <w:lang w:val="el-GR"/>
        </w:rPr>
        <w:t xml:space="preserve"> </w:t>
      </w:r>
      <w:r w:rsidRPr="008A1F27">
        <w:rPr>
          <w:rFonts w:ascii="Segoe UI" w:hAnsi="Segoe UI" w:cs="Segoe UI"/>
          <w:color w:val="2E3335"/>
          <w:sz w:val="18"/>
          <w:szCs w:val="18"/>
          <w:lang w:val="el-GR"/>
        </w:rPr>
        <w:t>Σφάτο</w:t>
      </w:r>
      <w:r w:rsidRPr="003D7905">
        <w:rPr>
          <w:rFonts w:ascii="Segoe UI" w:hAnsi="Segoe UI" w:cs="Segoe UI"/>
          <w:color w:val="2E3335"/>
          <w:sz w:val="18"/>
          <w:szCs w:val="18"/>
          <w:lang w:val="el-GR"/>
        </w:rPr>
        <w:t xml:space="preserve">, </w:t>
      </w:r>
      <w:r w:rsidRPr="008A1F27">
        <w:rPr>
          <w:rFonts w:ascii="Segoe UI" w:hAnsi="Segoe UI" w:cs="Segoe UI"/>
          <w:color w:val="2E3335"/>
          <w:sz w:val="18"/>
          <w:szCs w:val="18"/>
        </w:rPr>
        <w:t>Group</w:t>
      </w:r>
      <w:r w:rsidRPr="003D7905">
        <w:rPr>
          <w:rFonts w:ascii="Segoe UI" w:hAnsi="Segoe UI" w:cs="Segoe UI"/>
          <w:color w:val="2E3335"/>
          <w:sz w:val="18"/>
          <w:szCs w:val="18"/>
          <w:lang w:val="el-GR"/>
        </w:rPr>
        <w:t xml:space="preserve"> </w:t>
      </w:r>
      <w:r w:rsidRPr="008A1F27">
        <w:rPr>
          <w:rFonts w:ascii="Segoe UI" w:hAnsi="Segoe UI" w:cs="Segoe UI"/>
          <w:color w:val="2E3335"/>
          <w:sz w:val="18"/>
          <w:szCs w:val="18"/>
        </w:rPr>
        <w:t>Director</w:t>
      </w:r>
      <w:r w:rsidRPr="003D7905">
        <w:rPr>
          <w:rFonts w:ascii="Segoe UI" w:hAnsi="Segoe UI" w:cs="Segoe UI"/>
          <w:color w:val="2E3335"/>
          <w:sz w:val="18"/>
          <w:szCs w:val="18"/>
          <w:lang w:val="el-GR"/>
        </w:rPr>
        <w:t xml:space="preserve"> </w:t>
      </w:r>
      <w:r w:rsidRPr="008A1F27">
        <w:rPr>
          <w:rFonts w:ascii="Segoe UI" w:hAnsi="Segoe UI" w:cs="Segoe UI"/>
          <w:color w:val="2E3335"/>
          <w:sz w:val="18"/>
          <w:szCs w:val="18"/>
        </w:rPr>
        <w:t>Corporate</w:t>
      </w:r>
      <w:r w:rsidRPr="003D7905">
        <w:rPr>
          <w:rFonts w:ascii="Segoe UI" w:hAnsi="Segoe UI" w:cs="Segoe UI"/>
          <w:color w:val="2E3335"/>
          <w:sz w:val="18"/>
          <w:szCs w:val="18"/>
          <w:lang w:val="el-GR"/>
        </w:rPr>
        <w:t xml:space="preserve"> </w:t>
      </w:r>
      <w:r w:rsidRPr="008A1F27">
        <w:rPr>
          <w:rFonts w:ascii="Segoe UI" w:hAnsi="Segoe UI" w:cs="Segoe UI"/>
          <w:color w:val="2E3335"/>
          <w:sz w:val="18"/>
          <w:szCs w:val="18"/>
        </w:rPr>
        <w:t>Affairs</w:t>
      </w:r>
      <w:r w:rsidRPr="003D7905">
        <w:rPr>
          <w:rFonts w:ascii="Segoe UI" w:hAnsi="Segoe UI" w:cs="Segoe UI"/>
          <w:color w:val="2E3335"/>
          <w:sz w:val="18"/>
          <w:szCs w:val="18"/>
          <w:lang w:val="el-GR"/>
        </w:rPr>
        <w:t xml:space="preserve">, </w:t>
      </w:r>
      <w:r w:rsidRPr="008A1F27">
        <w:rPr>
          <w:rFonts w:ascii="Segoe UI" w:hAnsi="Segoe UI" w:cs="Segoe UI"/>
          <w:color w:val="2E3335"/>
          <w:sz w:val="18"/>
          <w:szCs w:val="18"/>
        </w:rPr>
        <w:t>email</w:t>
      </w:r>
      <w:r w:rsidRPr="003D7905">
        <w:rPr>
          <w:rFonts w:ascii="Segoe UI" w:hAnsi="Segoe UI" w:cs="Segoe UI"/>
          <w:sz w:val="18"/>
          <w:szCs w:val="18"/>
          <w:lang w:val="el-GR"/>
        </w:rPr>
        <w:t xml:space="preserve">: </w:t>
      </w:r>
      <w:hyperlink r:id="rId24" w:history="1">
        <w:r w:rsidRPr="008A1F27">
          <w:rPr>
            <w:rStyle w:val="Hyperlink"/>
            <w:rFonts w:ascii="Segoe UI" w:hAnsi="Segoe UI" w:cs="Segoe UI"/>
            <w:sz w:val="18"/>
            <w:szCs w:val="18"/>
          </w:rPr>
          <w:t>sfatos</w:t>
        </w:r>
        <w:r w:rsidRPr="003D7905">
          <w:rPr>
            <w:rStyle w:val="Hyperlink"/>
            <w:rFonts w:ascii="Segoe UI" w:hAnsi="Segoe UI" w:cs="Segoe UI"/>
            <w:sz w:val="18"/>
            <w:szCs w:val="18"/>
            <w:lang w:val="el-GR"/>
          </w:rPr>
          <w:t>@</w:t>
        </w:r>
        <w:r w:rsidRPr="008A1F27">
          <w:rPr>
            <w:rStyle w:val="Hyperlink"/>
            <w:rFonts w:ascii="Segoe UI" w:hAnsi="Segoe UI" w:cs="Segoe UI"/>
            <w:sz w:val="18"/>
            <w:szCs w:val="18"/>
          </w:rPr>
          <w:t>intralot</w:t>
        </w:r>
        <w:r w:rsidRPr="003D7905">
          <w:rPr>
            <w:rStyle w:val="Hyperlink"/>
            <w:rFonts w:ascii="Segoe UI" w:hAnsi="Segoe UI" w:cs="Segoe UI"/>
            <w:sz w:val="18"/>
            <w:szCs w:val="18"/>
            <w:lang w:val="el-GR"/>
          </w:rPr>
          <w:t>.</w:t>
        </w:r>
        <w:r w:rsidRPr="008A1F27">
          <w:rPr>
            <w:rStyle w:val="Hyperlink"/>
            <w:rFonts w:ascii="Segoe UI" w:hAnsi="Segoe UI" w:cs="Segoe UI"/>
            <w:sz w:val="18"/>
            <w:szCs w:val="18"/>
          </w:rPr>
          <w:t>com</w:t>
        </w:r>
      </w:hyperlink>
      <w:r w:rsidRPr="003D7905">
        <w:rPr>
          <w:rFonts w:ascii="Segoe UI" w:hAnsi="Segoe UI" w:cs="Segoe UI"/>
          <w:sz w:val="18"/>
          <w:szCs w:val="18"/>
          <w:lang w:val="el-GR"/>
        </w:rPr>
        <w:t xml:space="preserve"> </w:t>
      </w:r>
      <w:r w:rsidRPr="008A1F27">
        <w:rPr>
          <w:rFonts w:ascii="Segoe UI" w:hAnsi="Segoe UI" w:cs="Segoe UI"/>
          <w:color w:val="2E3335"/>
          <w:sz w:val="18"/>
          <w:szCs w:val="18"/>
          <w:lang w:val="x-none"/>
        </w:rPr>
        <w:t xml:space="preserve">ή </w:t>
      </w:r>
    </w:p>
    <w:p w14:paraId="0980D631" w14:textId="77777777" w:rsidR="00FA3BC7" w:rsidRPr="008A1F27" w:rsidRDefault="00FA3BC7" w:rsidP="00FA3BC7">
      <w:pPr>
        <w:jc w:val="both"/>
        <w:rPr>
          <w:rFonts w:ascii="Segoe UI" w:hAnsi="Segoe UI" w:cs="Segoe UI"/>
          <w:sz w:val="18"/>
          <w:szCs w:val="18"/>
        </w:rPr>
      </w:pPr>
      <w:r w:rsidRPr="008A1F27">
        <w:rPr>
          <w:rFonts w:ascii="Segoe UI" w:hAnsi="Segoe UI" w:cs="Segoe UI"/>
          <w:color w:val="2E3335"/>
          <w:sz w:val="18"/>
          <w:szCs w:val="18"/>
        </w:rPr>
        <w:t xml:space="preserve">- Investors Relation Dept. email: </w:t>
      </w:r>
      <w:hyperlink r:id="rId25" w:history="1">
        <w:r w:rsidRPr="008A1F27">
          <w:rPr>
            <w:rStyle w:val="Hyperlink"/>
            <w:rFonts w:ascii="Segoe UI" w:hAnsi="Segoe UI" w:cs="Segoe UI"/>
            <w:sz w:val="18"/>
            <w:szCs w:val="18"/>
          </w:rPr>
          <w:t>ir@intralot.com</w:t>
        </w:r>
      </w:hyperlink>
      <w:r w:rsidRPr="008A1F27">
        <w:rPr>
          <w:rFonts w:ascii="Segoe UI" w:hAnsi="Segoe UI" w:cs="Segoe UI"/>
          <w:sz w:val="18"/>
          <w:szCs w:val="18"/>
        </w:rPr>
        <w:t xml:space="preserve"> </w:t>
      </w:r>
    </w:p>
    <w:p w14:paraId="2EA5D92A" w14:textId="77777777" w:rsidR="00FA3BC7" w:rsidRPr="008A1F27" w:rsidRDefault="00FA3BC7" w:rsidP="00FA3BC7">
      <w:pPr>
        <w:ind w:right="-759"/>
        <w:jc w:val="both"/>
        <w:rPr>
          <w:rFonts w:ascii="Segoe UI" w:hAnsi="Segoe UI" w:cs="Segoe UI"/>
          <w:sz w:val="18"/>
        </w:rPr>
      </w:pPr>
      <w:r w:rsidRPr="008A1F27">
        <w:rPr>
          <w:rFonts w:ascii="Segoe UI" w:hAnsi="Segoe UI" w:cs="Segoe UI"/>
          <w:color w:val="2E3335"/>
          <w:sz w:val="18"/>
          <w:szCs w:val="18"/>
        </w:rPr>
        <w:t>Τηλέφωνο: +30-210 6156000, Φαξ: +30-210 6106800</w:t>
      </w:r>
      <w:r w:rsidRPr="008A1F27">
        <w:rPr>
          <w:rFonts w:ascii="Segoe UI" w:hAnsi="Segoe UI" w:cs="Segoe UI"/>
          <w:sz w:val="18"/>
          <w:szCs w:val="18"/>
        </w:rPr>
        <w:t>,</w:t>
      </w:r>
      <w:r w:rsidRPr="008A1F27">
        <w:rPr>
          <w:rFonts w:ascii="Segoe UI" w:hAnsi="Segoe UI" w:cs="Segoe UI"/>
          <w:sz w:val="18"/>
          <w:szCs w:val="18"/>
          <w:lang w:val="el-GR"/>
        </w:rPr>
        <w:t xml:space="preserve"> </w:t>
      </w:r>
      <w:hyperlink r:id="rId26" w:history="1">
        <w:r w:rsidRPr="008A1F27">
          <w:rPr>
            <w:rStyle w:val="Hyperlink"/>
            <w:rFonts w:ascii="Segoe UI" w:hAnsi="Segoe UI" w:cs="Segoe UI"/>
            <w:sz w:val="18"/>
            <w:szCs w:val="18"/>
          </w:rPr>
          <w:t>www.intralot.com</w:t>
        </w:r>
      </w:hyperlink>
    </w:p>
    <w:p w14:paraId="2B88DF0D" w14:textId="77777777" w:rsidR="005A06B9" w:rsidRPr="00FA3BC7" w:rsidRDefault="005A06B9" w:rsidP="005A06B9">
      <w:pPr>
        <w:pStyle w:val="Title"/>
        <w:jc w:val="left"/>
        <w:rPr>
          <w:rFonts w:ascii="Segoe UI" w:hAnsi="Segoe UI" w:cs="Segoe UI"/>
          <w:color w:val="000000" w:themeColor="text1"/>
          <w:szCs w:val="22"/>
          <w:lang w:val="el-GR"/>
        </w:rPr>
      </w:pPr>
    </w:p>
    <w:sectPr w:rsidR="005A06B9" w:rsidRPr="00FA3BC7" w:rsidSect="005A06B9">
      <w:headerReference w:type="default" r:id="rId27"/>
      <w:footerReference w:type="default" r:id="rId28"/>
      <w:pgSz w:w="11909" w:h="16834"/>
      <w:pgMar w:top="1418" w:right="1080" w:bottom="1080" w:left="1080" w:header="142" w:footer="7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1EC12" w14:textId="77777777" w:rsidR="00BF6059" w:rsidRDefault="00BF6059">
      <w:pPr>
        <w:widowControl/>
        <w:spacing w:line="20" w:lineRule="exact"/>
        <w:rPr>
          <w:sz w:val="24"/>
          <w:szCs w:val="24"/>
        </w:rPr>
      </w:pPr>
    </w:p>
  </w:endnote>
  <w:endnote w:type="continuationSeparator" w:id="0">
    <w:p w14:paraId="72EC79CD" w14:textId="77777777" w:rsidR="00BF6059" w:rsidRDefault="00BF6059" w:rsidP="00D43973">
      <w:r>
        <w:rPr>
          <w:sz w:val="24"/>
          <w:szCs w:val="24"/>
        </w:rPr>
        <w:t xml:space="preserve"> </w:t>
      </w:r>
    </w:p>
  </w:endnote>
  <w:endnote w:type="continuationNotice" w:id="1">
    <w:p w14:paraId="0FD4321D" w14:textId="77777777" w:rsidR="00BF6059" w:rsidRDefault="00BF6059" w:rsidP="00D43973">
      <w:r>
        <w:rPr>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EFF" w:usb1="C0007843"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0002AFF" w:usb1="C000247B" w:usb2="00000009" w:usb3="00000000" w:csb0="000001FF" w:csb1="00000000"/>
  </w:font>
  <w:font w:name="Segoe UI Light">
    <w:panose1 w:val="020B0502040204020203"/>
    <w:charset w:val="A1"/>
    <w:family w:val="swiss"/>
    <w:pitch w:val="variable"/>
    <w:sig w:usb0="E4002EFF" w:usb1="C000E47F"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113D3" w14:textId="77777777" w:rsidR="00073598" w:rsidRPr="0062591D" w:rsidRDefault="00073598" w:rsidP="0062591D">
    <w:pPr>
      <w:pStyle w:val="Footer"/>
      <w:jc w:val="right"/>
      <w:rPr>
        <w:rFonts w:ascii="Segoe UI" w:hAnsi="Segoe UI" w:cs="Segoe UI"/>
        <w:b/>
        <w:sz w:val="16"/>
      </w:rPr>
    </w:pPr>
    <w:r>
      <w:rPr>
        <w:rFonts w:ascii="Segoe UI" w:hAnsi="Segoe UI" w:cs="Segoe UI"/>
        <w:b/>
        <w:noProof/>
        <w:sz w:val="16"/>
        <w:lang w:val="el-GR" w:eastAsia="el-GR"/>
      </w:rPr>
      <w:drawing>
        <wp:anchor distT="0" distB="0" distL="114300" distR="114300" simplePos="0" relativeHeight="251658240" behindDoc="1" locked="0" layoutInCell="1" allowOverlap="1" wp14:anchorId="361A725A" wp14:editId="2FA1BD3D">
          <wp:simplePos x="0" y="0"/>
          <wp:positionH relativeFrom="margin">
            <wp:posOffset>-684530</wp:posOffset>
          </wp:positionH>
          <wp:positionV relativeFrom="paragraph">
            <wp:posOffset>165413</wp:posOffset>
          </wp:positionV>
          <wp:extent cx="7560000" cy="144000"/>
          <wp:effectExtent l="0" t="0" r="0" b="889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ack.jpg"/>
                  <pic:cNvPicPr/>
                </pic:nvPicPr>
                <pic:blipFill rotWithShape="1">
                  <a:blip r:embed="rId1">
                    <a:extLst>
                      <a:ext uri="{28A0092B-C50C-407E-A947-70E740481C1C}">
                        <a14:useLocalDpi xmlns:a14="http://schemas.microsoft.com/office/drawing/2010/main" val="0"/>
                      </a:ext>
                    </a:extLst>
                  </a:blip>
                  <a:srcRect l="3753" t="90885" r="3656" b="6619"/>
                  <a:stretch/>
                </pic:blipFill>
                <pic:spPr bwMode="auto">
                  <a:xfrm>
                    <a:off x="0" y="0"/>
                    <a:ext cx="7560000" cy="1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591D">
      <w:rPr>
        <w:rFonts w:ascii="Segoe UI" w:hAnsi="Segoe UI" w:cs="Segoe UI"/>
        <w:b/>
        <w:sz w:val="16"/>
      </w:rPr>
      <w:fldChar w:fldCharType="begin"/>
    </w:r>
    <w:r w:rsidRPr="0062591D">
      <w:rPr>
        <w:rFonts w:ascii="Segoe UI" w:hAnsi="Segoe UI" w:cs="Segoe UI"/>
        <w:b/>
        <w:sz w:val="16"/>
      </w:rPr>
      <w:instrText xml:space="preserve"> PAGE   \* MERGEFORMAT </w:instrText>
    </w:r>
    <w:r w:rsidRPr="0062591D">
      <w:rPr>
        <w:rFonts w:ascii="Segoe UI" w:hAnsi="Segoe UI" w:cs="Segoe UI"/>
        <w:b/>
        <w:sz w:val="16"/>
      </w:rPr>
      <w:fldChar w:fldCharType="separate"/>
    </w:r>
    <w:r w:rsidR="00F45D12">
      <w:rPr>
        <w:rFonts w:ascii="Segoe UI" w:hAnsi="Segoe UI" w:cs="Segoe UI"/>
        <w:b/>
        <w:noProof/>
        <w:sz w:val="16"/>
      </w:rPr>
      <w:t>22</w:t>
    </w:r>
    <w:r w:rsidRPr="0062591D">
      <w:rPr>
        <w:rFonts w:ascii="Segoe UI" w:hAnsi="Segoe UI" w:cs="Segoe UI"/>
        <w:b/>
        <w:noProof/>
        <w:sz w:val="16"/>
      </w:rPr>
      <w:fldChar w:fldCharType="end"/>
    </w:r>
  </w:p>
  <w:p w14:paraId="2B92571A" w14:textId="77777777" w:rsidR="00073598" w:rsidRDefault="00073598" w:rsidP="007C7BD5">
    <w:pPr>
      <w:pStyle w:val="Footer"/>
      <w:tabs>
        <w:tab w:val="clear" w:pos="4513"/>
        <w:tab w:val="left" w:pos="902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2721C" w14:textId="77777777" w:rsidR="00BF6059" w:rsidRDefault="00BF6059" w:rsidP="00D43973">
      <w:r>
        <w:rPr>
          <w:sz w:val="24"/>
          <w:szCs w:val="24"/>
        </w:rPr>
        <w:separator/>
      </w:r>
    </w:p>
  </w:footnote>
  <w:footnote w:type="continuationSeparator" w:id="0">
    <w:p w14:paraId="37AC038E" w14:textId="77777777" w:rsidR="00BF6059" w:rsidRDefault="00BF6059">
      <w:r>
        <w:continuationSeparator/>
      </w:r>
    </w:p>
  </w:footnote>
  <w:footnote w:id="1">
    <w:p w14:paraId="6AE59F21" w14:textId="1096FB17" w:rsidR="00073598" w:rsidRPr="00624908" w:rsidRDefault="00073598" w:rsidP="006F58B0">
      <w:pPr>
        <w:pStyle w:val="FootnoteText"/>
        <w:rPr>
          <w:rFonts w:ascii="Segoe UI" w:hAnsi="Segoe UI" w:cs="Segoe UI"/>
          <w:sz w:val="18"/>
          <w:szCs w:val="18"/>
          <w:lang w:val="el-GR"/>
        </w:rPr>
      </w:pPr>
      <w:r w:rsidRPr="009922BB">
        <w:rPr>
          <w:rStyle w:val="FootnoteReference"/>
          <w:rFonts w:ascii="Segoe UI" w:hAnsi="Segoe UI" w:cs="Segoe UI"/>
          <w:sz w:val="18"/>
          <w:szCs w:val="18"/>
        </w:rPr>
        <w:footnoteRef/>
      </w:r>
      <w:r w:rsidRPr="009922BB">
        <w:rPr>
          <w:rFonts w:ascii="Segoe UI" w:hAnsi="Segoe UI" w:cs="Segoe UI"/>
          <w:sz w:val="18"/>
          <w:szCs w:val="18"/>
          <w:lang w:val="el-GR"/>
        </w:rPr>
        <w:t xml:space="preserve"> Υπολογίζεται ως το «αναλογικό» </w:t>
      </w:r>
      <w:r w:rsidRPr="009922BB">
        <w:rPr>
          <w:rFonts w:ascii="Segoe UI" w:hAnsi="Segoe UI" w:cs="Segoe UI"/>
          <w:sz w:val="18"/>
          <w:szCs w:val="18"/>
        </w:rPr>
        <w:t>EBITDA</w:t>
      </w:r>
      <w:r w:rsidRPr="009922BB">
        <w:rPr>
          <w:rFonts w:ascii="Segoe UI" w:hAnsi="Segoe UI" w:cs="Segoe UI"/>
          <w:sz w:val="18"/>
          <w:szCs w:val="18"/>
          <w:lang w:val="el-GR"/>
        </w:rPr>
        <w:t xml:space="preserve"> (δηλ. </w:t>
      </w:r>
      <w:r w:rsidRPr="009922BB">
        <w:rPr>
          <w:rFonts w:ascii="Segoe UI" w:hAnsi="Segoe UI" w:cs="Segoe UI"/>
          <w:sz w:val="18"/>
          <w:szCs w:val="18"/>
        </w:rPr>
        <w:t>EBITDA</w:t>
      </w:r>
      <w:r w:rsidRPr="009922BB">
        <w:rPr>
          <w:rFonts w:ascii="Segoe UI" w:hAnsi="Segoe UI" w:cs="Segoe UI"/>
          <w:sz w:val="18"/>
          <w:szCs w:val="18"/>
          <w:lang w:val="el-GR"/>
        </w:rPr>
        <w:t xml:space="preserve"> </w:t>
      </w:r>
      <w:r w:rsidRPr="009922BB">
        <w:rPr>
          <w:rFonts w:ascii="Segoe UI" w:hAnsi="Segoe UI" w:cs="Segoe UI"/>
          <w:sz w:val="18"/>
          <w:szCs w:val="18"/>
        </w:rPr>
        <w:t>x</w:t>
      </w:r>
      <w:r w:rsidRPr="009922BB">
        <w:rPr>
          <w:rFonts w:ascii="Segoe UI" w:hAnsi="Segoe UI" w:cs="Segoe UI"/>
          <w:sz w:val="18"/>
          <w:szCs w:val="18"/>
          <w:lang w:val="el-GR"/>
        </w:rPr>
        <w:t xml:space="preserve"> ποσοστό συμμετοχής) των εταιρειών που ενοποιούνται με την μέθοδο της Ολικής Ενοποίησης συμπεριλαμβανομένου και του «αναλογικού» </w:t>
      </w:r>
      <w:r w:rsidRPr="009922BB">
        <w:rPr>
          <w:rFonts w:ascii="Segoe UI" w:hAnsi="Segoe UI" w:cs="Segoe UI"/>
          <w:sz w:val="18"/>
          <w:szCs w:val="18"/>
        </w:rPr>
        <w:t>EBITDA</w:t>
      </w:r>
      <w:r w:rsidRPr="009922BB">
        <w:rPr>
          <w:rFonts w:ascii="Segoe UI" w:hAnsi="Segoe UI" w:cs="Segoe UI"/>
          <w:sz w:val="18"/>
          <w:szCs w:val="18"/>
          <w:lang w:val="el-GR"/>
        </w:rPr>
        <w:t xml:space="preserve"> από τις επενδύσεις στις συγγενείς εταιρείες σε Ιταλία, Περού, Ελλάδα, και Ταϊβάν</w:t>
      </w:r>
    </w:p>
  </w:footnote>
  <w:footnote w:id="2">
    <w:p w14:paraId="3572ACF3" w14:textId="454D1981" w:rsidR="00073598" w:rsidRPr="007A4607" w:rsidRDefault="00073598" w:rsidP="00F41B3D">
      <w:pPr>
        <w:pStyle w:val="FootnoteText"/>
        <w:rPr>
          <w:rFonts w:ascii="Segoe UI" w:hAnsi="Segoe UI" w:cs="Segoe UI"/>
          <w:sz w:val="18"/>
          <w:szCs w:val="18"/>
          <w:lang w:val="el-GR"/>
        </w:rPr>
      </w:pPr>
      <w:r w:rsidRPr="00325F1F">
        <w:rPr>
          <w:rStyle w:val="FootnoteReference"/>
          <w:rFonts w:ascii="Segoe UI" w:hAnsi="Segoe UI" w:cs="Segoe UI"/>
          <w:sz w:val="18"/>
          <w:szCs w:val="18"/>
        </w:rPr>
        <w:footnoteRef/>
      </w:r>
      <w:r w:rsidRPr="00325F1F">
        <w:rPr>
          <w:rFonts w:ascii="Segoe UI" w:hAnsi="Segoe UI" w:cs="Segoe UI"/>
          <w:sz w:val="18"/>
          <w:szCs w:val="18"/>
          <w:lang w:val="el-GR"/>
        </w:rPr>
        <w:t xml:space="preserve"> Στα έσοδα από την αδειοδοτημένη Λειτουργία Τυχερών Παιχνιδιών συμπεριλαμβάνεται επίσης και ένα μικρό ποσοστό εσόδου μη σχετιζόμενου με </w:t>
      </w:r>
      <w:r w:rsidRPr="00325F1F">
        <w:rPr>
          <w:rFonts w:ascii="Segoe UI" w:hAnsi="Segoe UI" w:cs="Segoe UI"/>
          <w:sz w:val="18"/>
          <w:szCs w:val="18"/>
        </w:rPr>
        <w:t>payout</w:t>
      </w:r>
      <w:r w:rsidRPr="00325F1F">
        <w:rPr>
          <w:rFonts w:ascii="Segoe UI" w:hAnsi="Segoe UI" w:cs="Segoe UI"/>
          <w:sz w:val="18"/>
          <w:szCs w:val="18"/>
          <w:lang w:val="el-GR"/>
        </w:rPr>
        <w:t>, δηλ. υπηρεσίες προστιθέμενης αξίας, το οποίο κατά το Α’ εξάμηνο του 2018 ανήλθε στα €2,1 εκατ. (Α’ εξάμηνο 2017: €2,8 εκατ.), ενώ κατά το Β΄ Τρίμηνο 2018 ανήλθε στα €0,9 εκατ. (Β’ τρίμηνο 2017: €1,3 εκατ.)</w:t>
      </w:r>
    </w:p>
  </w:footnote>
  <w:footnote w:id="3">
    <w:p w14:paraId="2E8E3D6E" w14:textId="77777777" w:rsidR="00073598" w:rsidRPr="00CB465F" w:rsidRDefault="00073598" w:rsidP="00FA3BC7">
      <w:pPr>
        <w:pStyle w:val="FootnoteText"/>
        <w:rPr>
          <w:sz w:val="18"/>
          <w:szCs w:val="18"/>
          <w:lang w:val="el-GR"/>
        </w:rPr>
      </w:pPr>
      <w:r w:rsidRPr="00DD5131">
        <w:rPr>
          <w:rStyle w:val="FootnoteReference"/>
          <w:rFonts w:ascii="Segoe UI" w:hAnsi="Segoe UI" w:cs="Segoe UI"/>
          <w:sz w:val="18"/>
          <w:szCs w:val="18"/>
        </w:rPr>
        <w:footnoteRef/>
      </w:r>
      <w:r w:rsidRPr="00DD5131">
        <w:rPr>
          <w:rFonts w:ascii="Segoe UI" w:hAnsi="Segoe UI" w:cs="Segoe UI"/>
          <w:sz w:val="18"/>
          <w:szCs w:val="18"/>
          <w:lang w:val="el-GR"/>
        </w:rPr>
        <w:t xml:space="preserve"> Η ανάλυση για το </w:t>
      </w:r>
      <w:r w:rsidRPr="00DD5131">
        <w:rPr>
          <w:rFonts w:ascii="Segoe UI" w:hAnsi="Segoe UI" w:cs="Segoe UI"/>
          <w:sz w:val="18"/>
          <w:szCs w:val="18"/>
        </w:rPr>
        <w:t>EBITDA</w:t>
      </w:r>
      <w:r w:rsidRPr="00DD5131">
        <w:rPr>
          <w:rFonts w:ascii="Segoe UI" w:hAnsi="Segoe UI" w:cs="Segoe UI"/>
          <w:sz w:val="18"/>
          <w:szCs w:val="18"/>
          <w:lang w:val="el-GR"/>
        </w:rPr>
        <w:t xml:space="preserve"> στη σχετική παράγραφο δεν συμπεριλαμβάνει το </w:t>
      </w:r>
      <w:r w:rsidRPr="0042461D">
        <w:rPr>
          <w:rFonts w:ascii="Segoe UI" w:hAnsi="Segoe UI" w:cs="Segoe UI"/>
          <w:sz w:val="18"/>
          <w:szCs w:val="18"/>
          <w:lang w:val="el-GR"/>
        </w:rPr>
        <w:t>κονδύλι</w:t>
      </w:r>
      <w:r w:rsidRPr="00DD5131">
        <w:rPr>
          <w:rFonts w:ascii="Segoe UI" w:hAnsi="Segoe UI" w:cs="Segoe UI"/>
          <w:sz w:val="18"/>
          <w:szCs w:val="18"/>
          <w:lang w:val="el-GR"/>
        </w:rPr>
        <w:t xml:space="preserve"> των Αποσβέσεων</w:t>
      </w:r>
    </w:p>
  </w:footnote>
  <w:footnote w:id="4">
    <w:p w14:paraId="21D7792F" w14:textId="364F491A" w:rsidR="00073598" w:rsidRPr="00FA7D30" w:rsidRDefault="00073598" w:rsidP="00FA3BC7">
      <w:pPr>
        <w:pStyle w:val="FootnoteText"/>
        <w:rPr>
          <w:rFonts w:ascii="Segoe UI" w:hAnsi="Segoe UI" w:cs="Segoe UI"/>
          <w:sz w:val="16"/>
          <w:szCs w:val="16"/>
          <w:lang w:val="el-GR"/>
        </w:rPr>
      </w:pPr>
      <w:r w:rsidRPr="00CB52F5">
        <w:rPr>
          <w:rStyle w:val="FootnoteReference"/>
          <w:rFonts w:ascii="Segoe UI" w:hAnsi="Segoe UI" w:cs="Segoe UI"/>
          <w:sz w:val="16"/>
          <w:szCs w:val="16"/>
        </w:rPr>
        <w:footnoteRef/>
      </w:r>
      <w:r w:rsidRPr="00CB52F5">
        <w:rPr>
          <w:rFonts w:ascii="Segoe UI" w:hAnsi="Segoe UI" w:cs="Segoe UI"/>
          <w:sz w:val="16"/>
          <w:szCs w:val="16"/>
          <w:lang w:val="el-GR"/>
        </w:rPr>
        <w:t xml:space="preserve"> Υπολογίζονται ως EBITDA – </w:t>
      </w:r>
      <w:r w:rsidRPr="00CB52F5">
        <w:rPr>
          <w:rFonts w:ascii="Segoe UI" w:hAnsi="Segoe UI" w:cs="Segoe UI"/>
          <w:sz w:val="16"/>
          <w:szCs w:val="16"/>
        </w:rPr>
        <w:t>Maintenance</w:t>
      </w:r>
      <w:r w:rsidRPr="00CB52F5">
        <w:rPr>
          <w:rFonts w:ascii="Segoe UI" w:hAnsi="Segoe UI" w:cs="Segoe UI"/>
          <w:sz w:val="16"/>
          <w:szCs w:val="16"/>
          <w:lang w:val="el-GR"/>
        </w:rPr>
        <w:t xml:space="preserve"> CAPEX – Καταβεβλημένοι Φόροι Εισοδήματος – Καθαρά Χρηματοοικονομικά Έξοδα (μη συμπεριλαμβανομένων των εξόδων αναδιάρθρωσης-αναχρηματοδότησης) – Καθαρά Μερίσματα Πληρωθέντα· στα χρηματοοικονομικά αυτά στοιχεία έχει συμπεριληφθεί μόνο η επίδραση από τις συνεχιζόμενες δραστηριότητες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A8FB8" w14:textId="77777777" w:rsidR="00073598" w:rsidRPr="00B03959" w:rsidRDefault="00073598">
    <w:pPr>
      <w:pStyle w:val="Header"/>
      <w:rPr>
        <w:sz w:val="10"/>
        <w:szCs w:val="10"/>
      </w:rPr>
    </w:pPr>
    <w:r w:rsidRPr="00B03959">
      <w:rPr>
        <w:rFonts w:ascii="Verdana" w:hAnsi="Verdana"/>
        <w:noProof/>
        <w:color w:val="F79646"/>
        <w:sz w:val="10"/>
        <w:szCs w:val="10"/>
        <w:lang w:eastAsia="el-G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88A53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4735A1E"/>
    <w:multiLevelType w:val="hybridMultilevel"/>
    <w:tmpl w:val="0D583618"/>
    <w:lvl w:ilvl="0" w:tplc="4F9433F8">
      <w:start w:val="1"/>
      <w:numFmt w:val="bullet"/>
      <w:lvlText w:val=""/>
      <w:lvlJc w:val="left"/>
      <w:pPr>
        <w:ind w:left="360" w:hanging="360"/>
      </w:pPr>
      <w:rPr>
        <w:rFonts w:ascii="Symbol" w:hAnsi="Symbol" w:hint="default"/>
        <w:color w:val="FF5000"/>
        <w:sz w:val="2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74E776F"/>
    <w:multiLevelType w:val="hybridMultilevel"/>
    <w:tmpl w:val="18E8F35A"/>
    <w:lvl w:ilvl="0" w:tplc="86D8993C">
      <w:start w:val="1"/>
      <w:numFmt w:val="bullet"/>
      <w:lvlText w:val=""/>
      <w:lvlJc w:val="left"/>
      <w:pPr>
        <w:ind w:left="720" w:hanging="360"/>
      </w:pPr>
      <w:rPr>
        <w:rFonts w:ascii="Symbol" w:hAnsi="Symbol" w:hint="default"/>
        <w:color w:val="FFFFFF" w:themeColor="background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A0E9E"/>
    <w:multiLevelType w:val="hybridMultilevel"/>
    <w:tmpl w:val="F40654AA"/>
    <w:lvl w:ilvl="0" w:tplc="04090005">
      <w:start w:val="1"/>
      <w:numFmt w:val="bullet"/>
      <w:lvlText w:val=""/>
      <w:lvlJc w:val="left"/>
      <w:pPr>
        <w:ind w:left="720" w:hanging="360"/>
      </w:pPr>
      <w:rPr>
        <w:rFonts w:ascii="Wingdings" w:hAnsi="Wingdings" w:hint="default"/>
        <w:color w:val="FF5000"/>
        <w:sz w:val="28"/>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FAE391D"/>
    <w:multiLevelType w:val="hybridMultilevel"/>
    <w:tmpl w:val="B67C5EA0"/>
    <w:lvl w:ilvl="0" w:tplc="38FA4274">
      <w:start w:val="1"/>
      <w:numFmt w:val="bullet"/>
      <w:lvlText w:val="o"/>
      <w:lvlJc w:val="left"/>
      <w:pPr>
        <w:ind w:left="720" w:hanging="360"/>
      </w:pPr>
      <w:rPr>
        <w:rFonts w:ascii="Courier New" w:hAnsi="Courier New" w:cs="Courier New" w:hint="default"/>
        <w:color w:val="FF5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CF26FD"/>
    <w:multiLevelType w:val="hybridMultilevel"/>
    <w:tmpl w:val="DA1ACFEC"/>
    <w:lvl w:ilvl="0" w:tplc="4F9433F8">
      <w:start w:val="1"/>
      <w:numFmt w:val="bullet"/>
      <w:lvlText w:val=""/>
      <w:lvlJc w:val="left"/>
      <w:pPr>
        <w:ind w:left="720" w:hanging="360"/>
      </w:pPr>
      <w:rPr>
        <w:rFonts w:ascii="Symbol" w:hAnsi="Symbol" w:hint="default"/>
        <w:color w:val="FF500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D51D1"/>
    <w:multiLevelType w:val="hybridMultilevel"/>
    <w:tmpl w:val="FD1EED46"/>
    <w:lvl w:ilvl="0" w:tplc="38FA4274">
      <w:start w:val="1"/>
      <w:numFmt w:val="bullet"/>
      <w:lvlText w:val="o"/>
      <w:lvlJc w:val="left"/>
      <w:pPr>
        <w:ind w:left="720" w:hanging="360"/>
      </w:pPr>
      <w:rPr>
        <w:rFonts w:ascii="Courier New" w:hAnsi="Courier New" w:cs="Courier New" w:hint="default"/>
        <w:color w:val="FF5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84479"/>
    <w:multiLevelType w:val="hybridMultilevel"/>
    <w:tmpl w:val="18DE72C2"/>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4DC4F08"/>
    <w:multiLevelType w:val="hybridMultilevel"/>
    <w:tmpl w:val="3B5E06AC"/>
    <w:lvl w:ilvl="0" w:tplc="04080001">
      <w:start w:val="1"/>
      <w:numFmt w:val="bullet"/>
      <w:lvlText w:val=""/>
      <w:lvlJc w:val="left"/>
      <w:pPr>
        <w:ind w:left="720" w:hanging="360"/>
      </w:pPr>
      <w:rPr>
        <w:rFonts w:ascii="Symbol" w:hAnsi="Symbol" w:hint="default"/>
      </w:rPr>
    </w:lvl>
    <w:lvl w:ilvl="1" w:tplc="6DDCFDEC">
      <w:numFmt w:val="bullet"/>
      <w:lvlText w:val="•"/>
      <w:lvlJc w:val="left"/>
      <w:pPr>
        <w:ind w:left="1440" w:hanging="360"/>
      </w:pPr>
      <w:rPr>
        <w:rFonts w:ascii="Verdana" w:eastAsia="Times New Roman" w:hAnsi="Verdana"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79C42DB"/>
    <w:multiLevelType w:val="hybridMultilevel"/>
    <w:tmpl w:val="351495AE"/>
    <w:lvl w:ilvl="0" w:tplc="4F9433F8">
      <w:start w:val="1"/>
      <w:numFmt w:val="bullet"/>
      <w:lvlText w:val=""/>
      <w:lvlJc w:val="left"/>
      <w:pPr>
        <w:ind w:left="720" w:hanging="360"/>
      </w:pPr>
      <w:rPr>
        <w:rFonts w:ascii="Symbol" w:hAnsi="Symbol" w:hint="default"/>
        <w:color w:val="FF5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A6CA2"/>
    <w:multiLevelType w:val="hybridMultilevel"/>
    <w:tmpl w:val="BC3E129E"/>
    <w:lvl w:ilvl="0" w:tplc="BF78F9A4">
      <w:start w:val="7"/>
      <w:numFmt w:val="bullet"/>
      <w:lvlText w:val="•"/>
      <w:lvlJc w:val="left"/>
      <w:pPr>
        <w:ind w:left="1440" w:hanging="360"/>
      </w:pPr>
      <w:rPr>
        <w:rFonts w:ascii="Times New Roman" w:eastAsia="Times New Roman"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15:restartNumberingAfterBreak="0">
    <w:nsid w:val="2D386A51"/>
    <w:multiLevelType w:val="hybridMultilevel"/>
    <w:tmpl w:val="EF2022D2"/>
    <w:lvl w:ilvl="0" w:tplc="4F9433F8">
      <w:start w:val="1"/>
      <w:numFmt w:val="bullet"/>
      <w:lvlText w:val=""/>
      <w:lvlJc w:val="left"/>
      <w:pPr>
        <w:ind w:left="720" w:hanging="360"/>
      </w:pPr>
      <w:rPr>
        <w:rFonts w:ascii="Symbol" w:hAnsi="Symbol" w:hint="default"/>
        <w:color w:val="FF5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AD74DA"/>
    <w:multiLevelType w:val="hybridMultilevel"/>
    <w:tmpl w:val="28022F44"/>
    <w:lvl w:ilvl="0" w:tplc="38FA4274">
      <w:start w:val="1"/>
      <w:numFmt w:val="bullet"/>
      <w:lvlText w:val="o"/>
      <w:lvlJc w:val="left"/>
      <w:pPr>
        <w:ind w:left="720" w:hanging="360"/>
      </w:pPr>
      <w:rPr>
        <w:rFonts w:ascii="Courier New" w:hAnsi="Courier New" w:cs="Courier New" w:hint="default"/>
        <w:color w:val="FF5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12D95"/>
    <w:multiLevelType w:val="hybridMultilevel"/>
    <w:tmpl w:val="C60C4E8E"/>
    <w:lvl w:ilvl="0" w:tplc="0408000B">
      <w:start w:val="1"/>
      <w:numFmt w:val="bullet"/>
      <w:lvlText w:val=""/>
      <w:lvlJc w:val="left"/>
      <w:pPr>
        <w:ind w:left="1800" w:hanging="360"/>
      </w:pPr>
      <w:rPr>
        <w:rFonts w:ascii="Wingdings" w:hAnsi="Wingdings" w:hint="default"/>
        <w:color w:val="FF5000"/>
      </w:rPr>
    </w:lvl>
    <w:lvl w:ilvl="1" w:tplc="04080003">
      <w:start w:val="1"/>
      <w:numFmt w:val="bullet"/>
      <w:lvlText w:val="o"/>
      <w:lvlJc w:val="left"/>
      <w:pPr>
        <w:ind w:left="2520" w:hanging="360"/>
      </w:pPr>
      <w:rPr>
        <w:rFonts w:ascii="Courier New" w:hAnsi="Courier New" w:cs="Courier New" w:hint="default"/>
      </w:rPr>
    </w:lvl>
    <w:lvl w:ilvl="2" w:tplc="04080005">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5" w15:restartNumberingAfterBreak="0">
    <w:nsid w:val="2F1E4A32"/>
    <w:multiLevelType w:val="hybridMultilevel"/>
    <w:tmpl w:val="582C26E8"/>
    <w:lvl w:ilvl="0" w:tplc="38FA4274">
      <w:start w:val="1"/>
      <w:numFmt w:val="bullet"/>
      <w:lvlText w:val="o"/>
      <w:lvlJc w:val="left"/>
      <w:pPr>
        <w:ind w:left="1429" w:hanging="360"/>
      </w:pPr>
      <w:rPr>
        <w:rFonts w:ascii="Courier New" w:hAnsi="Courier New" w:cs="Courier New" w:hint="default"/>
        <w:color w:val="FF5000"/>
      </w:rPr>
    </w:lvl>
    <w:lvl w:ilvl="1" w:tplc="04080003">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15:restartNumberingAfterBreak="0">
    <w:nsid w:val="33341B53"/>
    <w:multiLevelType w:val="hybridMultilevel"/>
    <w:tmpl w:val="EABE316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376275A2"/>
    <w:multiLevelType w:val="hybridMultilevel"/>
    <w:tmpl w:val="101A150E"/>
    <w:lvl w:ilvl="0" w:tplc="38FA4274">
      <w:start w:val="1"/>
      <w:numFmt w:val="bullet"/>
      <w:lvlText w:val="o"/>
      <w:lvlJc w:val="left"/>
      <w:pPr>
        <w:ind w:left="862" w:hanging="360"/>
      </w:pPr>
      <w:rPr>
        <w:rFonts w:ascii="Courier New" w:hAnsi="Courier New" w:cs="Courier New" w:hint="default"/>
        <w:color w:val="FF5000"/>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8" w15:restartNumberingAfterBreak="0">
    <w:nsid w:val="38427F4C"/>
    <w:multiLevelType w:val="hybridMultilevel"/>
    <w:tmpl w:val="95869A0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15:restartNumberingAfterBreak="0">
    <w:nsid w:val="396C2289"/>
    <w:multiLevelType w:val="hybridMultilevel"/>
    <w:tmpl w:val="1F927720"/>
    <w:lvl w:ilvl="0" w:tplc="04090001">
      <w:start w:val="1"/>
      <w:numFmt w:val="bullet"/>
      <w:lvlText w:val=""/>
      <w:lvlJc w:val="left"/>
      <w:pPr>
        <w:ind w:left="360" w:hanging="360"/>
      </w:pPr>
      <w:rPr>
        <w:rFonts w:ascii="Symbol" w:hAnsi="Symbol" w:hint="default"/>
        <w:color w:val="FF500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3B420444"/>
    <w:multiLevelType w:val="hybridMultilevel"/>
    <w:tmpl w:val="9724E878"/>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B572833"/>
    <w:multiLevelType w:val="hybridMultilevel"/>
    <w:tmpl w:val="AB2EB466"/>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B626202"/>
    <w:multiLevelType w:val="hybridMultilevel"/>
    <w:tmpl w:val="6AF84DE4"/>
    <w:lvl w:ilvl="0" w:tplc="654A6696">
      <w:start w:val="1"/>
      <w:numFmt w:val="bullet"/>
      <w:lvlText w:val=""/>
      <w:lvlJc w:val="left"/>
      <w:pPr>
        <w:ind w:left="720" w:hanging="360"/>
      </w:pPr>
      <w:rPr>
        <w:rFonts w:ascii="Segoe MDL2 Assets" w:hAnsi="Segoe MDL2 Assets" w:hint="default"/>
        <w:color w:val="FF5000"/>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C70B9"/>
    <w:multiLevelType w:val="hybridMultilevel"/>
    <w:tmpl w:val="506495F2"/>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3136826"/>
    <w:multiLevelType w:val="hybridMultilevel"/>
    <w:tmpl w:val="7B887AE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15:restartNumberingAfterBreak="0">
    <w:nsid w:val="46A148D7"/>
    <w:multiLevelType w:val="hybridMultilevel"/>
    <w:tmpl w:val="CFD831F6"/>
    <w:lvl w:ilvl="0" w:tplc="BF78F9A4">
      <w:start w:val="7"/>
      <w:numFmt w:val="bullet"/>
      <w:lvlText w:val="•"/>
      <w:lvlJc w:val="left"/>
      <w:pPr>
        <w:ind w:left="1080" w:hanging="360"/>
      </w:pPr>
      <w:rPr>
        <w:rFonts w:ascii="Times New Roman" w:eastAsia="Times New Roman"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6" w15:restartNumberingAfterBreak="0">
    <w:nsid w:val="4807703C"/>
    <w:multiLevelType w:val="hybridMultilevel"/>
    <w:tmpl w:val="9ADA1338"/>
    <w:lvl w:ilvl="0" w:tplc="2FBC97E4">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A40344A"/>
    <w:multiLevelType w:val="hybridMultilevel"/>
    <w:tmpl w:val="0A44545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8" w15:restartNumberingAfterBreak="0">
    <w:nsid w:val="50C42D28"/>
    <w:multiLevelType w:val="hybridMultilevel"/>
    <w:tmpl w:val="36DE65FA"/>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33A1D1F"/>
    <w:multiLevelType w:val="hybridMultilevel"/>
    <w:tmpl w:val="D770933A"/>
    <w:lvl w:ilvl="0" w:tplc="04090001">
      <w:start w:val="1"/>
      <w:numFmt w:val="bullet"/>
      <w:lvlText w:val=""/>
      <w:lvlJc w:val="left"/>
      <w:pPr>
        <w:ind w:left="1800" w:hanging="360"/>
      </w:pPr>
      <w:rPr>
        <w:rFonts w:ascii="Symbol" w:hAnsi="Symbol" w:hint="default"/>
        <w:color w:val="FF5000"/>
      </w:rPr>
    </w:lvl>
    <w:lvl w:ilvl="1" w:tplc="04080003">
      <w:start w:val="1"/>
      <w:numFmt w:val="bullet"/>
      <w:lvlText w:val="o"/>
      <w:lvlJc w:val="left"/>
      <w:pPr>
        <w:ind w:left="2520" w:hanging="360"/>
      </w:pPr>
      <w:rPr>
        <w:rFonts w:ascii="Courier New" w:hAnsi="Courier New" w:cs="Courier New" w:hint="default"/>
      </w:rPr>
    </w:lvl>
    <w:lvl w:ilvl="2" w:tplc="04080005">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0" w15:restartNumberingAfterBreak="0">
    <w:nsid w:val="55427A48"/>
    <w:multiLevelType w:val="hybridMultilevel"/>
    <w:tmpl w:val="01F20750"/>
    <w:lvl w:ilvl="0" w:tplc="38FA4274">
      <w:start w:val="1"/>
      <w:numFmt w:val="bullet"/>
      <w:lvlText w:val="o"/>
      <w:lvlJc w:val="left"/>
      <w:pPr>
        <w:ind w:left="720" w:hanging="360"/>
      </w:pPr>
      <w:rPr>
        <w:rFonts w:ascii="Courier New" w:hAnsi="Courier New" w:cs="Courier New" w:hint="default"/>
        <w:color w:val="FF5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C1C47"/>
    <w:multiLevelType w:val="hybridMultilevel"/>
    <w:tmpl w:val="FD30B96E"/>
    <w:lvl w:ilvl="0" w:tplc="BF78F9A4">
      <w:start w:val="7"/>
      <w:numFmt w:val="bullet"/>
      <w:lvlText w:val="•"/>
      <w:lvlJc w:val="left"/>
      <w:pPr>
        <w:ind w:left="1440" w:hanging="360"/>
      </w:pPr>
      <w:rPr>
        <w:rFonts w:ascii="Times New Roman" w:eastAsia="Times New Roman"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15:restartNumberingAfterBreak="0">
    <w:nsid w:val="59F12D85"/>
    <w:multiLevelType w:val="hybridMultilevel"/>
    <w:tmpl w:val="F0D6CF24"/>
    <w:lvl w:ilvl="0" w:tplc="4F9433F8">
      <w:start w:val="1"/>
      <w:numFmt w:val="bullet"/>
      <w:lvlText w:val=""/>
      <w:lvlJc w:val="left"/>
      <w:pPr>
        <w:ind w:left="720" w:hanging="360"/>
      </w:pPr>
      <w:rPr>
        <w:rFonts w:ascii="Symbol" w:hAnsi="Symbol" w:hint="default"/>
        <w:color w:val="FF500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D26148"/>
    <w:multiLevelType w:val="hybridMultilevel"/>
    <w:tmpl w:val="BC5491A6"/>
    <w:lvl w:ilvl="0" w:tplc="38FA4274">
      <w:start w:val="1"/>
      <w:numFmt w:val="bullet"/>
      <w:lvlText w:val="o"/>
      <w:lvlJc w:val="left"/>
      <w:pPr>
        <w:ind w:left="360" w:hanging="360"/>
      </w:pPr>
      <w:rPr>
        <w:rFonts w:ascii="Courier New" w:hAnsi="Courier New" w:cs="Courier New" w:hint="default"/>
        <w:color w:val="FF500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15:restartNumberingAfterBreak="0">
    <w:nsid w:val="5BFE6538"/>
    <w:multiLevelType w:val="hybridMultilevel"/>
    <w:tmpl w:val="CD62E620"/>
    <w:lvl w:ilvl="0" w:tplc="4F9433F8">
      <w:start w:val="1"/>
      <w:numFmt w:val="bullet"/>
      <w:lvlText w:val=""/>
      <w:lvlJc w:val="left"/>
      <w:pPr>
        <w:ind w:left="1429" w:hanging="360"/>
      </w:pPr>
      <w:rPr>
        <w:rFonts w:ascii="Symbol" w:hAnsi="Symbol" w:hint="default"/>
        <w:color w:val="FF5000"/>
        <w:sz w:val="28"/>
      </w:rPr>
    </w:lvl>
    <w:lvl w:ilvl="1" w:tplc="04080003">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5" w15:restartNumberingAfterBreak="0">
    <w:nsid w:val="5C8B187A"/>
    <w:multiLevelType w:val="hybridMultilevel"/>
    <w:tmpl w:val="8F8A270C"/>
    <w:lvl w:ilvl="0" w:tplc="7EE6A61A">
      <w:numFmt w:val="bullet"/>
      <w:lvlText w:val="-"/>
      <w:lvlJc w:val="left"/>
      <w:pPr>
        <w:ind w:left="1800" w:hanging="360"/>
      </w:pPr>
      <w:rPr>
        <w:rFonts w:ascii="Tahoma" w:eastAsia="MS Mincho" w:hAnsi="Tahoma" w:cs="Tahoma" w:hint="default"/>
        <w:color w:val="FF5000"/>
      </w:rPr>
    </w:lvl>
    <w:lvl w:ilvl="1" w:tplc="04080003">
      <w:start w:val="1"/>
      <w:numFmt w:val="bullet"/>
      <w:lvlText w:val="o"/>
      <w:lvlJc w:val="left"/>
      <w:pPr>
        <w:ind w:left="2520" w:hanging="360"/>
      </w:pPr>
      <w:rPr>
        <w:rFonts w:ascii="Courier New" w:hAnsi="Courier New" w:cs="Courier New" w:hint="default"/>
      </w:rPr>
    </w:lvl>
    <w:lvl w:ilvl="2" w:tplc="04080005">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6" w15:restartNumberingAfterBreak="0">
    <w:nsid w:val="5FFE53A2"/>
    <w:multiLevelType w:val="hybridMultilevel"/>
    <w:tmpl w:val="59464ACA"/>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7" w15:restartNumberingAfterBreak="0">
    <w:nsid w:val="61AE103D"/>
    <w:multiLevelType w:val="hybridMultilevel"/>
    <w:tmpl w:val="3FE4A1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69D6961"/>
    <w:multiLevelType w:val="hybridMultilevel"/>
    <w:tmpl w:val="FED8279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9" w15:restartNumberingAfterBreak="0">
    <w:nsid w:val="71ED5728"/>
    <w:multiLevelType w:val="hybridMultilevel"/>
    <w:tmpl w:val="C0425C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3060B7C"/>
    <w:multiLevelType w:val="hybridMultilevel"/>
    <w:tmpl w:val="7D86192C"/>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70962C3"/>
    <w:multiLevelType w:val="hybridMultilevel"/>
    <w:tmpl w:val="4380DA1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2" w15:restartNumberingAfterBreak="0">
    <w:nsid w:val="78065CF3"/>
    <w:multiLevelType w:val="hybridMultilevel"/>
    <w:tmpl w:val="538A68B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3" w15:restartNumberingAfterBreak="0">
    <w:nsid w:val="78594223"/>
    <w:multiLevelType w:val="hybridMultilevel"/>
    <w:tmpl w:val="DE30957C"/>
    <w:lvl w:ilvl="0" w:tplc="17BE1A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6"/>
  </w:num>
  <w:num w:numId="3">
    <w:abstractNumId w:val="27"/>
  </w:num>
  <w:num w:numId="4">
    <w:abstractNumId w:val="0"/>
  </w:num>
  <w:num w:numId="5">
    <w:abstractNumId w:val="24"/>
  </w:num>
  <w:num w:numId="6">
    <w:abstractNumId w:val="41"/>
  </w:num>
  <w:num w:numId="7">
    <w:abstractNumId w:val="25"/>
  </w:num>
  <w:num w:numId="8">
    <w:abstractNumId w:val="39"/>
  </w:num>
  <w:num w:numId="9">
    <w:abstractNumId w:val="38"/>
  </w:num>
  <w:num w:numId="10">
    <w:abstractNumId w:val="16"/>
  </w:num>
  <w:num w:numId="11">
    <w:abstractNumId w:val="11"/>
  </w:num>
  <w:num w:numId="12">
    <w:abstractNumId w:val="31"/>
  </w:num>
  <w:num w:numId="13">
    <w:abstractNumId w:val="18"/>
  </w:num>
  <w:num w:numId="14">
    <w:abstractNumId w:val="37"/>
  </w:num>
  <w:num w:numId="15">
    <w:abstractNumId w:val="42"/>
  </w:num>
  <w:num w:numId="16">
    <w:abstractNumId w:val="9"/>
  </w:num>
  <w:num w:numId="17">
    <w:abstractNumId w:val="17"/>
  </w:num>
  <w:num w:numId="18">
    <w:abstractNumId w:val="26"/>
  </w:num>
  <w:num w:numId="19">
    <w:abstractNumId w:val="14"/>
  </w:num>
  <w:num w:numId="20">
    <w:abstractNumId w:val="28"/>
  </w:num>
  <w:num w:numId="21">
    <w:abstractNumId w:val="2"/>
  </w:num>
  <w:num w:numId="22">
    <w:abstractNumId w:val="20"/>
  </w:num>
  <w:num w:numId="23">
    <w:abstractNumId w:val="21"/>
  </w:num>
  <w:num w:numId="24">
    <w:abstractNumId w:val="8"/>
  </w:num>
  <w:num w:numId="25">
    <w:abstractNumId w:val="34"/>
  </w:num>
  <w:num w:numId="26">
    <w:abstractNumId w:val="40"/>
  </w:num>
  <w:num w:numId="27">
    <w:abstractNumId w:val="10"/>
  </w:num>
  <w:num w:numId="28">
    <w:abstractNumId w:val="6"/>
  </w:num>
  <w:num w:numId="29">
    <w:abstractNumId w:val="32"/>
  </w:num>
  <w:num w:numId="30">
    <w:abstractNumId w:val="23"/>
  </w:num>
  <w:num w:numId="31">
    <w:abstractNumId w:val="33"/>
  </w:num>
  <w:num w:numId="32">
    <w:abstractNumId w:val="43"/>
  </w:num>
  <w:num w:numId="33">
    <w:abstractNumId w:val="4"/>
  </w:num>
  <w:num w:numId="34">
    <w:abstractNumId w:val="35"/>
  </w:num>
  <w:num w:numId="35">
    <w:abstractNumId w:val="29"/>
  </w:num>
  <w:num w:numId="36">
    <w:abstractNumId w:val="30"/>
  </w:num>
  <w:num w:numId="37">
    <w:abstractNumId w:val="13"/>
  </w:num>
  <w:num w:numId="38">
    <w:abstractNumId w:val="5"/>
  </w:num>
  <w:num w:numId="39">
    <w:abstractNumId w:val="7"/>
  </w:num>
  <w:num w:numId="40">
    <w:abstractNumId w:val="15"/>
  </w:num>
  <w:num w:numId="41">
    <w:abstractNumId w:val="19"/>
  </w:num>
  <w:num w:numId="42">
    <w:abstractNumId w:val="12"/>
  </w:num>
  <w:num w:numId="43">
    <w:abstractNumId w:val="3"/>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96"/>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973"/>
    <w:rsid w:val="00000E6E"/>
    <w:rsid w:val="000014A8"/>
    <w:rsid w:val="00002205"/>
    <w:rsid w:val="000041DE"/>
    <w:rsid w:val="0000513D"/>
    <w:rsid w:val="00006DD7"/>
    <w:rsid w:val="00007F4B"/>
    <w:rsid w:val="00010486"/>
    <w:rsid w:val="00011A96"/>
    <w:rsid w:val="00013680"/>
    <w:rsid w:val="00013A8E"/>
    <w:rsid w:val="000145EC"/>
    <w:rsid w:val="00014D52"/>
    <w:rsid w:val="00015206"/>
    <w:rsid w:val="000155A3"/>
    <w:rsid w:val="00015EF9"/>
    <w:rsid w:val="00016B9C"/>
    <w:rsid w:val="00016CC6"/>
    <w:rsid w:val="00020242"/>
    <w:rsid w:val="00021059"/>
    <w:rsid w:val="000217CE"/>
    <w:rsid w:val="0002330B"/>
    <w:rsid w:val="00024108"/>
    <w:rsid w:val="00024282"/>
    <w:rsid w:val="00024511"/>
    <w:rsid w:val="00025ED2"/>
    <w:rsid w:val="000270F8"/>
    <w:rsid w:val="000275B9"/>
    <w:rsid w:val="000275D8"/>
    <w:rsid w:val="000276C0"/>
    <w:rsid w:val="00027E7E"/>
    <w:rsid w:val="00030AFC"/>
    <w:rsid w:val="000322BC"/>
    <w:rsid w:val="00032534"/>
    <w:rsid w:val="00033481"/>
    <w:rsid w:val="0003363C"/>
    <w:rsid w:val="00034AFD"/>
    <w:rsid w:val="00035E18"/>
    <w:rsid w:val="0003610F"/>
    <w:rsid w:val="00036703"/>
    <w:rsid w:val="0003682D"/>
    <w:rsid w:val="0003688E"/>
    <w:rsid w:val="00036946"/>
    <w:rsid w:val="00036B30"/>
    <w:rsid w:val="00037DB1"/>
    <w:rsid w:val="000402B9"/>
    <w:rsid w:val="00040B90"/>
    <w:rsid w:val="00040BA2"/>
    <w:rsid w:val="00040E4D"/>
    <w:rsid w:val="000410ED"/>
    <w:rsid w:val="00042E02"/>
    <w:rsid w:val="00045238"/>
    <w:rsid w:val="0004649B"/>
    <w:rsid w:val="0004763F"/>
    <w:rsid w:val="000476CA"/>
    <w:rsid w:val="00050A84"/>
    <w:rsid w:val="00051356"/>
    <w:rsid w:val="00051743"/>
    <w:rsid w:val="00052ED4"/>
    <w:rsid w:val="00053997"/>
    <w:rsid w:val="00054D0B"/>
    <w:rsid w:val="00055596"/>
    <w:rsid w:val="00056DAD"/>
    <w:rsid w:val="000574DB"/>
    <w:rsid w:val="0005769C"/>
    <w:rsid w:val="0006032D"/>
    <w:rsid w:val="0006074F"/>
    <w:rsid w:val="0006086F"/>
    <w:rsid w:val="00061192"/>
    <w:rsid w:val="00061F17"/>
    <w:rsid w:val="0006204E"/>
    <w:rsid w:val="00062366"/>
    <w:rsid w:val="000643E8"/>
    <w:rsid w:val="000650D6"/>
    <w:rsid w:val="00065C94"/>
    <w:rsid w:val="00067684"/>
    <w:rsid w:val="00073598"/>
    <w:rsid w:val="00074F27"/>
    <w:rsid w:val="0007583F"/>
    <w:rsid w:val="00075E35"/>
    <w:rsid w:val="0007636C"/>
    <w:rsid w:val="00076694"/>
    <w:rsid w:val="000767B5"/>
    <w:rsid w:val="000771CB"/>
    <w:rsid w:val="0007730D"/>
    <w:rsid w:val="000809C1"/>
    <w:rsid w:val="000816C9"/>
    <w:rsid w:val="0008286E"/>
    <w:rsid w:val="000828B5"/>
    <w:rsid w:val="00083131"/>
    <w:rsid w:val="00085273"/>
    <w:rsid w:val="00085A21"/>
    <w:rsid w:val="00085B61"/>
    <w:rsid w:val="00085C78"/>
    <w:rsid w:val="00086DFB"/>
    <w:rsid w:val="00087FB9"/>
    <w:rsid w:val="000919BD"/>
    <w:rsid w:val="0009206E"/>
    <w:rsid w:val="00093ACA"/>
    <w:rsid w:val="00094694"/>
    <w:rsid w:val="000949FB"/>
    <w:rsid w:val="000954B1"/>
    <w:rsid w:val="00096DC9"/>
    <w:rsid w:val="000A08E2"/>
    <w:rsid w:val="000A0D39"/>
    <w:rsid w:val="000A0F33"/>
    <w:rsid w:val="000A1C0F"/>
    <w:rsid w:val="000A30D3"/>
    <w:rsid w:val="000A3F04"/>
    <w:rsid w:val="000A43C5"/>
    <w:rsid w:val="000A4717"/>
    <w:rsid w:val="000A59DF"/>
    <w:rsid w:val="000A6972"/>
    <w:rsid w:val="000A6DF4"/>
    <w:rsid w:val="000B1329"/>
    <w:rsid w:val="000B1416"/>
    <w:rsid w:val="000B375B"/>
    <w:rsid w:val="000B49C9"/>
    <w:rsid w:val="000B5652"/>
    <w:rsid w:val="000B5C43"/>
    <w:rsid w:val="000B6656"/>
    <w:rsid w:val="000B7C95"/>
    <w:rsid w:val="000C0205"/>
    <w:rsid w:val="000C0706"/>
    <w:rsid w:val="000C0C45"/>
    <w:rsid w:val="000C47C0"/>
    <w:rsid w:val="000C54E0"/>
    <w:rsid w:val="000C5E29"/>
    <w:rsid w:val="000C6B08"/>
    <w:rsid w:val="000C6E98"/>
    <w:rsid w:val="000C7004"/>
    <w:rsid w:val="000C7C5B"/>
    <w:rsid w:val="000D0A34"/>
    <w:rsid w:val="000D1B9C"/>
    <w:rsid w:val="000D3902"/>
    <w:rsid w:val="000D3972"/>
    <w:rsid w:val="000D3B80"/>
    <w:rsid w:val="000D48A6"/>
    <w:rsid w:val="000D4A6C"/>
    <w:rsid w:val="000D5480"/>
    <w:rsid w:val="000D5D9A"/>
    <w:rsid w:val="000D68FD"/>
    <w:rsid w:val="000D6E58"/>
    <w:rsid w:val="000D724D"/>
    <w:rsid w:val="000D72CD"/>
    <w:rsid w:val="000E1906"/>
    <w:rsid w:val="000E1E6D"/>
    <w:rsid w:val="000E285E"/>
    <w:rsid w:val="000E368D"/>
    <w:rsid w:val="000E387E"/>
    <w:rsid w:val="000E5BB4"/>
    <w:rsid w:val="000E6091"/>
    <w:rsid w:val="000E6ACD"/>
    <w:rsid w:val="000E7D88"/>
    <w:rsid w:val="000E7F26"/>
    <w:rsid w:val="000F1370"/>
    <w:rsid w:val="000F2DFA"/>
    <w:rsid w:val="000F33B4"/>
    <w:rsid w:val="000F3560"/>
    <w:rsid w:val="000F37AC"/>
    <w:rsid w:val="000F45D1"/>
    <w:rsid w:val="000F56E4"/>
    <w:rsid w:val="000F5F2D"/>
    <w:rsid w:val="000F76F9"/>
    <w:rsid w:val="001000F0"/>
    <w:rsid w:val="00100CDF"/>
    <w:rsid w:val="00100E83"/>
    <w:rsid w:val="00101C72"/>
    <w:rsid w:val="00101DE7"/>
    <w:rsid w:val="001022CD"/>
    <w:rsid w:val="0010256A"/>
    <w:rsid w:val="00102A2E"/>
    <w:rsid w:val="00102BEA"/>
    <w:rsid w:val="00102E9B"/>
    <w:rsid w:val="00104563"/>
    <w:rsid w:val="00104C76"/>
    <w:rsid w:val="00104D05"/>
    <w:rsid w:val="0010522B"/>
    <w:rsid w:val="00107791"/>
    <w:rsid w:val="0011053D"/>
    <w:rsid w:val="00110D4C"/>
    <w:rsid w:val="0011108D"/>
    <w:rsid w:val="0011126B"/>
    <w:rsid w:val="0011148B"/>
    <w:rsid w:val="001115C3"/>
    <w:rsid w:val="001119B0"/>
    <w:rsid w:val="00111E41"/>
    <w:rsid w:val="0011294A"/>
    <w:rsid w:val="00113EB2"/>
    <w:rsid w:val="00114609"/>
    <w:rsid w:val="00115E4A"/>
    <w:rsid w:val="00116F0A"/>
    <w:rsid w:val="001205D0"/>
    <w:rsid w:val="0012090A"/>
    <w:rsid w:val="00121311"/>
    <w:rsid w:val="0012348A"/>
    <w:rsid w:val="00125726"/>
    <w:rsid w:val="00125D11"/>
    <w:rsid w:val="00125EA6"/>
    <w:rsid w:val="001268A2"/>
    <w:rsid w:val="00126EDB"/>
    <w:rsid w:val="00130DD1"/>
    <w:rsid w:val="00131303"/>
    <w:rsid w:val="001317C2"/>
    <w:rsid w:val="00131D33"/>
    <w:rsid w:val="00132808"/>
    <w:rsid w:val="001348E0"/>
    <w:rsid w:val="001349C7"/>
    <w:rsid w:val="00134BE9"/>
    <w:rsid w:val="00134E56"/>
    <w:rsid w:val="00135832"/>
    <w:rsid w:val="00135DE5"/>
    <w:rsid w:val="00136490"/>
    <w:rsid w:val="00136601"/>
    <w:rsid w:val="00137A06"/>
    <w:rsid w:val="00140390"/>
    <w:rsid w:val="001427DF"/>
    <w:rsid w:val="001434E3"/>
    <w:rsid w:val="00144762"/>
    <w:rsid w:val="001464DA"/>
    <w:rsid w:val="00146617"/>
    <w:rsid w:val="00150C08"/>
    <w:rsid w:val="00150DC8"/>
    <w:rsid w:val="00150F0B"/>
    <w:rsid w:val="001510FD"/>
    <w:rsid w:val="00151B25"/>
    <w:rsid w:val="00151DB2"/>
    <w:rsid w:val="00152C9C"/>
    <w:rsid w:val="0015306E"/>
    <w:rsid w:val="00153A0E"/>
    <w:rsid w:val="00153B67"/>
    <w:rsid w:val="00153FE0"/>
    <w:rsid w:val="00154C66"/>
    <w:rsid w:val="00154D34"/>
    <w:rsid w:val="00155B8F"/>
    <w:rsid w:val="00156B28"/>
    <w:rsid w:val="00156EED"/>
    <w:rsid w:val="0015722A"/>
    <w:rsid w:val="001572B5"/>
    <w:rsid w:val="00157393"/>
    <w:rsid w:val="0015759B"/>
    <w:rsid w:val="001610A5"/>
    <w:rsid w:val="00162821"/>
    <w:rsid w:val="00164C14"/>
    <w:rsid w:val="00164D11"/>
    <w:rsid w:val="001660D5"/>
    <w:rsid w:val="00166838"/>
    <w:rsid w:val="00167FA1"/>
    <w:rsid w:val="0017066E"/>
    <w:rsid w:val="001709DB"/>
    <w:rsid w:val="001713E5"/>
    <w:rsid w:val="0017159B"/>
    <w:rsid w:val="001727C1"/>
    <w:rsid w:val="0017292E"/>
    <w:rsid w:val="00173339"/>
    <w:rsid w:val="00175308"/>
    <w:rsid w:val="00175A13"/>
    <w:rsid w:val="00176410"/>
    <w:rsid w:val="001803B5"/>
    <w:rsid w:val="0018261F"/>
    <w:rsid w:val="00182987"/>
    <w:rsid w:val="00184FA9"/>
    <w:rsid w:val="00186568"/>
    <w:rsid w:val="0019071E"/>
    <w:rsid w:val="001918AA"/>
    <w:rsid w:val="00191E42"/>
    <w:rsid w:val="00191EEF"/>
    <w:rsid w:val="001923C3"/>
    <w:rsid w:val="001936B5"/>
    <w:rsid w:val="00193C18"/>
    <w:rsid w:val="00194557"/>
    <w:rsid w:val="0019517E"/>
    <w:rsid w:val="0019521E"/>
    <w:rsid w:val="00195851"/>
    <w:rsid w:val="001979D2"/>
    <w:rsid w:val="001A0B2B"/>
    <w:rsid w:val="001A0CA8"/>
    <w:rsid w:val="001A0EE2"/>
    <w:rsid w:val="001A124A"/>
    <w:rsid w:val="001A1BA3"/>
    <w:rsid w:val="001A2EDF"/>
    <w:rsid w:val="001A38DA"/>
    <w:rsid w:val="001A5C1F"/>
    <w:rsid w:val="001B0414"/>
    <w:rsid w:val="001B0847"/>
    <w:rsid w:val="001B0D85"/>
    <w:rsid w:val="001B0F3B"/>
    <w:rsid w:val="001B13E4"/>
    <w:rsid w:val="001B1A48"/>
    <w:rsid w:val="001B1F38"/>
    <w:rsid w:val="001B2451"/>
    <w:rsid w:val="001B2B57"/>
    <w:rsid w:val="001B3392"/>
    <w:rsid w:val="001B6A07"/>
    <w:rsid w:val="001C0021"/>
    <w:rsid w:val="001C034C"/>
    <w:rsid w:val="001C07EC"/>
    <w:rsid w:val="001C163E"/>
    <w:rsid w:val="001C30A1"/>
    <w:rsid w:val="001C44EB"/>
    <w:rsid w:val="001C4C30"/>
    <w:rsid w:val="001C4D7F"/>
    <w:rsid w:val="001C5D38"/>
    <w:rsid w:val="001C7A8E"/>
    <w:rsid w:val="001D2705"/>
    <w:rsid w:val="001D3B9B"/>
    <w:rsid w:val="001D4655"/>
    <w:rsid w:val="001D4D37"/>
    <w:rsid w:val="001D5EFE"/>
    <w:rsid w:val="001D62EF"/>
    <w:rsid w:val="001D6E6F"/>
    <w:rsid w:val="001D720A"/>
    <w:rsid w:val="001D7593"/>
    <w:rsid w:val="001D7A8D"/>
    <w:rsid w:val="001D7ED1"/>
    <w:rsid w:val="001E038F"/>
    <w:rsid w:val="001E2C37"/>
    <w:rsid w:val="001E2F88"/>
    <w:rsid w:val="001E3D1C"/>
    <w:rsid w:val="001E3F1E"/>
    <w:rsid w:val="001E5FA1"/>
    <w:rsid w:val="001E625E"/>
    <w:rsid w:val="001E7D48"/>
    <w:rsid w:val="001F1719"/>
    <w:rsid w:val="001F1799"/>
    <w:rsid w:val="001F206C"/>
    <w:rsid w:val="001F282F"/>
    <w:rsid w:val="001F2EFD"/>
    <w:rsid w:val="001F3984"/>
    <w:rsid w:val="001F4100"/>
    <w:rsid w:val="001F5A01"/>
    <w:rsid w:val="001F6E77"/>
    <w:rsid w:val="00200A64"/>
    <w:rsid w:val="00201C3A"/>
    <w:rsid w:val="00203A1D"/>
    <w:rsid w:val="00203E4D"/>
    <w:rsid w:val="0020519A"/>
    <w:rsid w:val="00205B55"/>
    <w:rsid w:val="00206321"/>
    <w:rsid w:val="002068DE"/>
    <w:rsid w:val="00207697"/>
    <w:rsid w:val="00210527"/>
    <w:rsid w:val="002105BF"/>
    <w:rsid w:val="00210B25"/>
    <w:rsid w:val="00211F4D"/>
    <w:rsid w:val="002128D5"/>
    <w:rsid w:val="00212B38"/>
    <w:rsid w:val="0021423E"/>
    <w:rsid w:val="00214477"/>
    <w:rsid w:val="002145A5"/>
    <w:rsid w:val="00214C12"/>
    <w:rsid w:val="00214D0F"/>
    <w:rsid w:val="00214F94"/>
    <w:rsid w:val="0021503B"/>
    <w:rsid w:val="002154C9"/>
    <w:rsid w:val="002205DD"/>
    <w:rsid w:val="00220E43"/>
    <w:rsid w:val="00220E69"/>
    <w:rsid w:val="002210FD"/>
    <w:rsid w:val="00222994"/>
    <w:rsid w:val="00223010"/>
    <w:rsid w:val="0022348F"/>
    <w:rsid w:val="00225BFD"/>
    <w:rsid w:val="00225C77"/>
    <w:rsid w:val="00226D77"/>
    <w:rsid w:val="0022785B"/>
    <w:rsid w:val="0023097D"/>
    <w:rsid w:val="00230CC2"/>
    <w:rsid w:val="00231CB5"/>
    <w:rsid w:val="00231D9F"/>
    <w:rsid w:val="002322E5"/>
    <w:rsid w:val="0023235C"/>
    <w:rsid w:val="002324D0"/>
    <w:rsid w:val="0023343F"/>
    <w:rsid w:val="00233459"/>
    <w:rsid w:val="00233B7B"/>
    <w:rsid w:val="00234217"/>
    <w:rsid w:val="002356C7"/>
    <w:rsid w:val="002373DB"/>
    <w:rsid w:val="00240FC1"/>
    <w:rsid w:val="00240FFA"/>
    <w:rsid w:val="00241410"/>
    <w:rsid w:val="00241485"/>
    <w:rsid w:val="002415F1"/>
    <w:rsid w:val="002419CD"/>
    <w:rsid w:val="00241CD6"/>
    <w:rsid w:val="00241E9A"/>
    <w:rsid w:val="0024211F"/>
    <w:rsid w:val="0024231F"/>
    <w:rsid w:val="002428E5"/>
    <w:rsid w:val="00243171"/>
    <w:rsid w:val="00243669"/>
    <w:rsid w:val="00243900"/>
    <w:rsid w:val="00243A19"/>
    <w:rsid w:val="002447C2"/>
    <w:rsid w:val="00244CA0"/>
    <w:rsid w:val="00245632"/>
    <w:rsid w:val="00245BD7"/>
    <w:rsid w:val="00246896"/>
    <w:rsid w:val="00247664"/>
    <w:rsid w:val="00251175"/>
    <w:rsid w:val="00251345"/>
    <w:rsid w:val="002529EB"/>
    <w:rsid w:val="00254858"/>
    <w:rsid w:val="00255EE5"/>
    <w:rsid w:val="00256505"/>
    <w:rsid w:val="00256510"/>
    <w:rsid w:val="002575A1"/>
    <w:rsid w:val="00260784"/>
    <w:rsid w:val="002609A6"/>
    <w:rsid w:val="002613DF"/>
    <w:rsid w:val="0026233C"/>
    <w:rsid w:val="0026282C"/>
    <w:rsid w:val="002629B3"/>
    <w:rsid w:val="00262ED8"/>
    <w:rsid w:val="0026331E"/>
    <w:rsid w:val="0026428D"/>
    <w:rsid w:val="00265484"/>
    <w:rsid w:val="00265C16"/>
    <w:rsid w:val="00266D6D"/>
    <w:rsid w:val="00270362"/>
    <w:rsid w:val="00270658"/>
    <w:rsid w:val="0027180D"/>
    <w:rsid w:val="00271B7D"/>
    <w:rsid w:val="00272944"/>
    <w:rsid w:val="00272BC4"/>
    <w:rsid w:val="00273EAF"/>
    <w:rsid w:val="00274943"/>
    <w:rsid w:val="00274CD9"/>
    <w:rsid w:val="00276A9C"/>
    <w:rsid w:val="00277351"/>
    <w:rsid w:val="002776B8"/>
    <w:rsid w:val="00277B6D"/>
    <w:rsid w:val="002807C3"/>
    <w:rsid w:val="00280903"/>
    <w:rsid w:val="00280E3D"/>
    <w:rsid w:val="00282DAA"/>
    <w:rsid w:val="002848EC"/>
    <w:rsid w:val="00285170"/>
    <w:rsid w:val="002873F0"/>
    <w:rsid w:val="002903AE"/>
    <w:rsid w:val="0029099B"/>
    <w:rsid w:val="00290A05"/>
    <w:rsid w:val="00291499"/>
    <w:rsid w:val="002914BE"/>
    <w:rsid w:val="00292367"/>
    <w:rsid w:val="00292E4D"/>
    <w:rsid w:val="002935C9"/>
    <w:rsid w:val="00293981"/>
    <w:rsid w:val="002940F8"/>
    <w:rsid w:val="002946BD"/>
    <w:rsid w:val="0029532A"/>
    <w:rsid w:val="002954D0"/>
    <w:rsid w:val="00295531"/>
    <w:rsid w:val="00296B3C"/>
    <w:rsid w:val="00297337"/>
    <w:rsid w:val="00297C3C"/>
    <w:rsid w:val="002A0C3B"/>
    <w:rsid w:val="002A130D"/>
    <w:rsid w:val="002A237A"/>
    <w:rsid w:val="002A3B89"/>
    <w:rsid w:val="002A540D"/>
    <w:rsid w:val="002A5423"/>
    <w:rsid w:val="002A5881"/>
    <w:rsid w:val="002A5D29"/>
    <w:rsid w:val="002A70F6"/>
    <w:rsid w:val="002A77BE"/>
    <w:rsid w:val="002A7CF3"/>
    <w:rsid w:val="002B15CE"/>
    <w:rsid w:val="002B1739"/>
    <w:rsid w:val="002B1807"/>
    <w:rsid w:val="002B2134"/>
    <w:rsid w:val="002B3356"/>
    <w:rsid w:val="002B46AD"/>
    <w:rsid w:val="002B477F"/>
    <w:rsid w:val="002B5352"/>
    <w:rsid w:val="002B5415"/>
    <w:rsid w:val="002B5981"/>
    <w:rsid w:val="002B67AC"/>
    <w:rsid w:val="002C0173"/>
    <w:rsid w:val="002C09B0"/>
    <w:rsid w:val="002C0AD6"/>
    <w:rsid w:val="002C0F56"/>
    <w:rsid w:val="002C457B"/>
    <w:rsid w:val="002C5241"/>
    <w:rsid w:val="002C6532"/>
    <w:rsid w:val="002C6FE4"/>
    <w:rsid w:val="002C707E"/>
    <w:rsid w:val="002C79B1"/>
    <w:rsid w:val="002C7FB2"/>
    <w:rsid w:val="002D046F"/>
    <w:rsid w:val="002D0FCC"/>
    <w:rsid w:val="002D110B"/>
    <w:rsid w:val="002D1F03"/>
    <w:rsid w:val="002D2846"/>
    <w:rsid w:val="002D2E91"/>
    <w:rsid w:val="002D2FAF"/>
    <w:rsid w:val="002D3196"/>
    <w:rsid w:val="002D3E1C"/>
    <w:rsid w:val="002D47AA"/>
    <w:rsid w:val="002D5497"/>
    <w:rsid w:val="002D5534"/>
    <w:rsid w:val="002D5A49"/>
    <w:rsid w:val="002D6213"/>
    <w:rsid w:val="002D6E9E"/>
    <w:rsid w:val="002D7956"/>
    <w:rsid w:val="002E0B54"/>
    <w:rsid w:val="002E0E79"/>
    <w:rsid w:val="002E0EA8"/>
    <w:rsid w:val="002E4082"/>
    <w:rsid w:val="002E5A4D"/>
    <w:rsid w:val="002E7343"/>
    <w:rsid w:val="002E7A4F"/>
    <w:rsid w:val="002E7C8F"/>
    <w:rsid w:val="002F0C42"/>
    <w:rsid w:val="002F1285"/>
    <w:rsid w:val="002F238A"/>
    <w:rsid w:val="002F2660"/>
    <w:rsid w:val="002F2E2A"/>
    <w:rsid w:val="002F38FB"/>
    <w:rsid w:val="002F3D25"/>
    <w:rsid w:val="002F43B1"/>
    <w:rsid w:val="002F50AB"/>
    <w:rsid w:val="002F5F15"/>
    <w:rsid w:val="002F6966"/>
    <w:rsid w:val="003012B0"/>
    <w:rsid w:val="003018CC"/>
    <w:rsid w:val="00302743"/>
    <w:rsid w:val="0030290F"/>
    <w:rsid w:val="00304F3E"/>
    <w:rsid w:val="00304FB6"/>
    <w:rsid w:val="003055EF"/>
    <w:rsid w:val="003059CA"/>
    <w:rsid w:val="00307583"/>
    <w:rsid w:val="00307E4B"/>
    <w:rsid w:val="0031015E"/>
    <w:rsid w:val="00310244"/>
    <w:rsid w:val="0031059D"/>
    <w:rsid w:val="00310C94"/>
    <w:rsid w:val="00310D38"/>
    <w:rsid w:val="00312488"/>
    <w:rsid w:val="003148FF"/>
    <w:rsid w:val="003152AE"/>
    <w:rsid w:val="00315A66"/>
    <w:rsid w:val="00315F1E"/>
    <w:rsid w:val="00317542"/>
    <w:rsid w:val="00317E6E"/>
    <w:rsid w:val="003222F5"/>
    <w:rsid w:val="00322323"/>
    <w:rsid w:val="00322351"/>
    <w:rsid w:val="00323CAA"/>
    <w:rsid w:val="003240FE"/>
    <w:rsid w:val="00324787"/>
    <w:rsid w:val="00324E20"/>
    <w:rsid w:val="00325F1F"/>
    <w:rsid w:val="003265EB"/>
    <w:rsid w:val="00326D6C"/>
    <w:rsid w:val="00327D77"/>
    <w:rsid w:val="00330843"/>
    <w:rsid w:val="00330BD8"/>
    <w:rsid w:val="003313B6"/>
    <w:rsid w:val="0033260B"/>
    <w:rsid w:val="003326AE"/>
    <w:rsid w:val="00332AAF"/>
    <w:rsid w:val="003343E9"/>
    <w:rsid w:val="00336295"/>
    <w:rsid w:val="003373D9"/>
    <w:rsid w:val="003373FA"/>
    <w:rsid w:val="0034025D"/>
    <w:rsid w:val="003402A9"/>
    <w:rsid w:val="003416F0"/>
    <w:rsid w:val="003418AE"/>
    <w:rsid w:val="0034267F"/>
    <w:rsid w:val="0034343F"/>
    <w:rsid w:val="003437FB"/>
    <w:rsid w:val="003438DF"/>
    <w:rsid w:val="00344528"/>
    <w:rsid w:val="003445D1"/>
    <w:rsid w:val="003445DC"/>
    <w:rsid w:val="00344761"/>
    <w:rsid w:val="0034670F"/>
    <w:rsid w:val="003513D2"/>
    <w:rsid w:val="0035165B"/>
    <w:rsid w:val="00351857"/>
    <w:rsid w:val="00351B0F"/>
    <w:rsid w:val="00351CB4"/>
    <w:rsid w:val="00351DB3"/>
    <w:rsid w:val="00352B9D"/>
    <w:rsid w:val="00353EA3"/>
    <w:rsid w:val="003547C4"/>
    <w:rsid w:val="0035594B"/>
    <w:rsid w:val="00355A13"/>
    <w:rsid w:val="00357901"/>
    <w:rsid w:val="00360181"/>
    <w:rsid w:val="00360A80"/>
    <w:rsid w:val="00360F57"/>
    <w:rsid w:val="00361816"/>
    <w:rsid w:val="00362834"/>
    <w:rsid w:val="00363B46"/>
    <w:rsid w:val="00365B4B"/>
    <w:rsid w:val="00366257"/>
    <w:rsid w:val="00366F68"/>
    <w:rsid w:val="00367580"/>
    <w:rsid w:val="00367AF7"/>
    <w:rsid w:val="0037049B"/>
    <w:rsid w:val="0037107E"/>
    <w:rsid w:val="003710B7"/>
    <w:rsid w:val="00371281"/>
    <w:rsid w:val="00371D06"/>
    <w:rsid w:val="00372225"/>
    <w:rsid w:val="00372BB4"/>
    <w:rsid w:val="00372E38"/>
    <w:rsid w:val="00373012"/>
    <w:rsid w:val="00373E11"/>
    <w:rsid w:val="003746B1"/>
    <w:rsid w:val="00374E47"/>
    <w:rsid w:val="0037514F"/>
    <w:rsid w:val="003753EA"/>
    <w:rsid w:val="00375E24"/>
    <w:rsid w:val="0037626B"/>
    <w:rsid w:val="003767F9"/>
    <w:rsid w:val="0037758E"/>
    <w:rsid w:val="00380388"/>
    <w:rsid w:val="0038097D"/>
    <w:rsid w:val="00381C8E"/>
    <w:rsid w:val="00381E7F"/>
    <w:rsid w:val="00382BEC"/>
    <w:rsid w:val="00384E01"/>
    <w:rsid w:val="00385500"/>
    <w:rsid w:val="0038620E"/>
    <w:rsid w:val="00386ED5"/>
    <w:rsid w:val="00387613"/>
    <w:rsid w:val="003876A2"/>
    <w:rsid w:val="0039068A"/>
    <w:rsid w:val="00390AAA"/>
    <w:rsid w:val="003928FD"/>
    <w:rsid w:val="00392AC9"/>
    <w:rsid w:val="00392B47"/>
    <w:rsid w:val="00393305"/>
    <w:rsid w:val="00393971"/>
    <w:rsid w:val="0039408F"/>
    <w:rsid w:val="00394A23"/>
    <w:rsid w:val="00395713"/>
    <w:rsid w:val="00395A39"/>
    <w:rsid w:val="003962C7"/>
    <w:rsid w:val="003965C5"/>
    <w:rsid w:val="003975E6"/>
    <w:rsid w:val="00397E90"/>
    <w:rsid w:val="003A0018"/>
    <w:rsid w:val="003A0FE8"/>
    <w:rsid w:val="003A1476"/>
    <w:rsid w:val="003A2190"/>
    <w:rsid w:val="003A2874"/>
    <w:rsid w:val="003A2880"/>
    <w:rsid w:val="003A2EC1"/>
    <w:rsid w:val="003A36D4"/>
    <w:rsid w:val="003A408D"/>
    <w:rsid w:val="003A5000"/>
    <w:rsid w:val="003A5976"/>
    <w:rsid w:val="003A5D29"/>
    <w:rsid w:val="003A672E"/>
    <w:rsid w:val="003A736A"/>
    <w:rsid w:val="003A7440"/>
    <w:rsid w:val="003B129E"/>
    <w:rsid w:val="003B48DC"/>
    <w:rsid w:val="003B5167"/>
    <w:rsid w:val="003B536D"/>
    <w:rsid w:val="003B599E"/>
    <w:rsid w:val="003B660E"/>
    <w:rsid w:val="003B70E8"/>
    <w:rsid w:val="003B7CE5"/>
    <w:rsid w:val="003C1F56"/>
    <w:rsid w:val="003C201A"/>
    <w:rsid w:val="003C322F"/>
    <w:rsid w:val="003C3EF5"/>
    <w:rsid w:val="003C624C"/>
    <w:rsid w:val="003C6373"/>
    <w:rsid w:val="003C7CBE"/>
    <w:rsid w:val="003C7E21"/>
    <w:rsid w:val="003D2A37"/>
    <w:rsid w:val="003D4BA4"/>
    <w:rsid w:val="003D5763"/>
    <w:rsid w:val="003D6163"/>
    <w:rsid w:val="003D62DE"/>
    <w:rsid w:val="003D6BE8"/>
    <w:rsid w:val="003D718F"/>
    <w:rsid w:val="003D7793"/>
    <w:rsid w:val="003D7905"/>
    <w:rsid w:val="003D7DC7"/>
    <w:rsid w:val="003D7FC8"/>
    <w:rsid w:val="003E1624"/>
    <w:rsid w:val="003E372E"/>
    <w:rsid w:val="003E3C37"/>
    <w:rsid w:val="003E62F6"/>
    <w:rsid w:val="003E67D4"/>
    <w:rsid w:val="003E6D93"/>
    <w:rsid w:val="003E6FC8"/>
    <w:rsid w:val="003E70EB"/>
    <w:rsid w:val="003E7365"/>
    <w:rsid w:val="003E7CAE"/>
    <w:rsid w:val="003F03D0"/>
    <w:rsid w:val="003F06D5"/>
    <w:rsid w:val="003F0BB7"/>
    <w:rsid w:val="003F0F9F"/>
    <w:rsid w:val="003F1F1A"/>
    <w:rsid w:val="003F2F4D"/>
    <w:rsid w:val="003F35B3"/>
    <w:rsid w:val="003F46C3"/>
    <w:rsid w:val="003F5B7B"/>
    <w:rsid w:val="003F5B94"/>
    <w:rsid w:val="003F635D"/>
    <w:rsid w:val="003F6528"/>
    <w:rsid w:val="003F7D41"/>
    <w:rsid w:val="00401C0F"/>
    <w:rsid w:val="00402490"/>
    <w:rsid w:val="00402CE5"/>
    <w:rsid w:val="004033DD"/>
    <w:rsid w:val="00403676"/>
    <w:rsid w:val="00404257"/>
    <w:rsid w:val="00404293"/>
    <w:rsid w:val="004071CB"/>
    <w:rsid w:val="00410230"/>
    <w:rsid w:val="0041079B"/>
    <w:rsid w:val="00410FB2"/>
    <w:rsid w:val="0041107E"/>
    <w:rsid w:val="004126D8"/>
    <w:rsid w:val="00412999"/>
    <w:rsid w:val="00413085"/>
    <w:rsid w:val="004148AC"/>
    <w:rsid w:val="004149B1"/>
    <w:rsid w:val="00414ECF"/>
    <w:rsid w:val="004152F5"/>
    <w:rsid w:val="00415A27"/>
    <w:rsid w:val="00415CE7"/>
    <w:rsid w:val="00416124"/>
    <w:rsid w:val="00416B35"/>
    <w:rsid w:val="00416D13"/>
    <w:rsid w:val="004172D9"/>
    <w:rsid w:val="00417666"/>
    <w:rsid w:val="00417B41"/>
    <w:rsid w:val="004202B9"/>
    <w:rsid w:val="00420EA3"/>
    <w:rsid w:val="004223DA"/>
    <w:rsid w:val="004242F6"/>
    <w:rsid w:val="00424477"/>
    <w:rsid w:val="0042466E"/>
    <w:rsid w:val="00424C0F"/>
    <w:rsid w:val="00424DE4"/>
    <w:rsid w:val="00425AA3"/>
    <w:rsid w:val="00426177"/>
    <w:rsid w:val="00426457"/>
    <w:rsid w:val="0042735D"/>
    <w:rsid w:val="00427F2A"/>
    <w:rsid w:val="00431A0F"/>
    <w:rsid w:val="004336BA"/>
    <w:rsid w:val="004363DC"/>
    <w:rsid w:val="00437D47"/>
    <w:rsid w:val="004400DE"/>
    <w:rsid w:val="0044031D"/>
    <w:rsid w:val="0044083B"/>
    <w:rsid w:val="00446E8C"/>
    <w:rsid w:val="004470C9"/>
    <w:rsid w:val="0044732F"/>
    <w:rsid w:val="004476D1"/>
    <w:rsid w:val="00447B1B"/>
    <w:rsid w:val="00447F2A"/>
    <w:rsid w:val="00451E8C"/>
    <w:rsid w:val="0045288F"/>
    <w:rsid w:val="00452963"/>
    <w:rsid w:val="00452B01"/>
    <w:rsid w:val="00452BD4"/>
    <w:rsid w:val="00452D59"/>
    <w:rsid w:val="00453A72"/>
    <w:rsid w:val="004541A7"/>
    <w:rsid w:val="0045454D"/>
    <w:rsid w:val="00454E42"/>
    <w:rsid w:val="00455449"/>
    <w:rsid w:val="00456E5A"/>
    <w:rsid w:val="00456F73"/>
    <w:rsid w:val="004572DC"/>
    <w:rsid w:val="00457549"/>
    <w:rsid w:val="004577EE"/>
    <w:rsid w:val="00457E8D"/>
    <w:rsid w:val="00460C0C"/>
    <w:rsid w:val="00460DF1"/>
    <w:rsid w:val="00460F48"/>
    <w:rsid w:val="00461B5E"/>
    <w:rsid w:val="00464C4B"/>
    <w:rsid w:val="00464E96"/>
    <w:rsid w:val="00466012"/>
    <w:rsid w:val="00467009"/>
    <w:rsid w:val="00467494"/>
    <w:rsid w:val="004677BB"/>
    <w:rsid w:val="004723F5"/>
    <w:rsid w:val="004729E8"/>
    <w:rsid w:val="00475859"/>
    <w:rsid w:val="00475F63"/>
    <w:rsid w:val="004766E5"/>
    <w:rsid w:val="00476B62"/>
    <w:rsid w:val="004773E5"/>
    <w:rsid w:val="00480213"/>
    <w:rsid w:val="00480806"/>
    <w:rsid w:val="004808CF"/>
    <w:rsid w:val="0048093A"/>
    <w:rsid w:val="004819F3"/>
    <w:rsid w:val="00483918"/>
    <w:rsid w:val="00484196"/>
    <w:rsid w:val="004846AD"/>
    <w:rsid w:val="004846BF"/>
    <w:rsid w:val="00486A01"/>
    <w:rsid w:val="004872AD"/>
    <w:rsid w:val="00487884"/>
    <w:rsid w:val="00487A36"/>
    <w:rsid w:val="00490840"/>
    <w:rsid w:val="00490984"/>
    <w:rsid w:val="0049103C"/>
    <w:rsid w:val="00491105"/>
    <w:rsid w:val="00491585"/>
    <w:rsid w:val="00491648"/>
    <w:rsid w:val="004931F4"/>
    <w:rsid w:val="0049335B"/>
    <w:rsid w:val="0049392E"/>
    <w:rsid w:val="004A06B8"/>
    <w:rsid w:val="004A09B4"/>
    <w:rsid w:val="004A0DC0"/>
    <w:rsid w:val="004A1477"/>
    <w:rsid w:val="004A1F05"/>
    <w:rsid w:val="004A2140"/>
    <w:rsid w:val="004A23EE"/>
    <w:rsid w:val="004A2A4E"/>
    <w:rsid w:val="004A2CEE"/>
    <w:rsid w:val="004A4187"/>
    <w:rsid w:val="004A4427"/>
    <w:rsid w:val="004A44F7"/>
    <w:rsid w:val="004A553C"/>
    <w:rsid w:val="004A578F"/>
    <w:rsid w:val="004A5F0A"/>
    <w:rsid w:val="004A6865"/>
    <w:rsid w:val="004B12DA"/>
    <w:rsid w:val="004B1C4C"/>
    <w:rsid w:val="004B23E1"/>
    <w:rsid w:val="004B2E6B"/>
    <w:rsid w:val="004B2EDF"/>
    <w:rsid w:val="004B3545"/>
    <w:rsid w:val="004B4282"/>
    <w:rsid w:val="004B493D"/>
    <w:rsid w:val="004B4C50"/>
    <w:rsid w:val="004B4ED3"/>
    <w:rsid w:val="004B6A4A"/>
    <w:rsid w:val="004C0388"/>
    <w:rsid w:val="004C050C"/>
    <w:rsid w:val="004C0C92"/>
    <w:rsid w:val="004C0D5B"/>
    <w:rsid w:val="004C3B84"/>
    <w:rsid w:val="004C40B6"/>
    <w:rsid w:val="004C4360"/>
    <w:rsid w:val="004C46E1"/>
    <w:rsid w:val="004C4729"/>
    <w:rsid w:val="004C48D4"/>
    <w:rsid w:val="004C4972"/>
    <w:rsid w:val="004C5159"/>
    <w:rsid w:val="004C6085"/>
    <w:rsid w:val="004C6367"/>
    <w:rsid w:val="004C6A5D"/>
    <w:rsid w:val="004C6B89"/>
    <w:rsid w:val="004D00DA"/>
    <w:rsid w:val="004D05F3"/>
    <w:rsid w:val="004D1C8F"/>
    <w:rsid w:val="004D281A"/>
    <w:rsid w:val="004D3839"/>
    <w:rsid w:val="004D3EF7"/>
    <w:rsid w:val="004D41FF"/>
    <w:rsid w:val="004D4276"/>
    <w:rsid w:val="004D4F4C"/>
    <w:rsid w:val="004D5C73"/>
    <w:rsid w:val="004D6751"/>
    <w:rsid w:val="004D67F5"/>
    <w:rsid w:val="004D6C30"/>
    <w:rsid w:val="004D742F"/>
    <w:rsid w:val="004D794D"/>
    <w:rsid w:val="004E050D"/>
    <w:rsid w:val="004E151C"/>
    <w:rsid w:val="004E2617"/>
    <w:rsid w:val="004E3533"/>
    <w:rsid w:val="004E3BEB"/>
    <w:rsid w:val="004E3D24"/>
    <w:rsid w:val="004E45C7"/>
    <w:rsid w:val="004E4653"/>
    <w:rsid w:val="004E4800"/>
    <w:rsid w:val="004E4E17"/>
    <w:rsid w:val="004E6270"/>
    <w:rsid w:val="004E66A4"/>
    <w:rsid w:val="004E71F8"/>
    <w:rsid w:val="004E78CB"/>
    <w:rsid w:val="004F013E"/>
    <w:rsid w:val="004F081E"/>
    <w:rsid w:val="004F0E97"/>
    <w:rsid w:val="004F1744"/>
    <w:rsid w:val="004F196E"/>
    <w:rsid w:val="004F1BDD"/>
    <w:rsid w:val="004F3DFE"/>
    <w:rsid w:val="004F56BC"/>
    <w:rsid w:val="004F5AAE"/>
    <w:rsid w:val="00500A4D"/>
    <w:rsid w:val="005014D0"/>
    <w:rsid w:val="0050184A"/>
    <w:rsid w:val="00502AFE"/>
    <w:rsid w:val="00503BBC"/>
    <w:rsid w:val="00504276"/>
    <w:rsid w:val="00505ECA"/>
    <w:rsid w:val="0050646D"/>
    <w:rsid w:val="005070A7"/>
    <w:rsid w:val="00507639"/>
    <w:rsid w:val="0050773B"/>
    <w:rsid w:val="005105B2"/>
    <w:rsid w:val="00511D73"/>
    <w:rsid w:val="0051272F"/>
    <w:rsid w:val="00513560"/>
    <w:rsid w:val="00514508"/>
    <w:rsid w:val="005169F0"/>
    <w:rsid w:val="005177DD"/>
    <w:rsid w:val="00521A65"/>
    <w:rsid w:val="005223F3"/>
    <w:rsid w:val="00522A4A"/>
    <w:rsid w:val="00523D34"/>
    <w:rsid w:val="005256E4"/>
    <w:rsid w:val="00525C4C"/>
    <w:rsid w:val="005260F2"/>
    <w:rsid w:val="00526283"/>
    <w:rsid w:val="00526D09"/>
    <w:rsid w:val="00527E0F"/>
    <w:rsid w:val="00527EAD"/>
    <w:rsid w:val="00530E04"/>
    <w:rsid w:val="00530F28"/>
    <w:rsid w:val="00531A60"/>
    <w:rsid w:val="0053313F"/>
    <w:rsid w:val="00533ECD"/>
    <w:rsid w:val="00533EFA"/>
    <w:rsid w:val="005349CE"/>
    <w:rsid w:val="00534D9B"/>
    <w:rsid w:val="0053557B"/>
    <w:rsid w:val="00536ADE"/>
    <w:rsid w:val="00536C9E"/>
    <w:rsid w:val="00537636"/>
    <w:rsid w:val="0054277E"/>
    <w:rsid w:val="00543436"/>
    <w:rsid w:val="0054359C"/>
    <w:rsid w:val="00544C1C"/>
    <w:rsid w:val="00545070"/>
    <w:rsid w:val="005456DC"/>
    <w:rsid w:val="00545D59"/>
    <w:rsid w:val="0054697D"/>
    <w:rsid w:val="00547F84"/>
    <w:rsid w:val="005509FA"/>
    <w:rsid w:val="00553633"/>
    <w:rsid w:val="005545F4"/>
    <w:rsid w:val="00556677"/>
    <w:rsid w:val="00556991"/>
    <w:rsid w:val="00562247"/>
    <w:rsid w:val="005624E7"/>
    <w:rsid w:val="00562941"/>
    <w:rsid w:val="00562DEA"/>
    <w:rsid w:val="0056302A"/>
    <w:rsid w:val="005634FA"/>
    <w:rsid w:val="005641F0"/>
    <w:rsid w:val="0056692A"/>
    <w:rsid w:val="00567450"/>
    <w:rsid w:val="00567AD3"/>
    <w:rsid w:val="00567CF0"/>
    <w:rsid w:val="00567EEE"/>
    <w:rsid w:val="0057159E"/>
    <w:rsid w:val="00571884"/>
    <w:rsid w:val="00572742"/>
    <w:rsid w:val="00573488"/>
    <w:rsid w:val="00574E0D"/>
    <w:rsid w:val="0057590D"/>
    <w:rsid w:val="00575E2E"/>
    <w:rsid w:val="005760EE"/>
    <w:rsid w:val="00576654"/>
    <w:rsid w:val="005770D1"/>
    <w:rsid w:val="005806F7"/>
    <w:rsid w:val="00580DD2"/>
    <w:rsid w:val="00580F66"/>
    <w:rsid w:val="005812C4"/>
    <w:rsid w:val="0058292B"/>
    <w:rsid w:val="00582BA4"/>
    <w:rsid w:val="0058345B"/>
    <w:rsid w:val="005844AC"/>
    <w:rsid w:val="0058517B"/>
    <w:rsid w:val="0058523A"/>
    <w:rsid w:val="00585995"/>
    <w:rsid w:val="0058722C"/>
    <w:rsid w:val="0058734A"/>
    <w:rsid w:val="005877E9"/>
    <w:rsid w:val="00593087"/>
    <w:rsid w:val="005938DB"/>
    <w:rsid w:val="00593C30"/>
    <w:rsid w:val="00594856"/>
    <w:rsid w:val="00594FC8"/>
    <w:rsid w:val="00595FFF"/>
    <w:rsid w:val="0059665B"/>
    <w:rsid w:val="00596846"/>
    <w:rsid w:val="00596D4C"/>
    <w:rsid w:val="00597E2D"/>
    <w:rsid w:val="005A06B9"/>
    <w:rsid w:val="005A0992"/>
    <w:rsid w:val="005A1273"/>
    <w:rsid w:val="005A1440"/>
    <w:rsid w:val="005A1A73"/>
    <w:rsid w:val="005A1B52"/>
    <w:rsid w:val="005A2088"/>
    <w:rsid w:val="005A28A5"/>
    <w:rsid w:val="005A3F37"/>
    <w:rsid w:val="005A42D5"/>
    <w:rsid w:val="005A454A"/>
    <w:rsid w:val="005A4B93"/>
    <w:rsid w:val="005A4BEB"/>
    <w:rsid w:val="005A680C"/>
    <w:rsid w:val="005A7889"/>
    <w:rsid w:val="005B041E"/>
    <w:rsid w:val="005B05B3"/>
    <w:rsid w:val="005B0EE9"/>
    <w:rsid w:val="005B11D9"/>
    <w:rsid w:val="005B1710"/>
    <w:rsid w:val="005B2630"/>
    <w:rsid w:val="005B2C46"/>
    <w:rsid w:val="005B2CE9"/>
    <w:rsid w:val="005B37B0"/>
    <w:rsid w:val="005B3E5F"/>
    <w:rsid w:val="005B6542"/>
    <w:rsid w:val="005B6563"/>
    <w:rsid w:val="005B65AC"/>
    <w:rsid w:val="005B6966"/>
    <w:rsid w:val="005B6F9A"/>
    <w:rsid w:val="005B7D00"/>
    <w:rsid w:val="005C11D6"/>
    <w:rsid w:val="005C1D5C"/>
    <w:rsid w:val="005C206C"/>
    <w:rsid w:val="005C22BE"/>
    <w:rsid w:val="005C4560"/>
    <w:rsid w:val="005C45E7"/>
    <w:rsid w:val="005C4DDF"/>
    <w:rsid w:val="005C50A6"/>
    <w:rsid w:val="005C673A"/>
    <w:rsid w:val="005C766B"/>
    <w:rsid w:val="005C7EB4"/>
    <w:rsid w:val="005D0CF8"/>
    <w:rsid w:val="005D0FB4"/>
    <w:rsid w:val="005D1A1B"/>
    <w:rsid w:val="005D38B9"/>
    <w:rsid w:val="005D401C"/>
    <w:rsid w:val="005D472A"/>
    <w:rsid w:val="005D4906"/>
    <w:rsid w:val="005D49CF"/>
    <w:rsid w:val="005D591A"/>
    <w:rsid w:val="005D5DA9"/>
    <w:rsid w:val="005D615E"/>
    <w:rsid w:val="005D622E"/>
    <w:rsid w:val="005D62BC"/>
    <w:rsid w:val="005E0FE4"/>
    <w:rsid w:val="005E1083"/>
    <w:rsid w:val="005E1FCB"/>
    <w:rsid w:val="005E299C"/>
    <w:rsid w:val="005E2A76"/>
    <w:rsid w:val="005E2F6D"/>
    <w:rsid w:val="005E324F"/>
    <w:rsid w:val="005E3463"/>
    <w:rsid w:val="005E4C03"/>
    <w:rsid w:val="005E5E96"/>
    <w:rsid w:val="005E5F19"/>
    <w:rsid w:val="005E693A"/>
    <w:rsid w:val="005F09B0"/>
    <w:rsid w:val="005F0DD0"/>
    <w:rsid w:val="005F1065"/>
    <w:rsid w:val="005F1702"/>
    <w:rsid w:val="005F2117"/>
    <w:rsid w:val="005F2CAE"/>
    <w:rsid w:val="005F4970"/>
    <w:rsid w:val="005F5E48"/>
    <w:rsid w:val="005F7923"/>
    <w:rsid w:val="0060125F"/>
    <w:rsid w:val="00603349"/>
    <w:rsid w:val="006038B2"/>
    <w:rsid w:val="006045BD"/>
    <w:rsid w:val="006062A0"/>
    <w:rsid w:val="00606317"/>
    <w:rsid w:val="00606B8F"/>
    <w:rsid w:val="0060719D"/>
    <w:rsid w:val="00607C27"/>
    <w:rsid w:val="0061003B"/>
    <w:rsid w:val="006103B5"/>
    <w:rsid w:val="00610563"/>
    <w:rsid w:val="00610B3C"/>
    <w:rsid w:val="00610EAD"/>
    <w:rsid w:val="00611D84"/>
    <w:rsid w:val="0061236F"/>
    <w:rsid w:val="0061251C"/>
    <w:rsid w:val="00612FCE"/>
    <w:rsid w:val="00613496"/>
    <w:rsid w:val="006136DF"/>
    <w:rsid w:val="006142A1"/>
    <w:rsid w:val="006145A5"/>
    <w:rsid w:val="00614AAD"/>
    <w:rsid w:val="006161B4"/>
    <w:rsid w:val="00616467"/>
    <w:rsid w:val="00616548"/>
    <w:rsid w:val="00616C3B"/>
    <w:rsid w:val="00616E2C"/>
    <w:rsid w:val="00616F59"/>
    <w:rsid w:val="00617694"/>
    <w:rsid w:val="00617695"/>
    <w:rsid w:val="0062131C"/>
    <w:rsid w:val="006216C5"/>
    <w:rsid w:val="00622990"/>
    <w:rsid w:val="00622B42"/>
    <w:rsid w:val="00622F9F"/>
    <w:rsid w:val="00624345"/>
    <w:rsid w:val="0062591D"/>
    <w:rsid w:val="00625E30"/>
    <w:rsid w:val="006268C1"/>
    <w:rsid w:val="006272CF"/>
    <w:rsid w:val="0062764A"/>
    <w:rsid w:val="00630218"/>
    <w:rsid w:val="00630318"/>
    <w:rsid w:val="00630F66"/>
    <w:rsid w:val="0063259B"/>
    <w:rsid w:val="0063271A"/>
    <w:rsid w:val="00633707"/>
    <w:rsid w:val="0063394E"/>
    <w:rsid w:val="006366DD"/>
    <w:rsid w:val="00636F14"/>
    <w:rsid w:val="0063759E"/>
    <w:rsid w:val="00640573"/>
    <w:rsid w:val="00640795"/>
    <w:rsid w:val="006409ED"/>
    <w:rsid w:val="0064193A"/>
    <w:rsid w:val="006441B9"/>
    <w:rsid w:val="0064450C"/>
    <w:rsid w:val="00645CE9"/>
    <w:rsid w:val="006466AC"/>
    <w:rsid w:val="006475A5"/>
    <w:rsid w:val="0065034D"/>
    <w:rsid w:val="00650CB1"/>
    <w:rsid w:val="006521A3"/>
    <w:rsid w:val="0065388B"/>
    <w:rsid w:val="006539CB"/>
    <w:rsid w:val="006544B0"/>
    <w:rsid w:val="00657F65"/>
    <w:rsid w:val="00657F6E"/>
    <w:rsid w:val="006604DC"/>
    <w:rsid w:val="00660BB2"/>
    <w:rsid w:val="006620D5"/>
    <w:rsid w:val="00662A10"/>
    <w:rsid w:val="00663107"/>
    <w:rsid w:val="006632EB"/>
    <w:rsid w:val="0066367E"/>
    <w:rsid w:val="006643D9"/>
    <w:rsid w:val="0066759A"/>
    <w:rsid w:val="006679CC"/>
    <w:rsid w:val="00670819"/>
    <w:rsid w:val="00670B52"/>
    <w:rsid w:val="00670F1E"/>
    <w:rsid w:val="00671B36"/>
    <w:rsid w:val="00672693"/>
    <w:rsid w:val="0067274C"/>
    <w:rsid w:val="006737BC"/>
    <w:rsid w:val="006739D5"/>
    <w:rsid w:val="006750F8"/>
    <w:rsid w:val="00676624"/>
    <w:rsid w:val="00677EBF"/>
    <w:rsid w:val="00680DD6"/>
    <w:rsid w:val="00683A28"/>
    <w:rsid w:val="00683BCC"/>
    <w:rsid w:val="00683C17"/>
    <w:rsid w:val="0068540A"/>
    <w:rsid w:val="006869C1"/>
    <w:rsid w:val="006874F9"/>
    <w:rsid w:val="0069088F"/>
    <w:rsid w:val="00690CC2"/>
    <w:rsid w:val="006916F2"/>
    <w:rsid w:val="00692B91"/>
    <w:rsid w:val="00692DC7"/>
    <w:rsid w:val="00693655"/>
    <w:rsid w:val="006943C1"/>
    <w:rsid w:val="00694C5A"/>
    <w:rsid w:val="006952BB"/>
    <w:rsid w:val="006959A6"/>
    <w:rsid w:val="00695A8B"/>
    <w:rsid w:val="0069628D"/>
    <w:rsid w:val="00696599"/>
    <w:rsid w:val="006977EE"/>
    <w:rsid w:val="0069793E"/>
    <w:rsid w:val="00697CB8"/>
    <w:rsid w:val="006A0858"/>
    <w:rsid w:val="006A1C42"/>
    <w:rsid w:val="006A3021"/>
    <w:rsid w:val="006A365A"/>
    <w:rsid w:val="006A3753"/>
    <w:rsid w:val="006A39AF"/>
    <w:rsid w:val="006A4020"/>
    <w:rsid w:val="006A55F4"/>
    <w:rsid w:val="006A6379"/>
    <w:rsid w:val="006A6722"/>
    <w:rsid w:val="006A790F"/>
    <w:rsid w:val="006A7BCB"/>
    <w:rsid w:val="006B0833"/>
    <w:rsid w:val="006B0CFC"/>
    <w:rsid w:val="006B1D2A"/>
    <w:rsid w:val="006B1FA8"/>
    <w:rsid w:val="006B2891"/>
    <w:rsid w:val="006B2A26"/>
    <w:rsid w:val="006B38A5"/>
    <w:rsid w:val="006B57DC"/>
    <w:rsid w:val="006B600F"/>
    <w:rsid w:val="006C07EE"/>
    <w:rsid w:val="006C0BF1"/>
    <w:rsid w:val="006C10CA"/>
    <w:rsid w:val="006C1A39"/>
    <w:rsid w:val="006C26C1"/>
    <w:rsid w:val="006C3116"/>
    <w:rsid w:val="006C393B"/>
    <w:rsid w:val="006C4189"/>
    <w:rsid w:val="006C4D8E"/>
    <w:rsid w:val="006C5B3B"/>
    <w:rsid w:val="006C6AB5"/>
    <w:rsid w:val="006D005F"/>
    <w:rsid w:val="006D0176"/>
    <w:rsid w:val="006D089C"/>
    <w:rsid w:val="006D0936"/>
    <w:rsid w:val="006D1AD9"/>
    <w:rsid w:val="006D1FA9"/>
    <w:rsid w:val="006D22E6"/>
    <w:rsid w:val="006D3C19"/>
    <w:rsid w:val="006D3FD1"/>
    <w:rsid w:val="006D6C9E"/>
    <w:rsid w:val="006D7157"/>
    <w:rsid w:val="006E009E"/>
    <w:rsid w:val="006E12CF"/>
    <w:rsid w:val="006E1309"/>
    <w:rsid w:val="006E17DF"/>
    <w:rsid w:val="006E19FE"/>
    <w:rsid w:val="006E1A87"/>
    <w:rsid w:val="006E1CAF"/>
    <w:rsid w:val="006E1D3E"/>
    <w:rsid w:val="006E4386"/>
    <w:rsid w:val="006E4539"/>
    <w:rsid w:val="006E4AF1"/>
    <w:rsid w:val="006E5D4C"/>
    <w:rsid w:val="006E65E7"/>
    <w:rsid w:val="006F0621"/>
    <w:rsid w:val="006F09E9"/>
    <w:rsid w:val="006F105E"/>
    <w:rsid w:val="006F142C"/>
    <w:rsid w:val="006F17BA"/>
    <w:rsid w:val="006F2C29"/>
    <w:rsid w:val="006F4F3A"/>
    <w:rsid w:val="006F55BB"/>
    <w:rsid w:val="006F5604"/>
    <w:rsid w:val="006F58B0"/>
    <w:rsid w:val="006F5D7E"/>
    <w:rsid w:val="006F68BA"/>
    <w:rsid w:val="007019FA"/>
    <w:rsid w:val="00703D5F"/>
    <w:rsid w:val="007040F7"/>
    <w:rsid w:val="007049E7"/>
    <w:rsid w:val="00704FF2"/>
    <w:rsid w:val="00711AC4"/>
    <w:rsid w:val="00711D4A"/>
    <w:rsid w:val="007139B3"/>
    <w:rsid w:val="00713BDC"/>
    <w:rsid w:val="007143F8"/>
    <w:rsid w:val="007145C7"/>
    <w:rsid w:val="007163A3"/>
    <w:rsid w:val="0071775F"/>
    <w:rsid w:val="0072040F"/>
    <w:rsid w:val="0072061B"/>
    <w:rsid w:val="00720F54"/>
    <w:rsid w:val="0072213E"/>
    <w:rsid w:val="007222E2"/>
    <w:rsid w:val="00723B02"/>
    <w:rsid w:val="00727733"/>
    <w:rsid w:val="00731854"/>
    <w:rsid w:val="00734D87"/>
    <w:rsid w:val="00736028"/>
    <w:rsid w:val="00736FBC"/>
    <w:rsid w:val="00737DB8"/>
    <w:rsid w:val="00737F44"/>
    <w:rsid w:val="00740B4D"/>
    <w:rsid w:val="0074192A"/>
    <w:rsid w:val="00743191"/>
    <w:rsid w:val="00743863"/>
    <w:rsid w:val="007444E1"/>
    <w:rsid w:val="00744E34"/>
    <w:rsid w:val="007451DA"/>
    <w:rsid w:val="007461AA"/>
    <w:rsid w:val="00746ACA"/>
    <w:rsid w:val="0074759C"/>
    <w:rsid w:val="00747D8B"/>
    <w:rsid w:val="00750981"/>
    <w:rsid w:val="007519CD"/>
    <w:rsid w:val="00751DB5"/>
    <w:rsid w:val="00751E25"/>
    <w:rsid w:val="00754C57"/>
    <w:rsid w:val="007553DC"/>
    <w:rsid w:val="00755941"/>
    <w:rsid w:val="00755E38"/>
    <w:rsid w:val="00756616"/>
    <w:rsid w:val="00756FAD"/>
    <w:rsid w:val="0075709A"/>
    <w:rsid w:val="00757BC3"/>
    <w:rsid w:val="007603FD"/>
    <w:rsid w:val="00760911"/>
    <w:rsid w:val="00760DB0"/>
    <w:rsid w:val="00760ED0"/>
    <w:rsid w:val="00761092"/>
    <w:rsid w:val="0076198C"/>
    <w:rsid w:val="00763025"/>
    <w:rsid w:val="007634E5"/>
    <w:rsid w:val="00763559"/>
    <w:rsid w:val="00763ADF"/>
    <w:rsid w:val="00766F42"/>
    <w:rsid w:val="007670B5"/>
    <w:rsid w:val="00767D81"/>
    <w:rsid w:val="00771464"/>
    <w:rsid w:val="00771A34"/>
    <w:rsid w:val="00774426"/>
    <w:rsid w:val="00774834"/>
    <w:rsid w:val="007748F6"/>
    <w:rsid w:val="00774933"/>
    <w:rsid w:val="00774BED"/>
    <w:rsid w:val="0077594F"/>
    <w:rsid w:val="00775E15"/>
    <w:rsid w:val="00776AFA"/>
    <w:rsid w:val="00777EDE"/>
    <w:rsid w:val="007805EB"/>
    <w:rsid w:val="00780A65"/>
    <w:rsid w:val="0078154F"/>
    <w:rsid w:val="0078227B"/>
    <w:rsid w:val="00782442"/>
    <w:rsid w:val="00783145"/>
    <w:rsid w:val="00783AED"/>
    <w:rsid w:val="0078454F"/>
    <w:rsid w:val="00784782"/>
    <w:rsid w:val="00785F23"/>
    <w:rsid w:val="007873E7"/>
    <w:rsid w:val="00787BB9"/>
    <w:rsid w:val="0079024F"/>
    <w:rsid w:val="00791BA7"/>
    <w:rsid w:val="007920F2"/>
    <w:rsid w:val="007926BF"/>
    <w:rsid w:val="00792F47"/>
    <w:rsid w:val="00793664"/>
    <w:rsid w:val="00794857"/>
    <w:rsid w:val="0079595D"/>
    <w:rsid w:val="007968BD"/>
    <w:rsid w:val="007977D0"/>
    <w:rsid w:val="007A05A4"/>
    <w:rsid w:val="007A0983"/>
    <w:rsid w:val="007A0AFC"/>
    <w:rsid w:val="007A0EAF"/>
    <w:rsid w:val="007A150E"/>
    <w:rsid w:val="007A26E6"/>
    <w:rsid w:val="007A2901"/>
    <w:rsid w:val="007A32B2"/>
    <w:rsid w:val="007A3CEB"/>
    <w:rsid w:val="007A3D80"/>
    <w:rsid w:val="007A4147"/>
    <w:rsid w:val="007A4607"/>
    <w:rsid w:val="007A5195"/>
    <w:rsid w:val="007A5BCD"/>
    <w:rsid w:val="007A622A"/>
    <w:rsid w:val="007A651F"/>
    <w:rsid w:val="007A6533"/>
    <w:rsid w:val="007A6987"/>
    <w:rsid w:val="007A74ED"/>
    <w:rsid w:val="007A7EE3"/>
    <w:rsid w:val="007B240A"/>
    <w:rsid w:val="007B2992"/>
    <w:rsid w:val="007B366F"/>
    <w:rsid w:val="007B54F5"/>
    <w:rsid w:val="007B6044"/>
    <w:rsid w:val="007B6247"/>
    <w:rsid w:val="007B679F"/>
    <w:rsid w:val="007B6C8D"/>
    <w:rsid w:val="007B748C"/>
    <w:rsid w:val="007B75CB"/>
    <w:rsid w:val="007B7A2A"/>
    <w:rsid w:val="007C0130"/>
    <w:rsid w:val="007C0D3E"/>
    <w:rsid w:val="007C190E"/>
    <w:rsid w:val="007C1D3E"/>
    <w:rsid w:val="007C1DC9"/>
    <w:rsid w:val="007C201D"/>
    <w:rsid w:val="007C2020"/>
    <w:rsid w:val="007C2C4C"/>
    <w:rsid w:val="007C34C2"/>
    <w:rsid w:val="007C3D3B"/>
    <w:rsid w:val="007C40C0"/>
    <w:rsid w:val="007C5728"/>
    <w:rsid w:val="007C59EB"/>
    <w:rsid w:val="007C6BAC"/>
    <w:rsid w:val="007C6FDB"/>
    <w:rsid w:val="007C70B6"/>
    <w:rsid w:val="007C7BD5"/>
    <w:rsid w:val="007D07CE"/>
    <w:rsid w:val="007D1563"/>
    <w:rsid w:val="007D1AEE"/>
    <w:rsid w:val="007D33CA"/>
    <w:rsid w:val="007D3A59"/>
    <w:rsid w:val="007D49F7"/>
    <w:rsid w:val="007D619C"/>
    <w:rsid w:val="007D6779"/>
    <w:rsid w:val="007D6C51"/>
    <w:rsid w:val="007D6FE8"/>
    <w:rsid w:val="007D79B5"/>
    <w:rsid w:val="007E06DF"/>
    <w:rsid w:val="007E07F4"/>
    <w:rsid w:val="007E0A76"/>
    <w:rsid w:val="007E0C5E"/>
    <w:rsid w:val="007E1E5F"/>
    <w:rsid w:val="007E23A6"/>
    <w:rsid w:val="007E2F86"/>
    <w:rsid w:val="007E362D"/>
    <w:rsid w:val="007E399B"/>
    <w:rsid w:val="007E42E0"/>
    <w:rsid w:val="007E501B"/>
    <w:rsid w:val="007E62BC"/>
    <w:rsid w:val="007E62E5"/>
    <w:rsid w:val="007F220D"/>
    <w:rsid w:val="007F269A"/>
    <w:rsid w:val="007F28CF"/>
    <w:rsid w:val="007F2E4D"/>
    <w:rsid w:val="007F319D"/>
    <w:rsid w:val="007F3307"/>
    <w:rsid w:val="007F35AD"/>
    <w:rsid w:val="007F4452"/>
    <w:rsid w:val="007F5728"/>
    <w:rsid w:val="007F57E7"/>
    <w:rsid w:val="007F6BF0"/>
    <w:rsid w:val="00803763"/>
    <w:rsid w:val="008043F7"/>
    <w:rsid w:val="00804570"/>
    <w:rsid w:val="00804A91"/>
    <w:rsid w:val="00804D8D"/>
    <w:rsid w:val="008053A5"/>
    <w:rsid w:val="0080668B"/>
    <w:rsid w:val="00806C21"/>
    <w:rsid w:val="0080760D"/>
    <w:rsid w:val="00807697"/>
    <w:rsid w:val="008078D7"/>
    <w:rsid w:val="00807CF2"/>
    <w:rsid w:val="00810A71"/>
    <w:rsid w:val="00812130"/>
    <w:rsid w:val="00812B59"/>
    <w:rsid w:val="00812BD0"/>
    <w:rsid w:val="00813240"/>
    <w:rsid w:val="00813995"/>
    <w:rsid w:val="0081479E"/>
    <w:rsid w:val="008147D4"/>
    <w:rsid w:val="00816039"/>
    <w:rsid w:val="008168CD"/>
    <w:rsid w:val="0081719B"/>
    <w:rsid w:val="0081780A"/>
    <w:rsid w:val="00820AE4"/>
    <w:rsid w:val="008210C0"/>
    <w:rsid w:val="008211CB"/>
    <w:rsid w:val="0082138E"/>
    <w:rsid w:val="008214FD"/>
    <w:rsid w:val="00821743"/>
    <w:rsid w:val="00821C88"/>
    <w:rsid w:val="00821D95"/>
    <w:rsid w:val="00824407"/>
    <w:rsid w:val="00825417"/>
    <w:rsid w:val="008258B8"/>
    <w:rsid w:val="00827259"/>
    <w:rsid w:val="008279D6"/>
    <w:rsid w:val="00827E46"/>
    <w:rsid w:val="008318D5"/>
    <w:rsid w:val="0083190C"/>
    <w:rsid w:val="00831C2A"/>
    <w:rsid w:val="00832B5C"/>
    <w:rsid w:val="008341F1"/>
    <w:rsid w:val="00835B1E"/>
    <w:rsid w:val="00836CCE"/>
    <w:rsid w:val="00840575"/>
    <w:rsid w:val="00843008"/>
    <w:rsid w:val="00843C02"/>
    <w:rsid w:val="00845498"/>
    <w:rsid w:val="008459C3"/>
    <w:rsid w:val="0084717B"/>
    <w:rsid w:val="0084789A"/>
    <w:rsid w:val="00847FFE"/>
    <w:rsid w:val="0085108E"/>
    <w:rsid w:val="00851D32"/>
    <w:rsid w:val="0085490F"/>
    <w:rsid w:val="00854F34"/>
    <w:rsid w:val="00855F9D"/>
    <w:rsid w:val="008568B7"/>
    <w:rsid w:val="0085746A"/>
    <w:rsid w:val="008609D9"/>
    <w:rsid w:val="00860A43"/>
    <w:rsid w:val="00860A89"/>
    <w:rsid w:val="00860EF5"/>
    <w:rsid w:val="0086270C"/>
    <w:rsid w:val="00862C37"/>
    <w:rsid w:val="008632D3"/>
    <w:rsid w:val="00864376"/>
    <w:rsid w:val="00865559"/>
    <w:rsid w:val="00866B38"/>
    <w:rsid w:val="00870EF0"/>
    <w:rsid w:val="00871294"/>
    <w:rsid w:val="00871495"/>
    <w:rsid w:val="00873287"/>
    <w:rsid w:val="00874099"/>
    <w:rsid w:val="00874524"/>
    <w:rsid w:val="0087738C"/>
    <w:rsid w:val="00877E72"/>
    <w:rsid w:val="00880D37"/>
    <w:rsid w:val="0088174F"/>
    <w:rsid w:val="008819F1"/>
    <w:rsid w:val="00881A99"/>
    <w:rsid w:val="00881CA4"/>
    <w:rsid w:val="008837C6"/>
    <w:rsid w:val="0088459A"/>
    <w:rsid w:val="00884F9F"/>
    <w:rsid w:val="00885F27"/>
    <w:rsid w:val="00886B0A"/>
    <w:rsid w:val="008874D2"/>
    <w:rsid w:val="00890EB5"/>
    <w:rsid w:val="0089339F"/>
    <w:rsid w:val="0089381C"/>
    <w:rsid w:val="00893890"/>
    <w:rsid w:val="008952DB"/>
    <w:rsid w:val="008952EF"/>
    <w:rsid w:val="00895702"/>
    <w:rsid w:val="00895760"/>
    <w:rsid w:val="00895DB1"/>
    <w:rsid w:val="00895F34"/>
    <w:rsid w:val="008960D9"/>
    <w:rsid w:val="0089633F"/>
    <w:rsid w:val="0089636F"/>
    <w:rsid w:val="008A0FDE"/>
    <w:rsid w:val="008A150A"/>
    <w:rsid w:val="008A1F27"/>
    <w:rsid w:val="008A243A"/>
    <w:rsid w:val="008A258E"/>
    <w:rsid w:val="008A26A2"/>
    <w:rsid w:val="008A3118"/>
    <w:rsid w:val="008A31C4"/>
    <w:rsid w:val="008A3271"/>
    <w:rsid w:val="008A33EF"/>
    <w:rsid w:val="008A3E7F"/>
    <w:rsid w:val="008A5BCC"/>
    <w:rsid w:val="008A5F38"/>
    <w:rsid w:val="008A7694"/>
    <w:rsid w:val="008A77A0"/>
    <w:rsid w:val="008A7819"/>
    <w:rsid w:val="008A78D7"/>
    <w:rsid w:val="008A7EFC"/>
    <w:rsid w:val="008B03DE"/>
    <w:rsid w:val="008B0AB8"/>
    <w:rsid w:val="008B1DD0"/>
    <w:rsid w:val="008B2DE3"/>
    <w:rsid w:val="008B3101"/>
    <w:rsid w:val="008B3571"/>
    <w:rsid w:val="008B37DE"/>
    <w:rsid w:val="008B3E07"/>
    <w:rsid w:val="008B46A7"/>
    <w:rsid w:val="008B4AE5"/>
    <w:rsid w:val="008B56EC"/>
    <w:rsid w:val="008B5820"/>
    <w:rsid w:val="008B6B52"/>
    <w:rsid w:val="008B6DF3"/>
    <w:rsid w:val="008B79E3"/>
    <w:rsid w:val="008B7BF4"/>
    <w:rsid w:val="008B7D64"/>
    <w:rsid w:val="008B7E4A"/>
    <w:rsid w:val="008B7F24"/>
    <w:rsid w:val="008C0F68"/>
    <w:rsid w:val="008C277A"/>
    <w:rsid w:val="008C2F29"/>
    <w:rsid w:val="008C32E6"/>
    <w:rsid w:val="008C37BD"/>
    <w:rsid w:val="008C47A5"/>
    <w:rsid w:val="008C4F8B"/>
    <w:rsid w:val="008C56CF"/>
    <w:rsid w:val="008C5B02"/>
    <w:rsid w:val="008C6231"/>
    <w:rsid w:val="008C6D73"/>
    <w:rsid w:val="008C7F4C"/>
    <w:rsid w:val="008D0980"/>
    <w:rsid w:val="008D0BF3"/>
    <w:rsid w:val="008D0DD3"/>
    <w:rsid w:val="008D282A"/>
    <w:rsid w:val="008D357C"/>
    <w:rsid w:val="008D37C2"/>
    <w:rsid w:val="008D6F4E"/>
    <w:rsid w:val="008D7B38"/>
    <w:rsid w:val="008D7E92"/>
    <w:rsid w:val="008E11A7"/>
    <w:rsid w:val="008E129A"/>
    <w:rsid w:val="008E1474"/>
    <w:rsid w:val="008E1692"/>
    <w:rsid w:val="008E1720"/>
    <w:rsid w:val="008E1F49"/>
    <w:rsid w:val="008E227C"/>
    <w:rsid w:val="008E27C3"/>
    <w:rsid w:val="008E2A37"/>
    <w:rsid w:val="008E361D"/>
    <w:rsid w:val="008E3762"/>
    <w:rsid w:val="008E40C2"/>
    <w:rsid w:val="008E466C"/>
    <w:rsid w:val="008E494D"/>
    <w:rsid w:val="008E5EBF"/>
    <w:rsid w:val="008E6772"/>
    <w:rsid w:val="008E6992"/>
    <w:rsid w:val="008E707D"/>
    <w:rsid w:val="008E71D4"/>
    <w:rsid w:val="008E7572"/>
    <w:rsid w:val="008F049A"/>
    <w:rsid w:val="008F26B6"/>
    <w:rsid w:val="008F3EDF"/>
    <w:rsid w:val="008F6435"/>
    <w:rsid w:val="008F693D"/>
    <w:rsid w:val="008F6C0A"/>
    <w:rsid w:val="008F6DE4"/>
    <w:rsid w:val="008F7765"/>
    <w:rsid w:val="008F7792"/>
    <w:rsid w:val="008F7D05"/>
    <w:rsid w:val="0090113B"/>
    <w:rsid w:val="00904280"/>
    <w:rsid w:val="00904434"/>
    <w:rsid w:val="009045E1"/>
    <w:rsid w:val="009049E7"/>
    <w:rsid w:val="00904F8B"/>
    <w:rsid w:val="009056DA"/>
    <w:rsid w:val="00905E7A"/>
    <w:rsid w:val="00905F6D"/>
    <w:rsid w:val="00906851"/>
    <w:rsid w:val="00906A97"/>
    <w:rsid w:val="00906D03"/>
    <w:rsid w:val="00907F86"/>
    <w:rsid w:val="0091061E"/>
    <w:rsid w:val="00910942"/>
    <w:rsid w:val="009124AF"/>
    <w:rsid w:val="009126FA"/>
    <w:rsid w:val="00912FB6"/>
    <w:rsid w:val="0091300F"/>
    <w:rsid w:val="00913115"/>
    <w:rsid w:val="00913C27"/>
    <w:rsid w:val="00914C73"/>
    <w:rsid w:val="009152BE"/>
    <w:rsid w:val="00915A44"/>
    <w:rsid w:val="00915CBC"/>
    <w:rsid w:val="00915DFD"/>
    <w:rsid w:val="00917061"/>
    <w:rsid w:val="00917C5F"/>
    <w:rsid w:val="00917F92"/>
    <w:rsid w:val="0092122E"/>
    <w:rsid w:val="009212DD"/>
    <w:rsid w:val="00921981"/>
    <w:rsid w:val="009221D2"/>
    <w:rsid w:val="0092271C"/>
    <w:rsid w:val="00922C9A"/>
    <w:rsid w:val="0092313D"/>
    <w:rsid w:val="0092420E"/>
    <w:rsid w:val="009275DF"/>
    <w:rsid w:val="00927A60"/>
    <w:rsid w:val="00927E10"/>
    <w:rsid w:val="009305AF"/>
    <w:rsid w:val="00931BD6"/>
    <w:rsid w:val="00931BF6"/>
    <w:rsid w:val="00932787"/>
    <w:rsid w:val="00933C35"/>
    <w:rsid w:val="00934990"/>
    <w:rsid w:val="00934CF3"/>
    <w:rsid w:val="00934E35"/>
    <w:rsid w:val="009350B5"/>
    <w:rsid w:val="00935493"/>
    <w:rsid w:val="00936261"/>
    <w:rsid w:val="00936BAA"/>
    <w:rsid w:val="009374BC"/>
    <w:rsid w:val="00937DB5"/>
    <w:rsid w:val="00940AE3"/>
    <w:rsid w:val="00941E1F"/>
    <w:rsid w:val="009422D9"/>
    <w:rsid w:val="00943746"/>
    <w:rsid w:val="00943890"/>
    <w:rsid w:val="00944119"/>
    <w:rsid w:val="009445C6"/>
    <w:rsid w:val="009446CB"/>
    <w:rsid w:val="0094550C"/>
    <w:rsid w:val="0094574D"/>
    <w:rsid w:val="00946964"/>
    <w:rsid w:val="00946C6D"/>
    <w:rsid w:val="00950D3C"/>
    <w:rsid w:val="0095145F"/>
    <w:rsid w:val="00953CA4"/>
    <w:rsid w:val="009549DE"/>
    <w:rsid w:val="00954B9E"/>
    <w:rsid w:val="009552EC"/>
    <w:rsid w:val="009559FB"/>
    <w:rsid w:val="00956B39"/>
    <w:rsid w:val="00956BBE"/>
    <w:rsid w:val="00956CFB"/>
    <w:rsid w:val="0095799D"/>
    <w:rsid w:val="00957EA8"/>
    <w:rsid w:val="009603AE"/>
    <w:rsid w:val="0096058B"/>
    <w:rsid w:val="0096067B"/>
    <w:rsid w:val="00961119"/>
    <w:rsid w:val="00961EED"/>
    <w:rsid w:val="00962358"/>
    <w:rsid w:val="009637C2"/>
    <w:rsid w:val="0096388C"/>
    <w:rsid w:val="009644BD"/>
    <w:rsid w:val="0096600D"/>
    <w:rsid w:val="0096689D"/>
    <w:rsid w:val="00966B21"/>
    <w:rsid w:val="00967195"/>
    <w:rsid w:val="009671A4"/>
    <w:rsid w:val="00967815"/>
    <w:rsid w:val="00967E0F"/>
    <w:rsid w:val="00970524"/>
    <w:rsid w:val="00970529"/>
    <w:rsid w:val="009705CB"/>
    <w:rsid w:val="00970940"/>
    <w:rsid w:val="009710E6"/>
    <w:rsid w:val="00971177"/>
    <w:rsid w:val="0097123E"/>
    <w:rsid w:val="00971292"/>
    <w:rsid w:val="00971DAC"/>
    <w:rsid w:val="00971FB3"/>
    <w:rsid w:val="00973303"/>
    <w:rsid w:val="00973639"/>
    <w:rsid w:val="00973CF3"/>
    <w:rsid w:val="00975FA2"/>
    <w:rsid w:val="009766B9"/>
    <w:rsid w:val="00980A1C"/>
    <w:rsid w:val="00980CAD"/>
    <w:rsid w:val="0098139C"/>
    <w:rsid w:val="00981DD3"/>
    <w:rsid w:val="009823C4"/>
    <w:rsid w:val="00982D92"/>
    <w:rsid w:val="00983349"/>
    <w:rsid w:val="009833D9"/>
    <w:rsid w:val="00983639"/>
    <w:rsid w:val="00983877"/>
    <w:rsid w:val="00984479"/>
    <w:rsid w:val="00984B45"/>
    <w:rsid w:val="00984FBF"/>
    <w:rsid w:val="00986055"/>
    <w:rsid w:val="009861D6"/>
    <w:rsid w:val="00987E48"/>
    <w:rsid w:val="00991B3D"/>
    <w:rsid w:val="009922BB"/>
    <w:rsid w:val="00992743"/>
    <w:rsid w:val="009928EB"/>
    <w:rsid w:val="00993319"/>
    <w:rsid w:val="009937E0"/>
    <w:rsid w:val="00994EAA"/>
    <w:rsid w:val="009962EE"/>
    <w:rsid w:val="00997BEA"/>
    <w:rsid w:val="009A0B26"/>
    <w:rsid w:val="009A10A6"/>
    <w:rsid w:val="009A3D49"/>
    <w:rsid w:val="009A4E59"/>
    <w:rsid w:val="009A5639"/>
    <w:rsid w:val="009A5EC0"/>
    <w:rsid w:val="009A69BC"/>
    <w:rsid w:val="009A76AD"/>
    <w:rsid w:val="009B0A74"/>
    <w:rsid w:val="009B205F"/>
    <w:rsid w:val="009B25E8"/>
    <w:rsid w:val="009B3B29"/>
    <w:rsid w:val="009B4A97"/>
    <w:rsid w:val="009B5F0B"/>
    <w:rsid w:val="009B6580"/>
    <w:rsid w:val="009B6F11"/>
    <w:rsid w:val="009B78E7"/>
    <w:rsid w:val="009B7E92"/>
    <w:rsid w:val="009C0385"/>
    <w:rsid w:val="009C09F1"/>
    <w:rsid w:val="009C1700"/>
    <w:rsid w:val="009C1E6C"/>
    <w:rsid w:val="009C21AA"/>
    <w:rsid w:val="009C27AD"/>
    <w:rsid w:val="009C298D"/>
    <w:rsid w:val="009C3A6F"/>
    <w:rsid w:val="009C4425"/>
    <w:rsid w:val="009C6610"/>
    <w:rsid w:val="009C6F22"/>
    <w:rsid w:val="009C7045"/>
    <w:rsid w:val="009D0011"/>
    <w:rsid w:val="009D093F"/>
    <w:rsid w:val="009D0FF0"/>
    <w:rsid w:val="009D156B"/>
    <w:rsid w:val="009D163B"/>
    <w:rsid w:val="009D1F4C"/>
    <w:rsid w:val="009D2298"/>
    <w:rsid w:val="009D26C0"/>
    <w:rsid w:val="009D2BC3"/>
    <w:rsid w:val="009D3C90"/>
    <w:rsid w:val="009D6547"/>
    <w:rsid w:val="009D657B"/>
    <w:rsid w:val="009D727C"/>
    <w:rsid w:val="009E166A"/>
    <w:rsid w:val="009E2A20"/>
    <w:rsid w:val="009E2FBE"/>
    <w:rsid w:val="009E3A4C"/>
    <w:rsid w:val="009E4025"/>
    <w:rsid w:val="009E4FC1"/>
    <w:rsid w:val="009E5D92"/>
    <w:rsid w:val="009E62CE"/>
    <w:rsid w:val="009E79CD"/>
    <w:rsid w:val="009F031D"/>
    <w:rsid w:val="009F0BBD"/>
    <w:rsid w:val="009F0C28"/>
    <w:rsid w:val="009F0CE9"/>
    <w:rsid w:val="009F0EFE"/>
    <w:rsid w:val="009F200C"/>
    <w:rsid w:val="009F263A"/>
    <w:rsid w:val="009F2886"/>
    <w:rsid w:val="009F296D"/>
    <w:rsid w:val="009F38A1"/>
    <w:rsid w:val="009F5DCF"/>
    <w:rsid w:val="009F602B"/>
    <w:rsid w:val="009F64D9"/>
    <w:rsid w:val="009F78ED"/>
    <w:rsid w:val="00A003DE"/>
    <w:rsid w:val="00A0094D"/>
    <w:rsid w:val="00A02469"/>
    <w:rsid w:val="00A03AB1"/>
    <w:rsid w:val="00A03B1F"/>
    <w:rsid w:val="00A044BF"/>
    <w:rsid w:val="00A0760D"/>
    <w:rsid w:val="00A07911"/>
    <w:rsid w:val="00A07D6A"/>
    <w:rsid w:val="00A106BA"/>
    <w:rsid w:val="00A10DCC"/>
    <w:rsid w:val="00A12622"/>
    <w:rsid w:val="00A12EAC"/>
    <w:rsid w:val="00A1538C"/>
    <w:rsid w:val="00A15793"/>
    <w:rsid w:val="00A160A2"/>
    <w:rsid w:val="00A1617D"/>
    <w:rsid w:val="00A16E54"/>
    <w:rsid w:val="00A17639"/>
    <w:rsid w:val="00A204AD"/>
    <w:rsid w:val="00A214C1"/>
    <w:rsid w:val="00A21F19"/>
    <w:rsid w:val="00A23303"/>
    <w:rsid w:val="00A23E07"/>
    <w:rsid w:val="00A24207"/>
    <w:rsid w:val="00A24FEB"/>
    <w:rsid w:val="00A25386"/>
    <w:rsid w:val="00A25FDF"/>
    <w:rsid w:val="00A269E4"/>
    <w:rsid w:val="00A27DAA"/>
    <w:rsid w:val="00A27E2D"/>
    <w:rsid w:val="00A27FCD"/>
    <w:rsid w:val="00A31914"/>
    <w:rsid w:val="00A31B32"/>
    <w:rsid w:val="00A3281A"/>
    <w:rsid w:val="00A37256"/>
    <w:rsid w:val="00A37C4D"/>
    <w:rsid w:val="00A40063"/>
    <w:rsid w:val="00A40882"/>
    <w:rsid w:val="00A408D1"/>
    <w:rsid w:val="00A41DC5"/>
    <w:rsid w:val="00A427A0"/>
    <w:rsid w:val="00A43DFC"/>
    <w:rsid w:val="00A44458"/>
    <w:rsid w:val="00A44FDB"/>
    <w:rsid w:val="00A454DA"/>
    <w:rsid w:val="00A460FB"/>
    <w:rsid w:val="00A46876"/>
    <w:rsid w:val="00A46EA6"/>
    <w:rsid w:val="00A47770"/>
    <w:rsid w:val="00A47A0E"/>
    <w:rsid w:val="00A47A0F"/>
    <w:rsid w:val="00A47BBA"/>
    <w:rsid w:val="00A47E55"/>
    <w:rsid w:val="00A50848"/>
    <w:rsid w:val="00A54362"/>
    <w:rsid w:val="00A558DF"/>
    <w:rsid w:val="00A56053"/>
    <w:rsid w:val="00A56D8E"/>
    <w:rsid w:val="00A579FB"/>
    <w:rsid w:val="00A604C5"/>
    <w:rsid w:val="00A60D7F"/>
    <w:rsid w:val="00A610D2"/>
    <w:rsid w:val="00A614DE"/>
    <w:rsid w:val="00A61A50"/>
    <w:rsid w:val="00A62883"/>
    <w:rsid w:val="00A628CB"/>
    <w:rsid w:val="00A63CE3"/>
    <w:rsid w:val="00A64EA6"/>
    <w:rsid w:val="00A65C56"/>
    <w:rsid w:val="00A6602F"/>
    <w:rsid w:val="00A705EB"/>
    <w:rsid w:val="00A709FF"/>
    <w:rsid w:val="00A71A03"/>
    <w:rsid w:val="00A7338C"/>
    <w:rsid w:val="00A733D7"/>
    <w:rsid w:val="00A7366B"/>
    <w:rsid w:val="00A7439A"/>
    <w:rsid w:val="00A74CE1"/>
    <w:rsid w:val="00A74D29"/>
    <w:rsid w:val="00A74EFD"/>
    <w:rsid w:val="00A75A54"/>
    <w:rsid w:val="00A75A98"/>
    <w:rsid w:val="00A76445"/>
    <w:rsid w:val="00A76D3E"/>
    <w:rsid w:val="00A77418"/>
    <w:rsid w:val="00A77550"/>
    <w:rsid w:val="00A810AB"/>
    <w:rsid w:val="00A81EAA"/>
    <w:rsid w:val="00A82EF4"/>
    <w:rsid w:val="00A8305E"/>
    <w:rsid w:val="00A83844"/>
    <w:rsid w:val="00A83EA9"/>
    <w:rsid w:val="00A84308"/>
    <w:rsid w:val="00A84C19"/>
    <w:rsid w:val="00A86102"/>
    <w:rsid w:val="00A865A0"/>
    <w:rsid w:val="00A866EB"/>
    <w:rsid w:val="00A8690D"/>
    <w:rsid w:val="00A86A60"/>
    <w:rsid w:val="00A86D67"/>
    <w:rsid w:val="00A875D2"/>
    <w:rsid w:val="00A91DC5"/>
    <w:rsid w:val="00A922AD"/>
    <w:rsid w:val="00A92C99"/>
    <w:rsid w:val="00A93321"/>
    <w:rsid w:val="00A942E8"/>
    <w:rsid w:val="00A94FBE"/>
    <w:rsid w:val="00A96A1B"/>
    <w:rsid w:val="00A96FF4"/>
    <w:rsid w:val="00A97652"/>
    <w:rsid w:val="00AA0BC7"/>
    <w:rsid w:val="00AA139D"/>
    <w:rsid w:val="00AA1B70"/>
    <w:rsid w:val="00AA2EE5"/>
    <w:rsid w:val="00AA3424"/>
    <w:rsid w:val="00AA35FD"/>
    <w:rsid w:val="00AA44BB"/>
    <w:rsid w:val="00AA67EC"/>
    <w:rsid w:val="00AA6C25"/>
    <w:rsid w:val="00AA6D46"/>
    <w:rsid w:val="00AA785A"/>
    <w:rsid w:val="00AA7A3C"/>
    <w:rsid w:val="00AA7C46"/>
    <w:rsid w:val="00AB0D44"/>
    <w:rsid w:val="00AB1138"/>
    <w:rsid w:val="00AB21D4"/>
    <w:rsid w:val="00AB28C9"/>
    <w:rsid w:val="00AB4813"/>
    <w:rsid w:val="00AB5681"/>
    <w:rsid w:val="00AB5904"/>
    <w:rsid w:val="00AB5DEB"/>
    <w:rsid w:val="00AB61E1"/>
    <w:rsid w:val="00AB6FA7"/>
    <w:rsid w:val="00AB7301"/>
    <w:rsid w:val="00AB7730"/>
    <w:rsid w:val="00AB78D6"/>
    <w:rsid w:val="00AB7ABE"/>
    <w:rsid w:val="00AB7D0B"/>
    <w:rsid w:val="00AC043C"/>
    <w:rsid w:val="00AC0E3A"/>
    <w:rsid w:val="00AC0F46"/>
    <w:rsid w:val="00AC416B"/>
    <w:rsid w:val="00AC4937"/>
    <w:rsid w:val="00AC4A56"/>
    <w:rsid w:val="00AC52BD"/>
    <w:rsid w:val="00AC56AF"/>
    <w:rsid w:val="00AC647C"/>
    <w:rsid w:val="00AC79F4"/>
    <w:rsid w:val="00AD0803"/>
    <w:rsid w:val="00AD0A13"/>
    <w:rsid w:val="00AD2B5C"/>
    <w:rsid w:val="00AD2EC8"/>
    <w:rsid w:val="00AD306E"/>
    <w:rsid w:val="00AD3552"/>
    <w:rsid w:val="00AD361B"/>
    <w:rsid w:val="00AD40DB"/>
    <w:rsid w:val="00AD493E"/>
    <w:rsid w:val="00AD4CDA"/>
    <w:rsid w:val="00AD60D5"/>
    <w:rsid w:val="00AD729A"/>
    <w:rsid w:val="00AE0391"/>
    <w:rsid w:val="00AE1C43"/>
    <w:rsid w:val="00AE1F69"/>
    <w:rsid w:val="00AE40AF"/>
    <w:rsid w:val="00AE4611"/>
    <w:rsid w:val="00AE6CEF"/>
    <w:rsid w:val="00AE6CF6"/>
    <w:rsid w:val="00AF035A"/>
    <w:rsid w:val="00AF1206"/>
    <w:rsid w:val="00AF1701"/>
    <w:rsid w:val="00AF1CEA"/>
    <w:rsid w:val="00AF1CF2"/>
    <w:rsid w:val="00AF4258"/>
    <w:rsid w:val="00AF5CB5"/>
    <w:rsid w:val="00AF5FB3"/>
    <w:rsid w:val="00AF624D"/>
    <w:rsid w:val="00AF71FE"/>
    <w:rsid w:val="00AF7329"/>
    <w:rsid w:val="00B0036A"/>
    <w:rsid w:val="00B01A17"/>
    <w:rsid w:val="00B021D8"/>
    <w:rsid w:val="00B02E1E"/>
    <w:rsid w:val="00B03959"/>
    <w:rsid w:val="00B05664"/>
    <w:rsid w:val="00B0568D"/>
    <w:rsid w:val="00B05975"/>
    <w:rsid w:val="00B05CB6"/>
    <w:rsid w:val="00B06C61"/>
    <w:rsid w:val="00B07046"/>
    <w:rsid w:val="00B1063A"/>
    <w:rsid w:val="00B11726"/>
    <w:rsid w:val="00B1195D"/>
    <w:rsid w:val="00B11D9A"/>
    <w:rsid w:val="00B13035"/>
    <w:rsid w:val="00B14434"/>
    <w:rsid w:val="00B14FCB"/>
    <w:rsid w:val="00B15FE1"/>
    <w:rsid w:val="00B1772B"/>
    <w:rsid w:val="00B178A4"/>
    <w:rsid w:val="00B1795F"/>
    <w:rsid w:val="00B20617"/>
    <w:rsid w:val="00B21582"/>
    <w:rsid w:val="00B21B09"/>
    <w:rsid w:val="00B22761"/>
    <w:rsid w:val="00B22A5D"/>
    <w:rsid w:val="00B22CF3"/>
    <w:rsid w:val="00B23424"/>
    <w:rsid w:val="00B2563C"/>
    <w:rsid w:val="00B2609A"/>
    <w:rsid w:val="00B260A1"/>
    <w:rsid w:val="00B26F20"/>
    <w:rsid w:val="00B2731A"/>
    <w:rsid w:val="00B30527"/>
    <w:rsid w:val="00B30675"/>
    <w:rsid w:val="00B30E67"/>
    <w:rsid w:val="00B31D00"/>
    <w:rsid w:val="00B31E1A"/>
    <w:rsid w:val="00B32BE8"/>
    <w:rsid w:val="00B33103"/>
    <w:rsid w:val="00B34227"/>
    <w:rsid w:val="00B344AE"/>
    <w:rsid w:val="00B346CF"/>
    <w:rsid w:val="00B349F5"/>
    <w:rsid w:val="00B35FD4"/>
    <w:rsid w:val="00B416C5"/>
    <w:rsid w:val="00B42038"/>
    <w:rsid w:val="00B43344"/>
    <w:rsid w:val="00B435F7"/>
    <w:rsid w:val="00B43D87"/>
    <w:rsid w:val="00B443DA"/>
    <w:rsid w:val="00B44729"/>
    <w:rsid w:val="00B457FA"/>
    <w:rsid w:val="00B45BB9"/>
    <w:rsid w:val="00B45BC7"/>
    <w:rsid w:val="00B45D61"/>
    <w:rsid w:val="00B4683D"/>
    <w:rsid w:val="00B47D7D"/>
    <w:rsid w:val="00B50121"/>
    <w:rsid w:val="00B511A8"/>
    <w:rsid w:val="00B51803"/>
    <w:rsid w:val="00B524B1"/>
    <w:rsid w:val="00B52B66"/>
    <w:rsid w:val="00B5345B"/>
    <w:rsid w:val="00B55596"/>
    <w:rsid w:val="00B5563C"/>
    <w:rsid w:val="00B55B3B"/>
    <w:rsid w:val="00B55D1C"/>
    <w:rsid w:val="00B61F86"/>
    <w:rsid w:val="00B627FD"/>
    <w:rsid w:val="00B62BC7"/>
    <w:rsid w:val="00B64142"/>
    <w:rsid w:val="00B65169"/>
    <w:rsid w:val="00B6613A"/>
    <w:rsid w:val="00B664EC"/>
    <w:rsid w:val="00B66992"/>
    <w:rsid w:val="00B701B0"/>
    <w:rsid w:val="00B703AD"/>
    <w:rsid w:val="00B71775"/>
    <w:rsid w:val="00B71E0B"/>
    <w:rsid w:val="00B721FB"/>
    <w:rsid w:val="00B72C39"/>
    <w:rsid w:val="00B730E1"/>
    <w:rsid w:val="00B73E2A"/>
    <w:rsid w:val="00B74E9B"/>
    <w:rsid w:val="00B74FBF"/>
    <w:rsid w:val="00B7639A"/>
    <w:rsid w:val="00B76FEB"/>
    <w:rsid w:val="00B80462"/>
    <w:rsid w:val="00B80873"/>
    <w:rsid w:val="00B80CA8"/>
    <w:rsid w:val="00B81F14"/>
    <w:rsid w:val="00B82E6A"/>
    <w:rsid w:val="00B86351"/>
    <w:rsid w:val="00B87A08"/>
    <w:rsid w:val="00B907F6"/>
    <w:rsid w:val="00B90B56"/>
    <w:rsid w:val="00B9173B"/>
    <w:rsid w:val="00B92350"/>
    <w:rsid w:val="00B92B7F"/>
    <w:rsid w:val="00B942D3"/>
    <w:rsid w:val="00B948F8"/>
    <w:rsid w:val="00B9529C"/>
    <w:rsid w:val="00B952FF"/>
    <w:rsid w:val="00B95540"/>
    <w:rsid w:val="00B96F0B"/>
    <w:rsid w:val="00B97266"/>
    <w:rsid w:val="00BA0382"/>
    <w:rsid w:val="00BA08C3"/>
    <w:rsid w:val="00BA0E87"/>
    <w:rsid w:val="00BA1342"/>
    <w:rsid w:val="00BA1574"/>
    <w:rsid w:val="00BA1AF1"/>
    <w:rsid w:val="00BA1BCC"/>
    <w:rsid w:val="00BA1BF9"/>
    <w:rsid w:val="00BA224B"/>
    <w:rsid w:val="00BA3418"/>
    <w:rsid w:val="00BA4306"/>
    <w:rsid w:val="00BA49C6"/>
    <w:rsid w:val="00BA49D5"/>
    <w:rsid w:val="00BA507D"/>
    <w:rsid w:val="00BA563B"/>
    <w:rsid w:val="00BA5815"/>
    <w:rsid w:val="00BA5A7A"/>
    <w:rsid w:val="00BA6330"/>
    <w:rsid w:val="00BA6695"/>
    <w:rsid w:val="00BA73EB"/>
    <w:rsid w:val="00BB02F3"/>
    <w:rsid w:val="00BB17CC"/>
    <w:rsid w:val="00BB1DDE"/>
    <w:rsid w:val="00BB26DF"/>
    <w:rsid w:val="00BB33DD"/>
    <w:rsid w:val="00BB363A"/>
    <w:rsid w:val="00BB4DA3"/>
    <w:rsid w:val="00BB5355"/>
    <w:rsid w:val="00BB56E5"/>
    <w:rsid w:val="00BB59D0"/>
    <w:rsid w:val="00BB5A67"/>
    <w:rsid w:val="00BB6C6F"/>
    <w:rsid w:val="00BB7B7B"/>
    <w:rsid w:val="00BC15FA"/>
    <w:rsid w:val="00BC1751"/>
    <w:rsid w:val="00BC2B24"/>
    <w:rsid w:val="00BC39F8"/>
    <w:rsid w:val="00BC4A84"/>
    <w:rsid w:val="00BC62E7"/>
    <w:rsid w:val="00BC74E4"/>
    <w:rsid w:val="00BC7546"/>
    <w:rsid w:val="00BC7B1B"/>
    <w:rsid w:val="00BD347E"/>
    <w:rsid w:val="00BD4D47"/>
    <w:rsid w:val="00BD5288"/>
    <w:rsid w:val="00BD535D"/>
    <w:rsid w:val="00BD75DC"/>
    <w:rsid w:val="00BE090B"/>
    <w:rsid w:val="00BE0A4C"/>
    <w:rsid w:val="00BE3EFF"/>
    <w:rsid w:val="00BE6381"/>
    <w:rsid w:val="00BF03F9"/>
    <w:rsid w:val="00BF0A97"/>
    <w:rsid w:val="00BF1D0A"/>
    <w:rsid w:val="00BF246E"/>
    <w:rsid w:val="00BF2E28"/>
    <w:rsid w:val="00BF32E7"/>
    <w:rsid w:val="00BF3C12"/>
    <w:rsid w:val="00BF3E63"/>
    <w:rsid w:val="00BF5279"/>
    <w:rsid w:val="00BF530E"/>
    <w:rsid w:val="00BF5FB2"/>
    <w:rsid w:val="00BF6059"/>
    <w:rsid w:val="00BF65A8"/>
    <w:rsid w:val="00BF6B9E"/>
    <w:rsid w:val="00C013A2"/>
    <w:rsid w:val="00C0187E"/>
    <w:rsid w:val="00C026A5"/>
    <w:rsid w:val="00C02B5A"/>
    <w:rsid w:val="00C03BD3"/>
    <w:rsid w:val="00C03C18"/>
    <w:rsid w:val="00C03F0E"/>
    <w:rsid w:val="00C06D16"/>
    <w:rsid w:val="00C070A7"/>
    <w:rsid w:val="00C105F7"/>
    <w:rsid w:val="00C1073D"/>
    <w:rsid w:val="00C10A8D"/>
    <w:rsid w:val="00C10C2A"/>
    <w:rsid w:val="00C117E9"/>
    <w:rsid w:val="00C11BC7"/>
    <w:rsid w:val="00C12309"/>
    <w:rsid w:val="00C125AB"/>
    <w:rsid w:val="00C12624"/>
    <w:rsid w:val="00C13534"/>
    <w:rsid w:val="00C13B5A"/>
    <w:rsid w:val="00C14D5F"/>
    <w:rsid w:val="00C17F15"/>
    <w:rsid w:val="00C21BC8"/>
    <w:rsid w:val="00C21EF4"/>
    <w:rsid w:val="00C22E73"/>
    <w:rsid w:val="00C23274"/>
    <w:rsid w:val="00C23485"/>
    <w:rsid w:val="00C24082"/>
    <w:rsid w:val="00C2418B"/>
    <w:rsid w:val="00C259FB"/>
    <w:rsid w:val="00C2662A"/>
    <w:rsid w:val="00C266B4"/>
    <w:rsid w:val="00C268B0"/>
    <w:rsid w:val="00C2707B"/>
    <w:rsid w:val="00C3000E"/>
    <w:rsid w:val="00C30D2D"/>
    <w:rsid w:val="00C31698"/>
    <w:rsid w:val="00C31844"/>
    <w:rsid w:val="00C32247"/>
    <w:rsid w:val="00C33E2B"/>
    <w:rsid w:val="00C346BB"/>
    <w:rsid w:val="00C3485E"/>
    <w:rsid w:val="00C35040"/>
    <w:rsid w:val="00C35C7E"/>
    <w:rsid w:val="00C35DE1"/>
    <w:rsid w:val="00C40192"/>
    <w:rsid w:val="00C40A9A"/>
    <w:rsid w:val="00C413F6"/>
    <w:rsid w:val="00C41BC3"/>
    <w:rsid w:val="00C4255B"/>
    <w:rsid w:val="00C42DDD"/>
    <w:rsid w:val="00C43AF6"/>
    <w:rsid w:val="00C450CC"/>
    <w:rsid w:val="00C455B2"/>
    <w:rsid w:val="00C455BF"/>
    <w:rsid w:val="00C46442"/>
    <w:rsid w:val="00C46A90"/>
    <w:rsid w:val="00C50042"/>
    <w:rsid w:val="00C518E2"/>
    <w:rsid w:val="00C52D79"/>
    <w:rsid w:val="00C5364B"/>
    <w:rsid w:val="00C536B4"/>
    <w:rsid w:val="00C53BC5"/>
    <w:rsid w:val="00C53FFC"/>
    <w:rsid w:val="00C54536"/>
    <w:rsid w:val="00C5571D"/>
    <w:rsid w:val="00C56F41"/>
    <w:rsid w:val="00C57077"/>
    <w:rsid w:val="00C576D8"/>
    <w:rsid w:val="00C57EBE"/>
    <w:rsid w:val="00C6284A"/>
    <w:rsid w:val="00C62E81"/>
    <w:rsid w:val="00C63614"/>
    <w:rsid w:val="00C63918"/>
    <w:rsid w:val="00C63BCD"/>
    <w:rsid w:val="00C64555"/>
    <w:rsid w:val="00C673F6"/>
    <w:rsid w:val="00C71003"/>
    <w:rsid w:val="00C7105C"/>
    <w:rsid w:val="00C7274B"/>
    <w:rsid w:val="00C72A44"/>
    <w:rsid w:val="00C73288"/>
    <w:rsid w:val="00C7490C"/>
    <w:rsid w:val="00C7632F"/>
    <w:rsid w:val="00C76CA8"/>
    <w:rsid w:val="00C802C9"/>
    <w:rsid w:val="00C80AB6"/>
    <w:rsid w:val="00C819AC"/>
    <w:rsid w:val="00C835B8"/>
    <w:rsid w:val="00C83BFC"/>
    <w:rsid w:val="00C83E61"/>
    <w:rsid w:val="00C84B49"/>
    <w:rsid w:val="00C85DBD"/>
    <w:rsid w:val="00C86F25"/>
    <w:rsid w:val="00C87687"/>
    <w:rsid w:val="00C90B40"/>
    <w:rsid w:val="00C915AA"/>
    <w:rsid w:val="00C91850"/>
    <w:rsid w:val="00C92267"/>
    <w:rsid w:val="00C92EAD"/>
    <w:rsid w:val="00C93143"/>
    <w:rsid w:val="00C938CA"/>
    <w:rsid w:val="00C93977"/>
    <w:rsid w:val="00C93CB6"/>
    <w:rsid w:val="00C949F7"/>
    <w:rsid w:val="00C95605"/>
    <w:rsid w:val="00C97A56"/>
    <w:rsid w:val="00CA0A3E"/>
    <w:rsid w:val="00CA0C28"/>
    <w:rsid w:val="00CA1B59"/>
    <w:rsid w:val="00CA497C"/>
    <w:rsid w:val="00CA589D"/>
    <w:rsid w:val="00CA6892"/>
    <w:rsid w:val="00CA69C6"/>
    <w:rsid w:val="00CA7D26"/>
    <w:rsid w:val="00CA7DB9"/>
    <w:rsid w:val="00CB03E4"/>
    <w:rsid w:val="00CB0EFB"/>
    <w:rsid w:val="00CB1F66"/>
    <w:rsid w:val="00CB2273"/>
    <w:rsid w:val="00CB234D"/>
    <w:rsid w:val="00CB27CC"/>
    <w:rsid w:val="00CB4CC5"/>
    <w:rsid w:val="00CB52F5"/>
    <w:rsid w:val="00CB5FFA"/>
    <w:rsid w:val="00CB65D0"/>
    <w:rsid w:val="00CB6DAD"/>
    <w:rsid w:val="00CC09E9"/>
    <w:rsid w:val="00CC0C25"/>
    <w:rsid w:val="00CC1E04"/>
    <w:rsid w:val="00CC393B"/>
    <w:rsid w:val="00CC3B9D"/>
    <w:rsid w:val="00CC41DA"/>
    <w:rsid w:val="00CC45A7"/>
    <w:rsid w:val="00CC500C"/>
    <w:rsid w:val="00CC5C41"/>
    <w:rsid w:val="00CC5E8F"/>
    <w:rsid w:val="00CC5F85"/>
    <w:rsid w:val="00CC67F2"/>
    <w:rsid w:val="00CC7105"/>
    <w:rsid w:val="00CD0A20"/>
    <w:rsid w:val="00CD0E96"/>
    <w:rsid w:val="00CD15D6"/>
    <w:rsid w:val="00CD1F78"/>
    <w:rsid w:val="00CD1F8B"/>
    <w:rsid w:val="00CD3985"/>
    <w:rsid w:val="00CD3C4B"/>
    <w:rsid w:val="00CD43E3"/>
    <w:rsid w:val="00CD4A26"/>
    <w:rsid w:val="00CD5451"/>
    <w:rsid w:val="00CD63C4"/>
    <w:rsid w:val="00CD74EA"/>
    <w:rsid w:val="00CD78E9"/>
    <w:rsid w:val="00CE03FA"/>
    <w:rsid w:val="00CE1233"/>
    <w:rsid w:val="00CE1B78"/>
    <w:rsid w:val="00CE3B22"/>
    <w:rsid w:val="00CE4A22"/>
    <w:rsid w:val="00CE56C3"/>
    <w:rsid w:val="00CE62CC"/>
    <w:rsid w:val="00CE666B"/>
    <w:rsid w:val="00CF2080"/>
    <w:rsid w:val="00CF23F9"/>
    <w:rsid w:val="00CF48A2"/>
    <w:rsid w:val="00CF4F1B"/>
    <w:rsid w:val="00CF504C"/>
    <w:rsid w:val="00CF62AE"/>
    <w:rsid w:val="00CF63F7"/>
    <w:rsid w:val="00CF6E1E"/>
    <w:rsid w:val="00CF7292"/>
    <w:rsid w:val="00CF7721"/>
    <w:rsid w:val="00D00B26"/>
    <w:rsid w:val="00D01224"/>
    <w:rsid w:val="00D01709"/>
    <w:rsid w:val="00D01DE3"/>
    <w:rsid w:val="00D0219F"/>
    <w:rsid w:val="00D02443"/>
    <w:rsid w:val="00D02E4B"/>
    <w:rsid w:val="00D03304"/>
    <w:rsid w:val="00D04930"/>
    <w:rsid w:val="00D05132"/>
    <w:rsid w:val="00D05A87"/>
    <w:rsid w:val="00D10ACA"/>
    <w:rsid w:val="00D10E4F"/>
    <w:rsid w:val="00D11998"/>
    <w:rsid w:val="00D11D8A"/>
    <w:rsid w:val="00D120F4"/>
    <w:rsid w:val="00D132C2"/>
    <w:rsid w:val="00D13F58"/>
    <w:rsid w:val="00D14A10"/>
    <w:rsid w:val="00D14AE5"/>
    <w:rsid w:val="00D14B21"/>
    <w:rsid w:val="00D1598C"/>
    <w:rsid w:val="00D15AC8"/>
    <w:rsid w:val="00D15B9A"/>
    <w:rsid w:val="00D15FFD"/>
    <w:rsid w:val="00D166DD"/>
    <w:rsid w:val="00D17BC0"/>
    <w:rsid w:val="00D17EC9"/>
    <w:rsid w:val="00D20BDA"/>
    <w:rsid w:val="00D21160"/>
    <w:rsid w:val="00D214CA"/>
    <w:rsid w:val="00D22C3E"/>
    <w:rsid w:val="00D22EA4"/>
    <w:rsid w:val="00D2392B"/>
    <w:rsid w:val="00D23951"/>
    <w:rsid w:val="00D23A36"/>
    <w:rsid w:val="00D23E5D"/>
    <w:rsid w:val="00D248DA"/>
    <w:rsid w:val="00D25205"/>
    <w:rsid w:val="00D27274"/>
    <w:rsid w:val="00D2729B"/>
    <w:rsid w:val="00D301DC"/>
    <w:rsid w:val="00D30F5A"/>
    <w:rsid w:val="00D310AD"/>
    <w:rsid w:val="00D31DB3"/>
    <w:rsid w:val="00D35B76"/>
    <w:rsid w:val="00D36B42"/>
    <w:rsid w:val="00D41A38"/>
    <w:rsid w:val="00D41B82"/>
    <w:rsid w:val="00D42518"/>
    <w:rsid w:val="00D43973"/>
    <w:rsid w:val="00D43BE5"/>
    <w:rsid w:val="00D45052"/>
    <w:rsid w:val="00D4517C"/>
    <w:rsid w:val="00D45BA5"/>
    <w:rsid w:val="00D45BD6"/>
    <w:rsid w:val="00D4724D"/>
    <w:rsid w:val="00D5054D"/>
    <w:rsid w:val="00D5081D"/>
    <w:rsid w:val="00D52911"/>
    <w:rsid w:val="00D52C39"/>
    <w:rsid w:val="00D543C9"/>
    <w:rsid w:val="00D55A75"/>
    <w:rsid w:val="00D55B57"/>
    <w:rsid w:val="00D60DB5"/>
    <w:rsid w:val="00D62185"/>
    <w:rsid w:val="00D637F9"/>
    <w:rsid w:val="00D63ADA"/>
    <w:rsid w:val="00D646A0"/>
    <w:rsid w:val="00D66643"/>
    <w:rsid w:val="00D66861"/>
    <w:rsid w:val="00D6728D"/>
    <w:rsid w:val="00D676D9"/>
    <w:rsid w:val="00D70A15"/>
    <w:rsid w:val="00D70AD8"/>
    <w:rsid w:val="00D71DA2"/>
    <w:rsid w:val="00D72097"/>
    <w:rsid w:val="00D7222F"/>
    <w:rsid w:val="00D723F0"/>
    <w:rsid w:val="00D7264D"/>
    <w:rsid w:val="00D7471E"/>
    <w:rsid w:val="00D74BA3"/>
    <w:rsid w:val="00D80B2A"/>
    <w:rsid w:val="00D83403"/>
    <w:rsid w:val="00D83EE6"/>
    <w:rsid w:val="00D8432A"/>
    <w:rsid w:val="00D8434D"/>
    <w:rsid w:val="00D85409"/>
    <w:rsid w:val="00D85783"/>
    <w:rsid w:val="00D85C6A"/>
    <w:rsid w:val="00D9091D"/>
    <w:rsid w:val="00D91ACD"/>
    <w:rsid w:val="00D933D7"/>
    <w:rsid w:val="00D93471"/>
    <w:rsid w:val="00D95132"/>
    <w:rsid w:val="00D951FD"/>
    <w:rsid w:val="00D953AD"/>
    <w:rsid w:val="00D959ED"/>
    <w:rsid w:val="00D95D3A"/>
    <w:rsid w:val="00D96019"/>
    <w:rsid w:val="00DA095B"/>
    <w:rsid w:val="00DA0EAF"/>
    <w:rsid w:val="00DA344A"/>
    <w:rsid w:val="00DA3656"/>
    <w:rsid w:val="00DA3E7D"/>
    <w:rsid w:val="00DA44EE"/>
    <w:rsid w:val="00DA588A"/>
    <w:rsid w:val="00DA6B58"/>
    <w:rsid w:val="00DA6F3D"/>
    <w:rsid w:val="00DA7D7A"/>
    <w:rsid w:val="00DB206F"/>
    <w:rsid w:val="00DB2781"/>
    <w:rsid w:val="00DB27B0"/>
    <w:rsid w:val="00DB34F1"/>
    <w:rsid w:val="00DB3F08"/>
    <w:rsid w:val="00DB409C"/>
    <w:rsid w:val="00DB40D3"/>
    <w:rsid w:val="00DB417D"/>
    <w:rsid w:val="00DB4B5D"/>
    <w:rsid w:val="00DB4F53"/>
    <w:rsid w:val="00DB5DB6"/>
    <w:rsid w:val="00DB6B49"/>
    <w:rsid w:val="00DB6EBB"/>
    <w:rsid w:val="00DB7999"/>
    <w:rsid w:val="00DB7AFF"/>
    <w:rsid w:val="00DC0606"/>
    <w:rsid w:val="00DC154F"/>
    <w:rsid w:val="00DC165B"/>
    <w:rsid w:val="00DC179D"/>
    <w:rsid w:val="00DC1B5D"/>
    <w:rsid w:val="00DC1C04"/>
    <w:rsid w:val="00DC1F45"/>
    <w:rsid w:val="00DC4E60"/>
    <w:rsid w:val="00DC5FDF"/>
    <w:rsid w:val="00DC7624"/>
    <w:rsid w:val="00DD07AD"/>
    <w:rsid w:val="00DD0A31"/>
    <w:rsid w:val="00DD102A"/>
    <w:rsid w:val="00DD1638"/>
    <w:rsid w:val="00DD22FA"/>
    <w:rsid w:val="00DD2D32"/>
    <w:rsid w:val="00DD3159"/>
    <w:rsid w:val="00DD408D"/>
    <w:rsid w:val="00DD41EF"/>
    <w:rsid w:val="00DD43F0"/>
    <w:rsid w:val="00DD4C5E"/>
    <w:rsid w:val="00DD51C4"/>
    <w:rsid w:val="00DD5232"/>
    <w:rsid w:val="00DD58AE"/>
    <w:rsid w:val="00DD591E"/>
    <w:rsid w:val="00DD646D"/>
    <w:rsid w:val="00DD6DEA"/>
    <w:rsid w:val="00DD7F0B"/>
    <w:rsid w:val="00DE0754"/>
    <w:rsid w:val="00DE0FC6"/>
    <w:rsid w:val="00DE127C"/>
    <w:rsid w:val="00DE2435"/>
    <w:rsid w:val="00DE258F"/>
    <w:rsid w:val="00DE2A1D"/>
    <w:rsid w:val="00DE2FF3"/>
    <w:rsid w:val="00DE3198"/>
    <w:rsid w:val="00DE365D"/>
    <w:rsid w:val="00DE43DA"/>
    <w:rsid w:val="00DE46A6"/>
    <w:rsid w:val="00DE48D5"/>
    <w:rsid w:val="00DE62B6"/>
    <w:rsid w:val="00DE70CD"/>
    <w:rsid w:val="00DE7685"/>
    <w:rsid w:val="00DF0190"/>
    <w:rsid w:val="00DF05CC"/>
    <w:rsid w:val="00DF05E0"/>
    <w:rsid w:val="00DF2512"/>
    <w:rsid w:val="00DF2F71"/>
    <w:rsid w:val="00DF31FC"/>
    <w:rsid w:val="00DF3BA0"/>
    <w:rsid w:val="00DF426A"/>
    <w:rsid w:val="00DF4BAE"/>
    <w:rsid w:val="00DF514D"/>
    <w:rsid w:val="00DF7428"/>
    <w:rsid w:val="00DF7AD6"/>
    <w:rsid w:val="00DF7CC1"/>
    <w:rsid w:val="00E0436A"/>
    <w:rsid w:val="00E04C8C"/>
    <w:rsid w:val="00E05AFA"/>
    <w:rsid w:val="00E05B96"/>
    <w:rsid w:val="00E06655"/>
    <w:rsid w:val="00E069DC"/>
    <w:rsid w:val="00E10067"/>
    <w:rsid w:val="00E1090F"/>
    <w:rsid w:val="00E11F39"/>
    <w:rsid w:val="00E125F0"/>
    <w:rsid w:val="00E12A75"/>
    <w:rsid w:val="00E145CF"/>
    <w:rsid w:val="00E14FBD"/>
    <w:rsid w:val="00E16784"/>
    <w:rsid w:val="00E17D60"/>
    <w:rsid w:val="00E206AE"/>
    <w:rsid w:val="00E20DCF"/>
    <w:rsid w:val="00E2240F"/>
    <w:rsid w:val="00E225D2"/>
    <w:rsid w:val="00E2284F"/>
    <w:rsid w:val="00E22A9B"/>
    <w:rsid w:val="00E22D5A"/>
    <w:rsid w:val="00E22F73"/>
    <w:rsid w:val="00E24B1A"/>
    <w:rsid w:val="00E260A2"/>
    <w:rsid w:val="00E26D35"/>
    <w:rsid w:val="00E26DCE"/>
    <w:rsid w:val="00E26EC5"/>
    <w:rsid w:val="00E273A1"/>
    <w:rsid w:val="00E27A65"/>
    <w:rsid w:val="00E3003A"/>
    <w:rsid w:val="00E305B2"/>
    <w:rsid w:val="00E30E29"/>
    <w:rsid w:val="00E312B3"/>
    <w:rsid w:val="00E33240"/>
    <w:rsid w:val="00E35BB7"/>
    <w:rsid w:val="00E3672E"/>
    <w:rsid w:val="00E36861"/>
    <w:rsid w:val="00E3720E"/>
    <w:rsid w:val="00E37F8B"/>
    <w:rsid w:val="00E4034A"/>
    <w:rsid w:val="00E405BA"/>
    <w:rsid w:val="00E40809"/>
    <w:rsid w:val="00E40A20"/>
    <w:rsid w:val="00E40ACE"/>
    <w:rsid w:val="00E40F36"/>
    <w:rsid w:val="00E4155F"/>
    <w:rsid w:val="00E42160"/>
    <w:rsid w:val="00E44953"/>
    <w:rsid w:val="00E4589F"/>
    <w:rsid w:val="00E46FA9"/>
    <w:rsid w:val="00E47964"/>
    <w:rsid w:val="00E47E34"/>
    <w:rsid w:val="00E52330"/>
    <w:rsid w:val="00E5281B"/>
    <w:rsid w:val="00E52973"/>
    <w:rsid w:val="00E52C95"/>
    <w:rsid w:val="00E53FB5"/>
    <w:rsid w:val="00E545CF"/>
    <w:rsid w:val="00E55124"/>
    <w:rsid w:val="00E56064"/>
    <w:rsid w:val="00E56AC6"/>
    <w:rsid w:val="00E5739B"/>
    <w:rsid w:val="00E57433"/>
    <w:rsid w:val="00E611FE"/>
    <w:rsid w:val="00E61C11"/>
    <w:rsid w:val="00E648DF"/>
    <w:rsid w:val="00E65B62"/>
    <w:rsid w:val="00E66349"/>
    <w:rsid w:val="00E66D54"/>
    <w:rsid w:val="00E674EA"/>
    <w:rsid w:val="00E70408"/>
    <w:rsid w:val="00E71DB6"/>
    <w:rsid w:val="00E725AD"/>
    <w:rsid w:val="00E72D5E"/>
    <w:rsid w:val="00E73E54"/>
    <w:rsid w:val="00E74B85"/>
    <w:rsid w:val="00E75DF7"/>
    <w:rsid w:val="00E7674F"/>
    <w:rsid w:val="00E8091A"/>
    <w:rsid w:val="00E80C55"/>
    <w:rsid w:val="00E82F7F"/>
    <w:rsid w:val="00E83219"/>
    <w:rsid w:val="00E83731"/>
    <w:rsid w:val="00E83A0F"/>
    <w:rsid w:val="00E8455F"/>
    <w:rsid w:val="00E84DC5"/>
    <w:rsid w:val="00E8631C"/>
    <w:rsid w:val="00E86A4E"/>
    <w:rsid w:val="00E87EEA"/>
    <w:rsid w:val="00E90104"/>
    <w:rsid w:val="00E90427"/>
    <w:rsid w:val="00E90A35"/>
    <w:rsid w:val="00E9187F"/>
    <w:rsid w:val="00E919F6"/>
    <w:rsid w:val="00E934C3"/>
    <w:rsid w:val="00E935F7"/>
    <w:rsid w:val="00E96803"/>
    <w:rsid w:val="00E97510"/>
    <w:rsid w:val="00E97610"/>
    <w:rsid w:val="00E97B2D"/>
    <w:rsid w:val="00EA0AB4"/>
    <w:rsid w:val="00EA1237"/>
    <w:rsid w:val="00EA12F6"/>
    <w:rsid w:val="00EA1BAC"/>
    <w:rsid w:val="00EA290B"/>
    <w:rsid w:val="00EA3377"/>
    <w:rsid w:val="00EA363F"/>
    <w:rsid w:val="00EA3DD0"/>
    <w:rsid w:val="00EA5B52"/>
    <w:rsid w:val="00EA6225"/>
    <w:rsid w:val="00EA69F6"/>
    <w:rsid w:val="00EA6F2D"/>
    <w:rsid w:val="00EA7C97"/>
    <w:rsid w:val="00EB15B3"/>
    <w:rsid w:val="00EB387A"/>
    <w:rsid w:val="00EB4BFD"/>
    <w:rsid w:val="00EB6AE3"/>
    <w:rsid w:val="00EB7774"/>
    <w:rsid w:val="00EC0928"/>
    <w:rsid w:val="00EC1D18"/>
    <w:rsid w:val="00EC24C9"/>
    <w:rsid w:val="00EC26CA"/>
    <w:rsid w:val="00EC2BBB"/>
    <w:rsid w:val="00EC2F8E"/>
    <w:rsid w:val="00EC42B3"/>
    <w:rsid w:val="00EC6A05"/>
    <w:rsid w:val="00EC7A68"/>
    <w:rsid w:val="00ED11DA"/>
    <w:rsid w:val="00ED3B3D"/>
    <w:rsid w:val="00ED454C"/>
    <w:rsid w:val="00ED4ADC"/>
    <w:rsid w:val="00ED5275"/>
    <w:rsid w:val="00ED536E"/>
    <w:rsid w:val="00ED5DBE"/>
    <w:rsid w:val="00ED6B29"/>
    <w:rsid w:val="00ED79AF"/>
    <w:rsid w:val="00ED7D5C"/>
    <w:rsid w:val="00EE0573"/>
    <w:rsid w:val="00EE0853"/>
    <w:rsid w:val="00EE1203"/>
    <w:rsid w:val="00EE1881"/>
    <w:rsid w:val="00EE1C68"/>
    <w:rsid w:val="00EE2D23"/>
    <w:rsid w:val="00EE3725"/>
    <w:rsid w:val="00EE3860"/>
    <w:rsid w:val="00EE38E0"/>
    <w:rsid w:val="00EE471B"/>
    <w:rsid w:val="00EE4BB5"/>
    <w:rsid w:val="00EE598C"/>
    <w:rsid w:val="00EE6823"/>
    <w:rsid w:val="00EE6AB1"/>
    <w:rsid w:val="00EE7A56"/>
    <w:rsid w:val="00EF0123"/>
    <w:rsid w:val="00EF10C6"/>
    <w:rsid w:val="00EF18BE"/>
    <w:rsid w:val="00EF2977"/>
    <w:rsid w:val="00EF3DEB"/>
    <w:rsid w:val="00EF4AAA"/>
    <w:rsid w:val="00EF4F8E"/>
    <w:rsid w:val="00EF5BBE"/>
    <w:rsid w:val="00EF5EF3"/>
    <w:rsid w:val="00EF7520"/>
    <w:rsid w:val="00F00642"/>
    <w:rsid w:val="00F01882"/>
    <w:rsid w:val="00F02172"/>
    <w:rsid w:val="00F02B50"/>
    <w:rsid w:val="00F02FDB"/>
    <w:rsid w:val="00F03EF1"/>
    <w:rsid w:val="00F048BF"/>
    <w:rsid w:val="00F0522A"/>
    <w:rsid w:val="00F0610A"/>
    <w:rsid w:val="00F07498"/>
    <w:rsid w:val="00F10541"/>
    <w:rsid w:val="00F10CD2"/>
    <w:rsid w:val="00F11261"/>
    <w:rsid w:val="00F13818"/>
    <w:rsid w:val="00F13826"/>
    <w:rsid w:val="00F13BDF"/>
    <w:rsid w:val="00F1435A"/>
    <w:rsid w:val="00F14A13"/>
    <w:rsid w:val="00F14C28"/>
    <w:rsid w:val="00F15493"/>
    <w:rsid w:val="00F15930"/>
    <w:rsid w:val="00F16564"/>
    <w:rsid w:val="00F16940"/>
    <w:rsid w:val="00F17164"/>
    <w:rsid w:val="00F1729A"/>
    <w:rsid w:val="00F24088"/>
    <w:rsid w:val="00F2479D"/>
    <w:rsid w:val="00F25856"/>
    <w:rsid w:val="00F25D63"/>
    <w:rsid w:val="00F2688E"/>
    <w:rsid w:val="00F269E4"/>
    <w:rsid w:val="00F26E1D"/>
    <w:rsid w:val="00F27020"/>
    <w:rsid w:val="00F27ED1"/>
    <w:rsid w:val="00F307CB"/>
    <w:rsid w:val="00F31006"/>
    <w:rsid w:val="00F323A5"/>
    <w:rsid w:val="00F32DB1"/>
    <w:rsid w:val="00F330B8"/>
    <w:rsid w:val="00F33AA5"/>
    <w:rsid w:val="00F36499"/>
    <w:rsid w:val="00F364A4"/>
    <w:rsid w:val="00F3705B"/>
    <w:rsid w:val="00F37C29"/>
    <w:rsid w:val="00F37C4C"/>
    <w:rsid w:val="00F40595"/>
    <w:rsid w:val="00F40CF0"/>
    <w:rsid w:val="00F411FF"/>
    <w:rsid w:val="00F41267"/>
    <w:rsid w:val="00F41782"/>
    <w:rsid w:val="00F41973"/>
    <w:rsid w:val="00F419C6"/>
    <w:rsid w:val="00F41B3D"/>
    <w:rsid w:val="00F41C02"/>
    <w:rsid w:val="00F41F83"/>
    <w:rsid w:val="00F429DC"/>
    <w:rsid w:val="00F42A80"/>
    <w:rsid w:val="00F42FCF"/>
    <w:rsid w:val="00F43133"/>
    <w:rsid w:val="00F442B7"/>
    <w:rsid w:val="00F4584B"/>
    <w:rsid w:val="00F45B9F"/>
    <w:rsid w:val="00F45D12"/>
    <w:rsid w:val="00F46251"/>
    <w:rsid w:val="00F46DEA"/>
    <w:rsid w:val="00F501B7"/>
    <w:rsid w:val="00F53F13"/>
    <w:rsid w:val="00F546FD"/>
    <w:rsid w:val="00F54E39"/>
    <w:rsid w:val="00F55DBB"/>
    <w:rsid w:val="00F56471"/>
    <w:rsid w:val="00F573DD"/>
    <w:rsid w:val="00F576B6"/>
    <w:rsid w:val="00F57F47"/>
    <w:rsid w:val="00F6036C"/>
    <w:rsid w:val="00F60C62"/>
    <w:rsid w:val="00F632AA"/>
    <w:rsid w:val="00F646D0"/>
    <w:rsid w:val="00F64F29"/>
    <w:rsid w:val="00F65207"/>
    <w:rsid w:val="00F652F4"/>
    <w:rsid w:val="00F65D26"/>
    <w:rsid w:val="00F65EBD"/>
    <w:rsid w:val="00F67075"/>
    <w:rsid w:val="00F7039D"/>
    <w:rsid w:val="00F70E91"/>
    <w:rsid w:val="00F7260B"/>
    <w:rsid w:val="00F7311C"/>
    <w:rsid w:val="00F73406"/>
    <w:rsid w:val="00F7373A"/>
    <w:rsid w:val="00F747D0"/>
    <w:rsid w:val="00F75593"/>
    <w:rsid w:val="00F76BB1"/>
    <w:rsid w:val="00F76C3E"/>
    <w:rsid w:val="00F77552"/>
    <w:rsid w:val="00F77AB1"/>
    <w:rsid w:val="00F82309"/>
    <w:rsid w:val="00F826B3"/>
    <w:rsid w:val="00F82926"/>
    <w:rsid w:val="00F83FD7"/>
    <w:rsid w:val="00F84FEA"/>
    <w:rsid w:val="00F85797"/>
    <w:rsid w:val="00F85E2E"/>
    <w:rsid w:val="00F87FCE"/>
    <w:rsid w:val="00F900BC"/>
    <w:rsid w:val="00F906BF"/>
    <w:rsid w:val="00F90DC6"/>
    <w:rsid w:val="00F912BD"/>
    <w:rsid w:val="00F91745"/>
    <w:rsid w:val="00F92BEF"/>
    <w:rsid w:val="00F92C53"/>
    <w:rsid w:val="00F92E28"/>
    <w:rsid w:val="00F9386F"/>
    <w:rsid w:val="00F9409E"/>
    <w:rsid w:val="00F94E44"/>
    <w:rsid w:val="00F9531C"/>
    <w:rsid w:val="00F959E3"/>
    <w:rsid w:val="00F97082"/>
    <w:rsid w:val="00F979A3"/>
    <w:rsid w:val="00F97C22"/>
    <w:rsid w:val="00FA146E"/>
    <w:rsid w:val="00FA15E4"/>
    <w:rsid w:val="00FA1789"/>
    <w:rsid w:val="00FA37AB"/>
    <w:rsid w:val="00FA3BC7"/>
    <w:rsid w:val="00FA48F4"/>
    <w:rsid w:val="00FA4EBA"/>
    <w:rsid w:val="00FA504D"/>
    <w:rsid w:val="00FA5121"/>
    <w:rsid w:val="00FA6149"/>
    <w:rsid w:val="00FA7BB3"/>
    <w:rsid w:val="00FA7D30"/>
    <w:rsid w:val="00FB1509"/>
    <w:rsid w:val="00FB150F"/>
    <w:rsid w:val="00FB3921"/>
    <w:rsid w:val="00FB61E6"/>
    <w:rsid w:val="00FB6362"/>
    <w:rsid w:val="00FB7FF3"/>
    <w:rsid w:val="00FC0F01"/>
    <w:rsid w:val="00FC3688"/>
    <w:rsid w:val="00FC3D39"/>
    <w:rsid w:val="00FC4179"/>
    <w:rsid w:val="00FC4842"/>
    <w:rsid w:val="00FC59A6"/>
    <w:rsid w:val="00FC6F1D"/>
    <w:rsid w:val="00FC7634"/>
    <w:rsid w:val="00FD0789"/>
    <w:rsid w:val="00FD1412"/>
    <w:rsid w:val="00FD144D"/>
    <w:rsid w:val="00FD200E"/>
    <w:rsid w:val="00FD20CB"/>
    <w:rsid w:val="00FD20EE"/>
    <w:rsid w:val="00FD277A"/>
    <w:rsid w:val="00FD32EF"/>
    <w:rsid w:val="00FD4519"/>
    <w:rsid w:val="00FD46B7"/>
    <w:rsid w:val="00FD4C21"/>
    <w:rsid w:val="00FD54C0"/>
    <w:rsid w:val="00FD6253"/>
    <w:rsid w:val="00FD659E"/>
    <w:rsid w:val="00FD66E0"/>
    <w:rsid w:val="00FD66FB"/>
    <w:rsid w:val="00FD7926"/>
    <w:rsid w:val="00FD7BF9"/>
    <w:rsid w:val="00FE222B"/>
    <w:rsid w:val="00FE2640"/>
    <w:rsid w:val="00FE2696"/>
    <w:rsid w:val="00FE3ED2"/>
    <w:rsid w:val="00FE4260"/>
    <w:rsid w:val="00FE4A96"/>
    <w:rsid w:val="00FE5C9E"/>
    <w:rsid w:val="00FE66D0"/>
    <w:rsid w:val="00FE71F2"/>
    <w:rsid w:val="00FF0422"/>
    <w:rsid w:val="00FF1A2A"/>
    <w:rsid w:val="00FF1CA5"/>
    <w:rsid w:val="00FF2E3E"/>
    <w:rsid w:val="00FF3267"/>
    <w:rsid w:val="00FF3A5E"/>
    <w:rsid w:val="00FF4454"/>
    <w:rsid w:val="00FF474E"/>
    <w:rsid w:val="00FF5AF6"/>
    <w:rsid w:val="00FF5B6C"/>
    <w:rsid w:val="00FF725E"/>
    <w:rsid w:val="00FF7DA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33991F"/>
  <w15:chartTrackingRefBased/>
  <w15:docId w15:val="{2A67ED72-6264-460C-93EB-1CECF6050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Cs w:val="22"/>
      <w:lang w:val="en-US" w:eastAsia="en-US"/>
    </w:rPr>
  </w:style>
  <w:style w:type="paragraph" w:styleId="Heading1">
    <w:name w:val="heading 1"/>
    <w:basedOn w:val="Normal"/>
    <w:link w:val="Heading1Char"/>
    <w:qFormat/>
    <w:rsid w:val="005A06B9"/>
    <w:pPr>
      <w:keepNext/>
      <w:widowControl/>
      <w:autoSpaceDE/>
      <w:autoSpaceDN/>
      <w:adjustRightInd/>
      <w:jc w:val="right"/>
      <w:outlineLvl w:val="0"/>
    </w:pPr>
    <w:rPr>
      <w:rFonts w:ascii="Century Gothic" w:hAnsi="Century Gothic"/>
      <w:kern w:val="36"/>
      <w:sz w:val="24"/>
      <w:szCs w:val="24"/>
      <w:u w:val="single"/>
      <w:lang w:val="el-GR" w:eastAsia="el-GR"/>
    </w:rPr>
  </w:style>
  <w:style w:type="paragraph" w:styleId="Heading2">
    <w:name w:val="heading 2"/>
    <w:basedOn w:val="Normal"/>
    <w:next w:val="Normal"/>
    <w:link w:val="Heading2Char"/>
    <w:unhideWhenUsed/>
    <w:qFormat/>
    <w:rsid w:val="005A06B9"/>
    <w:pPr>
      <w:keepNext/>
      <w:keepLines/>
      <w:widowControl/>
      <w:autoSpaceDE/>
      <w:autoSpaceDN/>
      <w:adjustRightInd/>
      <w:spacing w:before="200"/>
      <w:outlineLvl w:val="1"/>
    </w:pPr>
    <w:rPr>
      <w:rFonts w:ascii="Cambria" w:hAnsi="Cambria"/>
      <w:b/>
      <w:bCs/>
      <w:color w:val="4F81BD"/>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rPr>
      <w:sz w:val="24"/>
      <w:szCs w:val="24"/>
    </w:rPr>
  </w:style>
  <w:style w:type="character" w:styleId="EndnoteReference">
    <w:name w:val="endnote reference"/>
    <w:rPr>
      <w:vertAlign w:val="superscript"/>
    </w:rPr>
  </w:style>
  <w:style w:type="paragraph" w:styleId="FootnoteText">
    <w:name w:val="footnote text"/>
    <w:basedOn w:val="Normal"/>
    <w:link w:val="FootnoteTextChar"/>
    <w:rPr>
      <w:sz w:val="24"/>
      <w:szCs w:val="24"/>
    </w:rPr>
  </w:style>
  <w:style w:type="character" w:styleId="FootnoteReference">
    <w:name w:val="footnote reference"/>
    <w:rPr>
      <w:vertAlign w:val="superscript"/>
    </w:rPr>
  </w:style>
  <w:style w:type="paragraph" w:styleId="TOC1">
    <w:name w:val="toc 1"/>
    <w:basedOn w:val="Normal"/>
    <w:next w:val="Normal"/>
    <w:pPr>
      <w:tabs>
        <w:tab w:val="right" w:leader="dot" w:pos="9360"/>
      </w:tabs>
      <w:suppressAutoHyphens/>
      <w:spacing w:before="480" w:line="240" w:lineRule="atLeast"/>
      <w:ind w:left="720" w:right="720" w:hanging="720"/>
    </w:pPr>
  </w:style>
  <w:style w:type="paragraph" w:styleId="TOC2">
    <w:name w:val="toc 2"/>
    <w:basedOn w:val="Normal"/>
    <w:next w:val="Normal"/>
    <w:pPr>
      <w:tabs>
        <w:tab w:val="right" w:leader="dot" w:pos="9360"/>
      </w:tabs>
      <w:suppressAutoHyphens/>
      <w:spacing w:line="240" w:lineRule="atLeast"/>
      <w:ind w:left="720" w:right="720"/>
    </w:pPr>
  </w:style>
  <w:style w:type="paragraph" w:styleId="TOC3">
    <w:name w:val="toc 3"/>
    <w:basedOn w:val="Normal"/>
    <w:next w:val="Normal"/>
    <w:pPr>
      <w:tabs>
        <w:tab w:val="right" w:leader="dot" w:pos="9360"/>
      </w:tabs>
      <w:suppressAutoHyphens/>
      <w:spacing w:line="240" w:lineRule="atLeast"/>
      <w:ind w:left="720" w:right="720"/>
    </w:pPr>
  </w:style>
  <w:style w:type="paragraph" w:styleId="TOC4">
    <w:name w:val="toc 4"/>
    <w:basedOn w:val="Normal"/>
    <w:next w:val="Normal"/>
    <w:pPr>
      <w:tabs>
        <w:tab w:val="right" w:leader="dot" w:pos="9360"/>
      </w:tabs>
      <w:suppressAutoHyphens/>
      <w:spacing w:line="240" w:lineRule="atLeast"/>
      <w:ind w:left="720" w:right="720"/>
    </w:pPr>
  </w:style>
  <w:style w:type="paragraph" w:styleId="TOC5">
    <w:name w:val="toc 5"/>
    <w:basedOn w:val="Normal"/>
    <w:next w:val="Normal"/>
    <w:pPr>
      <w:tabs>
        <w:tab w:val="right" w:leader="dot" w:pos="9360"/>
      </w:tabs>
      <w:suppressAutoHyphens/>
      <w:spacing w:line="240" w:lineRule="atLeast"/>
      <w:ind w:left="720" w:right="720"/>
    </w:pPr>
  </w:style>
  <w:style w:type="paragraph" w:styleId="TOC6">
    <w:name w:val="toc 6"/>
    <w:basedOn w:val="Normal"/>
    <w:next w:val="Normal"/>
    <w:pPr>
      <w:tabs>
        <w:tab w:val="right" w:pos="9360"/>
      </w:tabs>
      <w:suppressAutoHyphens/>
      <w:spacing w:line="240" w:lineRule="atLeast"/>
      <w:ind w:left="720" w:hanging="720"/>
    </w:pPr>
  </w:style>
  <w:style w:type="paragraph" w:styleId="TOC7">
    <w:name w:val="toc 7"/>
    <w:basedOn w:val="Normal"/>
    <w:next w:val="Normal"/>
    <w:pPr>
      <w:suppressAutoHyphens/>
      <w:spacing w:line="240" w:lineRule="atLeast"/>
      <w:ind w:left="720" w:hanging="720"/>
    </w:pPr>
  </w:style>
  <w:style w:type="paragraph" w:styleId="TOC8">
    <w:name w:val="toc 8"/>
    <w:basedOn w:val="Normal"/>
    <w:next w:val="Normal"/>
    <w:pPr>
      <w:tabs>
        <w:tab w:val="right" w:pos="9360"/>
      </w:tabs>
      <w:suppressAutoHyphens/>
      <w:spacing w:line="240" w:lineRule="atLeast"/>
      <w:ind w:left="720" w:hanging="720"/>
    </w:pPr>
  </w:style>
  <w:style w:type="paragraph" w:styleId="TOC9">
    <w:name w:val="toc 9"/>
    <w:basedOn w:val="Normal"/>
    <w:next w:val="Normal"/>
    <w:pPr>
      <w:tabs>
        <w:tab w:val="right" w:leader="dot" w:pos="9360"/>
      </w:tabs>
      <w:suppressAutoHyphens/>
      <w:spacing w:line="240" w:lineRule="atLeast"/>
      <w:ind w:left="720" w:hanging="720"/>
    </w:pPr>
  </w:style>
  <w:style w:type="paragraph" w:styleId="Index1">
    <w:name w:val="index 1"/>
    <w:basedOn w:val="Normal"/>
    <w:next w:val="Normal"/>
    <w:pPr>
      <w:tabs>
        <w:tab w:val="right" w:leader="dot" w:pos="9360"/>
      </w:tabs>
      <w:suppressAutoHyphens/>
      <w:spacing w:line="240" w:lineRule="atLeast"/>
      <w:ind w:left="720" w:hanging="720"/>
    </w:pPr>
  </w:style>
  <w:style w:type="paragraph" w:styleId="Index2">
    <w:name w:val="index 2"/>
    <w:basedOn w:val="Normal"/>
    <w:next w:val="Normal"/>
    <w:pPr>
      <w:tabs>
        <w:tab w:val="right" w:leader="dot" w:pos="9360"/>
      </w:tabs>
      <w:suppressAutoHyphens/>
      <w:spacing w:line="240" w:lineRule="atLeast"/>
      <w:ind w:left="720"/>
    </w:pPr>
  </w:style>
  <w:style w:type="paragraph" w:styleId="TOAHeading">
    <w:name w:val="toa heading"/>
    <w:basedOn w:val="Normal"/>
    <w:next w:val="Normal"/>
    <w:pPr>
      <w:tabs>
        <w:tab w:val="right" w:pos="9360"/>
      </w:tabs>
      <w:suppressAutoHyphens/>
      <w:spacing w:line="240" w:lineRule="atLeast"/>
    </w:pPr>
  </w:style>
  <w:style w:type="paragraph" w:styleId="Caption">
    <w:name w:val="caption"/>
    <w:basedOn w:val="Normal"/>
    <w:next w:val="Normal"/>
    <w:qFormat/>
    <w:rPr>
      <w:sz w:val="24"/>
      <w:szCs w:val="24"/>
    </w:rPr>
  </w:style>
  <w:style w:type="character" w:customStyle="1" w:styleId="EquationCaption">
    <w:name w:val="_Equation Caption"/>
  </w:style>
  <w:style w:type="paragraph" w:styleId="Header">
    <w:name w:val="header"/>
    <w:basedOn w:val="Normal"/>
    <w:link w:val="HeaderChar"/>
    <w:uiPriority w:val="99"/>
    <w:rsid w:val="00EE598C"/>
    <w:pPr>
      <w:tabs>
        <w:tab w:val="center" w:pos="4513"/>
        <w:tab w:val="right" w:pos="9026"/>
      </w:tabs>
    </w:pPr>
  </w:style>
  <w:style w:type="character" w:customStyle="1" w:styleId="HeaderChar">
    <w:name w:val="Header Char"/>
    <w:link w:val="Header"/>
    <w:uiPriority w:val="99"/>
    <w:rsid w:val="00EE598C"/>
    <w:rPr>
      <w:szCs w:val="22"/>
      <w:lang w:val="en-US" w:eastAsia="en-US"/>
    </w:rPr>
  </w:style>
  <w:style w:type="paragraph" w:styleId="Footer">
    <w:name w:val="footer"/>
    <w:basedOn w:val="Normal"/>
    <w:link w:val="FooterChar"/>
    <w:uiPriority w:val="99"/>
    <w:rsid w:val="00EE598C"/>
    <w:pPr>
      <w:tabs>
        <w:tab w:val="center" w:pos="4513"/>
        <w:tab w:val="right" w:pos="9026"/>
      </w:tabs>
    </w:pPr>
  </w:style>
  <w:style w:type="character" w:customStyle="1" w:styleId="FooterChar">
    <w:name w:val="Footer Char"/>
    <w:link w:val="Footer"/>
    <w:uiPriority w:val="99"/>
    <w:rsid w:val="00EE598C"/>
    <w:rPr>
      <w:szCs w:val="22"/>
      <w:lang w:val="en-US" w:eastAsia="en-US"/>
    </w:rPr>
  </w:style>
  <w:style w:type="paragraph" w:styleId="BalloonText">
    <w:name w:val="Balloon Text"/>
    <w:basedOn w:val="Normal"/>
    <w:link w:val="BalloonTextChar"/>
    <w:rsid w:val="00336295"/>
    <w:rPr>
      <w:rFonts w:ascii="Tahoma" w:hAnsi="Tahoma"/>
      <w:sz w:val="16"/>
      <w:szCs w:val="16"/>
    </w:rPr>
  </w:style>
  <w:style w:type="character" w:customStyle="1" w:styleId="BalloonTextChar">
    <w:name w:val="Balloon Text Char"/>
    <w:link w:val="BalloonText"/>
    <w:rsid w:val="00336295"/>
    <w:rPr>
      <w:rFonts w:ascii="Tahoma" w:hAnsi="Tahoma" w:cs="Tahoma"/>
      <w:sz w:val="16"/>
      <w:szCs w:val="16"/>
      <w:lang w:val="en-US" w:eastAsia="en-US"/>
    </w:rPr>
  </w:style>
  <w:style w:type="character" w:customStyle="1" w:styleId="Heading1Char">
    <w:name w:val="Heading 1 Char"/>
    <w:basedOn w:val="DefaultParagraphFont"/>
    <w:link w:val="Heading1"/>
    <w:rsid w:val="005A06B9"/>
    <w:rPr>
      <w:rFonts w:ascii="Century Gothic" w:hAnsi="Century Gothic"/>
      <w:kern w:val="36"/>
      <w:sz w:val="24"/>
      <w:szCs w:val="24"/>
      <w:u w:val="single"/>
    </w:rPr>
  </w:style>
  <w:style w:type="character" w:customStyle="1" w:styleId="Heading2Char">
    <w:name w:val="Heading 2 Char"/>
    <w:basedOn w:val="DefaultParagraphFont"/>
    <w:link w:val="Heading2"/>
    <w:rsid w:val="005A06B9"/>
    <w:rPr>
      <w:rFonts w:ascii="Cambria" w:hAnsi="Cambria"/>
      <w:b/>
      <w:bCs/>
      <w:color w:val="4F81BD"/>
      <w:sz w:val="26"/>
      <w:szCs w:val="26"/>
      <w:lang w:val="en-GB" w:eastAsia="en-US"/>
    </w:rPr>
  </w:style>
  <w:style w:type="paragraph" w:styleId="BodyText2">
    <w:name w:val="Body Text 2"/>
    <w:basedOn w:val="Normal"/>
    <w:link w:val="BodyText2Char"/>
    <w:rsid w:val="005A06B9"/>
    <w:pPr>
      <w:widowControl/>
      <w:autoSpaceDE/>
      <w:autoSpaceDN/>
      <w:adjustRightInd/>
      <w:jc w:val="both"/>
    </w:pPr>
    <w:rPr>
      <w:rFonts w:ascii="Tahoma" w:hAnsi="Tahoma" w:cs="Tahoma"/>
      <w:bCs/>
      <w:sz w:val="22"/>
      <w:szCs w:val="24"/>
      <w:lang w:val="el-GR" w:eastAsia="el-GR"/>
    </w:rPr>
  </w:style>
  <w:style w:type="character" w:customStyle="1" w:styleId="BodyText2Char">
    <w:name w:val="Body Text 2 Char"/>
    <w:basedOn w:val="DefaultParagraphFont"/>
    <w:link w:val="BodyText2"/>
    <w:rsid w:val="005A06B9"/>
    <w:rPr>
      <w:rFonts w:ascii="Tahoma" w:hAnsi="Tahoma" w:cs="Tahoma"/>
      <w:bCs/>
      <w:sz w:val="22"/>
      <w:szCs w:val="24"/>
    </w:rPr>
  </w:style>
  <w:style w:type="character" w:styleId="CommentReference">
    <w:name w:val="annotation reference"/>
    <w:rsid w:val="005A06B9"/>
    <w:rPr>
      <w:sz w:val="16"/>
      <w:szCs w:val="16"/>
    </w:rPr>
  </w:style>
  <w:style w:type="paragraph" w:styleId="CommentText">
    <w:name w:val="annotation text"/>
    <w:basedOn w:val="Normal"/>
    <w:link w:val="CommentTextChar"/>
    <w:rsid w:val="005A06B9"/>
    <w:pPr>
      <w:widowControl/>
      <w:autoSpaceDE/>
      <w:autoSpaceDN/>
      <w:adjustRightInd/>
    </w:pPr>
    <w:rPr>
      <w:szCs w:val="20"/>
      <w:lang w:val="en-GB"/>
    </w:rPr>
  </w:style>
  <w:style w:type="character" w:customStyle="1" w:styleId="CommentTextChar">
    <w:name w:val="Comment Text Char"/>
    <w:basedOn w:val="DefaultParagraphFont"/>
    <w:link w:val="CommentText"/>
    <w:rsid w:val="005A06B9"/>
    <w:rPr>
      <w:lang w:val="en-GB" w:eastAsia="en-US"/>
    </w:rPr>
  </w:style>
  <w:style w:type="paragraph" w:styleId="CommentSubject">
    <w:name w:val="annotation subject"/>
    <w:basedOn w:val="CommentText"/>
    <w:next w:val="CommentText"/>
    <w:link w:val="CommentSubjectChar"/>
    <w:rsid w:val="005A06B9"/>
    <w:rPr>
      <w:b/>
      <w:bCs/>
    </w:rPr>
  </w:style>
  <w:style w:type="character" w:customStyle="1" w:styleId="CommentSubjectChar">
    <w:name w:val="Comment Subject Char"/>
    <w:basedOn w:val="CommentTextChar"/>
    <w:link w:val="CommentSubject"/>
    <w:rsid w:val="005A06B9"/>
    <w:rPr>
      <w:b/>
      <w:bCs/>
      <w:lang w:val="en-GB" w:eastAsia="en-US"/>
    </w:rPr>
  </w:style>
  <w:style w:type="paragraph" w:styleId="NormalWeb">
    <w:name w:val="Normal (Web)"/>
    <w:basedOn w:val="Normal"/>
    <w:uiPriority w:val="99"/>
    <w:rsid w:val="005A06B9"/>
    <w:pPr>
      <w:widowControl/>
      <w:autoSpaceDE/>
      <w:autoSpaceDN/>
      <w:adjustRightInd/>
      <w:spacing w:before="100" w:beforeAutospacing="1" w:after="100" w:afterAutospacing="1"/>
    </w:pPr>
    <w:rPr>
      <w:sz w:val="24"/>
      <w:szCs w:val="24"/>
      <w:lang w:val="el-GR" w:eastAsia="el-GR"/>
    </w:rPr>
  </w:style>
  <w:style w:type="character" w:styleId="Strong">
    <w:name w:val="Strong"/>
    <w:uiPriority w:val="22"/>
    <w:qFormat/>
    <w:rsid w:val="005A06B9"/>
    <w:rPr>
      <w:b/>
      <w:bCs/>
    </w:rPr>
  </w:style>
  <w:style w:type="character" w:styleId="Emphasis">
    <w:name w:val="Emphasis"/>
    <w:uiPriority w:val="20"/>
    <w:qFormat/>
    <w:rsid w:val="005A06B9"/>
    <w:rPr>
      <w:i/>
      <w:iCs/>
    </w:rPr>
  </w:style>
  <w:style w:type="paragraph" w:customStyle="1" w:styleId="CharChar">
    <w:name w:val="Char Char"/>
    <w:basedOn w:val="Normal"/>
    <w:rsid w:val="005A06B9"/>
    <w:pPr>
      <w:widowControl/>
      <w:tabs>
        <w:tab w:val="num" w:pos="432"/>
      </w:tabs>
      <w:autoSpaceDE/>
      <w:autoSpaceDN/>
      <w:adjustRightInd/>
      <w:spacing w:after="160" w:line="240" w:lineRule="exact"/>
      <w:ind w:left="432" w:hanging="432"/>
    </w:pPr>
    <w:rPr>
      <w:rFonts w:ascii="Arial" w:hAnsi="Arial"/>
      <w:sz w:val="24"/>
      <w:szCs w:val="24"/>
    </w:rPr>
  </w:style>
  <w:style w:type="paragraph" w:styleId="BlockText">
    <w:name w:val="Block Text"/>
    <w:basedOn w:val="Normal"/>
    <w:rsid w:val="005A06B9"/>
    <w:pPr>
      <w:widowControl/>
      <w:autoSpaceDE/>
      <w:autoSpaceDN/>
      <w:adjustRightInd/>
      <w:ind w:left="-120" w:right="-133"/>
      <w:jc w:val="both"/>
    </w:pPr>
    <w:rPr>
      <w:rFonts w:ascii="Book Antiqua" w:hAnsi="Book Antiqua"/>
      <w:sz w:val="26"/>
      <w:szCs w:val="26"/>
      <w:lang w:val="el-GR" w:eastAsia="el-GR"/>
    </w:rPr>
  </w:style>
  <w:style w:type="paragraph" w:styleId="DocumentMap">
    <w:name w:val="Document Map"/>
    <w:basedOn w:val="Normal"/>
    <w:link w:val="DocumentMapChar"/>
    <w:rsid w:val="005A06B9"/>
    <w:pPr>
      <w:widowControl/>
      <w:shd w:val="clear" w:color="auto" w:fill="000080"/>
      <w:autoSpaceDE/>
      <w:autoSpaceDN/>
      <w:adjustRightInd/>
    </w:pPr>
    <w:rPr>
      <w:rFonts w:ascii="Tahoma" w:hAnsi="Tahoma" w:cs="Tahoma"/>
      <w:szCs w:val="20"/>
      <w:lang w:val="en-GB"/>
    </w:rPr>
  </w:style>
  <w:style w:type="character" w:customStyle="1" w:styleId="DocumentMapChar">
    <w:name w:val="Document Map Char"/>
    <w:basedOn w:val="DefaultParagraphFont"/>
    <w:link w:val="DocumentMap"/>
    <w:rsid w:val="005A06B9"/>
    <w:rPr>
      <w:rFonts w:ascii="Tahoma" w:hAnsi="Tahoma" w:cs="Tahoma"/>
      <w:shd w:val="clear" w:color="auto" w:fill="000080"/>
      <w:lang w:val="en-GB" w:eastAsia="en-US"/>
    </w:rPr>
  </w:style>
  <w:style w:type="character" w:styleId="Hyperlink">
    <w:name w:val="Hyperlink"/>
    <w:uiPriority w:val="99"/>
    <w:rsid w:val="005A06B9"/>
    <w:rPr>
      <w:rFonts w:cs="Times New Roman"/>
      <w:color w:val="0000FF"/>
      <w:u w:val="single"/>
    </w:rPr>
  </w:style>
  <w:style w:type="paragraph" w:styleId="PlainText">
    <w:name w:val="Plain Text"/>
    <w:basedOn w:val="Normal"/>
    <w:link w:val="PlainTextChar"/>
    <w:uiPriority w:val="99"/>
    <w:unhideWhenUsed/>
    <w:rsid w:val="005A06B9"/>
    <w:pPr>
      <w:widowControl/>
      <w:autoSpaceDE/>
      <w:autoSpaceDN/>
      <w:adjustRightInd/>
    </w:pPr>
    <w:rPr>
      <w:rFonts w:ascii="Calibri" w:eastAsia="Calibri" w:hAnsi="Calibri"/>
      <w:color w:val="000000"/>
      <w:sz w:val="24"/>
      <w:szCs w:val="21"/>
    </w:rPr>
  </w:style>
  <w:style w:type="character" w:customStyle="1" w:styleId="PlainTextChar">
    <w:name w:val="Plain Text Char"/>
    <w:basedOn w:val="DefaultParagraphFont"/>
    <w:link w:val="PlainText"/>
    <w:uiPriority w:val="99"/>
    <w:rsid w:val="005A06B9"/>
    <w:rPr>
      <w:rFonts w:ascii="Calibri" w:eastAsia="Calibri" w:hAnsi="Calibri"/>
      <w:color w:val="000000"/>
      <w:sz w:val="24"/>
      <w:szCs w:val="21"/>
      <w:lang w:val="en-US" w:eastAsia="en-US"/>
    </w:rPr>
  </w:style>
  <w:style w:type="paragraph" w:styleId="ListParagraph">
    <w:name w:val="List Paragraph"/>
    <w:basedOn w:val="Normal"/>
    <w:uiPriority w:val="34"/>
    <w:qFormat/>
    <w:rsid w:val="005A06B9"/>
    <w:pPr>
      <w:widowControl/>
      <w:autoSpaceDE/>
      <w:autoSpaceDN/>
      <w:adjustRightInd/>
      <w:ind w:left="720"/>
      <w:contextualSpacing/>
    </w:pPr>
    <w:rPr>
      <w:sz w:val="24"/>
      <w:szCs w:val="24"/>
      <w:lang w:val="el-GR" w:eastAsia="el-GR"/>
    </w:rPr>
  </w:style>
  <w:style w:type="character" w:customStyle="1" w:styleId="field-content">
    <w:name w:val="field-content"/>
    <w:basedOn w:val="DefaultParagraphFont"/>
    <w:rsid w:val="005A06B9"/>
  </w:style>
  <w:style w:type="paragraph" w:styleId="Title">
    <w:name w:val="Title"/>
    <w:basedOn w:val="Normal"/>
    <w:link w:val="TitleChar"/>
    <w:qFormat/>
    <w:rsid w:val="005A06B9"/>
    <w:pPr>
      <w:widowControl/>
      <w:autoSpaceDE/>
      <w:autoSpaceDN/>
      <w:adjustRightInd/>
      <w:jc w:val="center"/>
    </w:pPr>
    <w:rPr>
      <w:b/>
      <w:sz w:val="24"/>
      <w:szCs w:val="20"/>
    </w:rPr>
  </w:style>
  <w:style w:type="character" w:customStyle="1" w:styleId="TitleChar">
    <w:name w:val="Title Char"/>
    <w:basedOn w:val="DefaultParagraphFont"/>
    <w:link w:val="Title"/>
    <w:rsid w:val="005A06B9"/>
    <w:rPr>
      <w:b/>
      <w:sz w:val="24"/>
      <w:lang w:val="en-US" w:eastAsia="en-US"/>
    </w:rPr>
  </w:style>
  <w:style w:type="character" w:customStyle="1" w:styleId="apple-style-span">
    <w:name w:val="apple-style-span"/>
    <w:basedOn w:val="DefaultParagraphFont"/>
    <w:rsid w:val="005A06B9"/>
  </w:style>
  <w:style w:type="paragraph" w:styleId="BodyText">
    <w:name w:val="Body Text"/>
    <w:basedOn w:val="Normal"/>
    <w:link w:val="BodyTextChar"/>
    <w:rsid w:val="005A06B9"/>
    <w:pPr>
      <w:widowControl/>
      <w:autoSpaceDE/>
      <w:autoSpaceDN/>
      <w:adjustRightInd/>
      <w:spacing w:after="120"/>
    </w:pPr>
    <w:rPr>
      <w:sz w:val="24"/>
      <w:szCs w:val="24"/>
      <w:lang w:val="en-GB"/>
    </w:rPr>
  </w:style>
  <w:style w:type="character" w:customStyle="1" w:styleId="BodyTextChar">
    <w:name w:val="Body Text Char"/>
    <w:basedOn w:val="DefaultParagraphFont"/>
    <w:link w:val="BodyText"/>
    <w:rsid w:val="005A06B9"/>
    <w:rPr>
      <w:sz w:val="24"/>
      <w:szCs w:val="24"/>
      <w:lang w:val="en-GB" w:eastAsia="en-US"/>
    </w:rPr>
  </w:style>
  <w:style w:type="paragraph" w:customStyle="1" w:styleId="Default">
    <w:name w:val="Default"/>
    <w:rsid w:val="005A06B9"/>
    <w:pPr>
      <w:autoSpaceDE w:val="0"/>
      <w:autoSpaceDN w:val="0"/>
      <w:adjustRightInd w:val="0"/>
    </w:pPr>
    <w:rPr>
      <w:rFonts w:ascii="Tahoma" w:hAnsi="Tahoma" w:cs="Tahoma"/>
      <w:color w:val="000000"/>
      <w:sz w:val="24"/>
      <w:szCs w:val="24"/>
    </w:rPr>
  </w:style>
  <w:style w:type="table" w:styleId="TableGrid">
    <w:name w:val="Table Grid"/>
    <w:basedOn w:val="TableNormal"/>
    <w:rsid w:val="005A06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5A06B9"/>
    <w:rPr>
      <w:sz w:val="24"/>
      <w:szCs w:val="24"/>
      <w:lang w:val="en-US" w:eastAsia="en-US"/>
    </w:rPr>
  </w:style>
  <w:style w:type="character" w:styleId="FollowedHyperlink">
    <w:name w:val="FollowedHyperlink"/>
    <w:basedOn w:val="DefaultParagraphFont"/>
    <w:unhideWhenUsed/>
    <w:rsid w:val="005A06B9"/>
    <w:rPr>
      <w:color w:val="954F72" w:themeColor="followedHyperlink"/>
      <w:u w:val="single"/>
    </w:rPr>
  </w:style>
  <w:style w:type="character" w:customStyle="1" w:styleId="EndnoteTextChar">
    <w:name w:val="Endnote Text Char"/>
    <w:basedOn w:val="DefaultParagraphFont"/>
    <w:link w:val="EndnoteText"/>
    <w:rsid w:val="005A06B9"/>
    <w:rPr>
      <w:sz w:val="24"/>
      <w:szCs w:val="24"/>
      <w:lang w:val="en-US" w:eastAsia="en-US"/>
    </w:rPr>
  </w:style>
  <w:style w:type="paragraph" w:styleId="Revision">
    <w:name w:val="Revision"/>
    <w:hidden/>
    <w:uiPriority w:val="99"/>
    <w:semiHidden/>
    <w:rsid w:val="005A06B9"/>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49530">
      <w:bodyDiv w:val="1"/>
      <w:marLeft w:val="0"/>
      <w:marRight w:val="0"/>
      <w:marTop w:val="0"/>
      <w:marBottom w:val="0"/>
      <w:divBdr>
        <w:top w:val="none" w:sz="0" w:space="0" w:color="auto"/>
        <w:left w:val="none" w:sz="0" w:space="0" w:color="auto"/>
        <w:bottom w:val="none" w:sz="0" w:space="0" w:color="auto"/>
        <w:right w:val="none" w:sz="0" w:space="0" w:color="auto"/>
      </w:divBdr>
    </w:div>
    <w:div w:id="240604709">
      <w:bodyDiv w:val="1"/>
      <w:marLeft w:val="0"/>
      <w:marRight w:val="0"/>
      <w:marTop w:val="0"/>
      <w:marBottom w:val="0"/>
      <w:divBdr>
        <w:top w:val="none" w:sz="0" w:space="0" w:color="auto"/>
        <w:left w:val="none" w:sz="0" w:space="0" w:color="auto"/>
        <w:bottom w:val="none" w:sz="0" w:space="0" w:color="auto"/>
        <w:right w:val="none" w:sz="0" w:space="0" w:color="auto"/>
      </w:divBdr>
    </w:div>
    <w:div w:id="251401924">
      <w:bodyDiv w:val="1"/>
      <w:marLeft w:val="0"/>
      <w:marRight w:val="0"/>
      <w:marTop w:val="0"/>
      <w:marBottom w:val="0"/>
      <w:divBdr>
        <w:top w:val="none" w:sz="0" w:space="0" w:color="auto"/>
        <w:left w:val="none" w:sz="0" w:space="0" w:color="auto"/>
        <w:bottom w:val="none" w:sz="0" w:space="0" w:color="auto"/>
        <w:right w:val="none" w:sz="0" w:space="0" w:color="auto"/>
      </w:divBdr>
    </w:div>
    <w:div w:id="349533543">
      <w:bodyDiv w:val="1"/>
      <w:marLeft w:val="0"/>
      <w:marRight w:val="0"/>
      <w:marTop w:val="0"/>
      <w:marBottom w:val="0"/>
      <w:divBdr>
        <w:top w:val="none" w:sz="0" w:space="0" w:color="auto"/>
        <w:left w:val="none" w:sz="0" w:space="0" w:color="auto"/>
        <w:bottom w:val="none" w:sz="0" w:space="0" w:color="auto"/>
        <w:right w:val="none" w:sz="0" w:space="0" w:color="auto"/>
      </w:divBdr>
    </w:div>
    <w:div w:id="440993195">
      <w:bodyDiv w:val="1"/>
      <w:marLeft w:val="0"/>
      <w:marRight w:val="0"/>
      <w:marTop w:val="0"/>
      <w:marBottom w:val="0"/>
      <w:divBdr>
        <w:top w:val="none" w:sz="0" w:space="0" w:color="auto"/>
        <w:left w:val="none" w:sz="0" w:space="0" w:color="auto"/>
        <w:bottom w:val="none" w:sz="0" w:space="0" w:color="auto"/>
        <w:right w:val="none" w:sz="0" w:space="0" w:color="auto"/>
      </w:divBdr>
    </w:div>
    <w:div w:id="470558323">
      <w:bodyDiv w:val="1"/>
      <w:marLeft w:val="0"/>
      <w:marRight w:val="0"/>
      <w:marTop w:val="0"/>
      <w:marBottom w:val="0"/>
      <w:divBdr>
        <w:top w:val="none" w:sz="0" w:space="0" w:color="auto"/>
        <w:left w:val="none" w:sz="0" w:space="0" w:color="auto"/>
        <w:bottom w:val="none" w:sz="0" w:space="0" w:color="auto"/>
        <w:right w:val="none" w:sz="0" w:space="0" w:color="auto"/>
      </w:divBdr>
    </w:div>
    <w:div w:id="688023099">
      <w:bodyDiv w:val="1"/>
      <w:marLeft w:val="0"/>
      <w:marRight w:val="0"/>
      <w:marTop w:val="0"/>
      <w:marBottom w:val="0"/>
      <w:divBdr>
        <w:top w:val="none" w:sz="0" w:space="0" w:color="auto"/>
        <w:left w:val="none" w:sz="0" w:space="0" w:color="auto"/>
        <w:bottom w:val="none" w:sz="0" w:space="0" w:color="auto"/>
        <w:right w:val="none" w:sz="0" w:space="0" w:color="auto"/>
      </w:divBdr>
    </w:div>
    <w:div w:id="743450491">
      <w:bodyDiv w:val="1"/>
      <w:marLeft w:val="0"/>
      <w:marRight w:val="0"/>
      <w:marTop w:val="0"/>
      <w:marBottom w:val="0"/>
      <w:divBdr>
        <w:top w:val="none" w:sz="0" w:space="0" w:color="auto"/>
        <w:left w:val="none" w:sz="0" w:space="0" w:color="auto"/>
        <w:bottom w:val="none" w:sz="0" w:space="0" w:color="auto"/>
        <w:right w:val="none" w:sz="0" w:space="0" w:color="auto"/>
      </w:divBdr>
    </w:div>
    <w:div w:id="814562687">
      <w:bodyDiv w:val="1"/>
      <w:marLeft w:val="0"/>
      <w:marRight w:val="0"/>
      <w:marTop w:val="0"/>
      <w:marBottom w:val="0"/>
      <w:divBdr>
        <w:top w:val="none" w:sz="0" w:space="0" w:color="auto"/>
        <w:left w:val="none" w:sz="0" w:space="0" w:color="auto"/>
        <w:bottom w:val="none" w:sz="0" w:space="0" w:color="auto"/>
        <w:right w:val="none" w:sz="0" w:space="0" w:color="auto"/>
      </w:divBdr>
    </w:div>
    <w:div w:id="827787458">
      <w:bodyDiv w:val="1"/>
      <w:marLeft w:val="0"/>
      <w:marRight w:val="0"/>
      <w:marTop w:val="0"/>
      <w:marBottom w:val="0"/>
      <w:divBdr>
        <w:top w:val="none" w:sz="0" w:space="0" w:color="auto"/>
        <w:left w:val="none" w:sz="0" w:space="0" w:color="auto"/>
        <w:bottom w:val="none" w:sz="0" w:space="0" w:color="auto"/>
        <w:right w:val="none" w:sz="0" w:space="0" w:color="auto"/>
      </w:divBdr>
    </w:div>
    <w:div w:id="876241671">
      <w:bodyDiv w:val="1"/>
      <w:marLeft w:val="0"/>
      <w:marRight w:val="0"/>
      <w:marTop w:val="0"/>
      <w:marBottom w:val="0"/>
      <w:divBdr>
        <w:top w:val="none" w:sz="0" w:space="0" w:color="auto"/>
        <w:left w:val="none" w:sz="0" w:space="0" w:color="auto"/>
        <w:bottom w:val="none" w:sz="0" w:space="0" w:color="auto"/>
        <w:right w:val="none" w:sz="0" w:space="0" w:color="auto"/>
      </w:divBdr>
    </w:div>
    <w:div w:id="963344193">
      <w:bodyDiv w:val="1"/>
      <w:marLeft w:val="0"/>
      <w:marRight w:val="0"/>
      <w:marTop w:val="0"/>
      <w:marBottom w:val="0"/>
      <w:divBdr>
        <w:top w:val="none" w:sz="0" w:space="0" w:color="auto"/>
        <w:left w:val="none" w:sz="0" w:space="0" w:color="auto"/>
        <w:bottom w:val="none" w:sz="0" w:space="0" w:color="auto"/>
        <w:right w:val="none" w:sz="0" w:space="0" w:color="auto"/>
      </w:divBdr>
    </w:div>
    <w:div w:id="993022301">
      <w:bodyDiv w:val="1"/>
      <w:marLeft w:val="0"/>
      <w:marRight w:val="0"/>
      <w:marTop w:val="0"/>
      <w:marBottom w:val="0"/>
      <w:divBdr>
        <w:top w:val="none" w:sz="0" w:space="0" w:color="auto"/>
        <w:left w:val="none" w:sz="0" w:space="0" w:color="auto"/>
        <w:bottom w:val="none" w:sz="0" w:space="0" w:color="auto"/>
        <w:right w:val="none" w:sz="0" w:space="0" w:color="auto"/>
      </w:divBdr>
    </w:div>
    <w:div w:id="1061709297">
      <w:bodyDiv w:val="1"/>
      <w:marLeft w:val="0"/>
      <w:marRight w:val="0"/>
      <w:marTop w:val="0"/>
      <w:marBottom w:val="0"/>
      <w:divBdr>
        <w:top w:val="none" w:sz="0" w:space="0" w:color="auto"/>
        <w:left w:val="none" w:sz="0" w:space="0" w:color="auto"/>
        <w:bottom w:val="none" w:sz="0" w:space="0" w:color="auto"/>
        <w:right w:val="none" w:sz="0" w:space="0" w:color="auto"/>
      </w:divBdr>
    </w:div>
    <w:div w:id="1068186979">
      <w:bodyDiv w:val="1"/>
      <w:marLeft w:val="0"/>
      <w:marRight w:val="0"/>
      <w:marTop w:val="0"/>
      <w:marBottom w:val="0"/>
      <w:divBdr>
        <w:top w:val="none" w:sz="0" w:space="0" w:color="auto"/>
        <w:left w:val="none" w:sz="0" w:space="0" w:color="auto"/>
        <w:bottom w:val="none" w:sz="0" w:space="0" w:color="auto"/>
        <w:right w:val="none" w:sz="0" w:space="0" w:color="auto"/>
      </w:divBdr>
    </w:div>
    <w:div w:id="1068571691">
      <w:bodyDiv w:val="1"/>
      <w:marLeft w:val="0"/>
      <w:marRight w:val="0"/>
      <w:marTop w:val="0"/>
      <w:marBottom w:val="0"/>
      <w:divBdr>
        <w:top w:val="none" w:sz="0" w:space="0" w:color="auto"/>
        <w:left w:val="none" w:sz="0" w:space="0" w:color="auto"/>
        <w:bottom w:val="none" w:sz="0" w:space="0" w:color="auto"/>
        <w:right w:val="none" w:sz="0" w:space="0" w:color="auto"/>
      </w:divBdr>
    </w:div>
    <w:div w:id="1207915674">
      <w:bodyDiv w:val="1"/>
      <w:marLeft w:val="0"/>
      <w:marRight w:val="0"/>
      <w:marTop w:val="0"/>
      <w:marBottom w:val="0"/>
      <w:divBdr>
        <w:top w:val="none" w:sz="0" w:space="0" w:color="auto"/>
        <w:left w:val="none" w:sz="0" w:space="0" w:color="auto"/>
        <w:bottom w:val="none" w:sz="0" w:space="0" w:color="auto"/>
        <w:right w:val="none" w:sz="0" w:space="0" w:color="auto"/>
      </w:divBdr>
    </w:div>
    <w:div w:id="1257589978">
      <w:bodyDiv w:val="1"/>
      <w:marLeft w:val="0"/>
      <w:marRight w:val="0"/>
      <w:marTop w:val="0"/>
      <w:marBottom w:val="0"/>
      <w:divBdr>
        <w:top w:val="none" w:sz="0" w:space="0" w:color="auto"/>
        <w:left w:val="none" w:sz="0" w:space="0" w:color="auto"/>
        <w:bottom w:val="none" w:sz="0" w:space="0" w:color="auto"/>
        <w:right w:val="none" w:sz="0" w:space="0" w:color="auto"/>
      </w:divBdr>
    </w:div>
    <w:div w:id="1275283998">
      <w:bodyDiv w:val="1"/>
      <w:marLeft w:val="0"/>
      <w:marRight w:val="0"/>
      <w:marTop w:val="0"/>
      <w:marBottom w:val="0"/>
      <w:divBdr>
        <w:top w:val="none" w:sz="0" w:space="0" w:color="auto"/>
        <w:left w:val="none" w:sz="0" w:space="0" w:color="auto"/>
        <w:bottom w:val="none" w:sz="0" w:space="0" w:color="auto"/>
        <w:right w:val="none" w:sz="0" w:space="0" w:color="auto"/>
      </w:divBdr>
    </w:div>
    <w:div w:id="1320966206">
      <w:bodyDiv w:val="1"/>
      <w:marLeft w:val="0"/>
      <w:marRight w:val="0"/>
      <w:marTop w:val="0"/>
      <w:marBottom w:val="0"/>
      <w:divBdr>
        <w:top w:val="none" w:sz="0" w:space="0" w:color="auto"/>
        <w:left w:val="none" w:sz="0" w:space="0" w:color="auto"/>
        <w:bottom w:val="none" w:sz="0" w:space="0" w:color="auto"/>
        <w:right w:val="none" w:sz="0" w:space="0" w:color="auto"/>
      </w:divBdr>
    </w:div>
    <w:div w:id="1335038176">
      <w:bodyDiv w:val="1"/>
      <w:marLeft w:val="0"/>
      <w:marRight w:val="0"/>
      <w:marTop w:val="0"/>
      <w:marBottom w:val="0"/>
      <w:divBdr>
        <w:top w:val="none" w:sz="0" w:space="0" w:color="auto"/>
        <w:left w:val="none" w:sz="0" w:space="0" w:color="auto"/>
        <w:bottom w:val="none" w:sz="0" w:space="0" w:color="auto"/>
        <w:right w:val="none" w:sz="0" w:space="0" w:color="auto"/>
      </w:divBdr>
    </w:div>
    <w:div w:id="1540626516">
      <w:bodyDiv w:val="1"/>
      <w:marLeft w:val="0"/>
      <w:marRight w:val="0"/>
      <w:marTop w:val="0"/>
      <w:marBottom w:val="0"/>
      <w:divBdr>
        <w:top w:val="none" w:sz="0" w:space="0" w:color="auto"/>
        <w:left w:val="none" w:sz="0" w:space="0" w:color="auto"/>
        <w:bottom w:val="none" w:sz="0" w:space="0" w:color="auto"/>
        <w:right w:val="none" w:sz="0" w:space="0" w:color="auto"/>
      </w:divBdr>
    </w:div>
    <w:div w:id="1600870527">
      <w:bodyDiv w:val="1"/>
      <w:marLeft w:val="0"/>
      <w:marRight w:val="0"/>
      <w:marTop w:val="0"/>
      <w:marBottom w:val="0"/>
      <w:divBdr>
        <w:top w:val="none" w:sz="0" w:space="0" w:color="auto"/>
        <w:left w:val="none" w:sz="0" w:space="0" w:color="auto"/>
        <w:bottom w:val="none" w:sz="0" w:space="0" w:color="auto"/>
        <w:right w:val="none" w:sz="0" w:space="0" w:color="auto"/>
      </w:divBdr>
    </w:div>
    <w:div w:id="1684286223">
      <w:bodyDiv w:val="1"/>
      <w:marLeft w:val="0"/>
      <w:marRight w:val="0"/>
      <w:marTop w:val="0"/>
      <w:marBottom w:val="0"/>
      <w:divBdr>
        <w:top w:val="none" w:sz="0" w:space="0" w:color="auto"/>
        <w:left w:val="none" w:sz="0" w:space="0" w:color="auto"/>
        <w:bottom w:val="none" w:sz="0" w:space="0" w:color="auto"/>
        <w:right w:val="none" w:sz="0" w:space="0" w:color="auto"/>
      </w:divBdr>
      <w:divsChild>
        <w:div w:id="31275614">
          <w:marLeft w:val="0"/>
          <w:marRight w:val="0"/>
          <w:marTop w:val="0"/>
          <w:marBottom w:val="0"/>
          <w:divBdr>
            <w:top w:val="none" w:sz="0" w:space="0" w:color="auto"/>
            <w:left w:val="none" w:sz="0" w:space="0" w:color="auto"/>
            <w:bottom w:val="none" w:sz="0" w:space="0" w:color="auto"/>
            <w:right w:val="none" w:sz="0" w:space="0" w:color="auto"/>
          </w:divBdr>
        </w:div>
        <w:div w:id="58552958">
          <w:marLeft w:val="0"/>
          <w:marRight w:val="0"/>
          <w:marTop w:val="0"/>
          <w:marBottom w:val="0"/>
          <w:divBdr>
            <w:top w:val="none" w:sz="0" w:space="0" w:color="auto"/>
            <w:left w:val="none" w:sz="0" w:space="0" w:color="auto"/>
            <w:bottom w:val="none" w:sz="0" w:space="0" w:color="auto"/>
            <w:right w:val="none" w:sz="0" w:space="0" w:color="auto"/>
          </w:divBdr>
        </w:div>
        <w:div w:id="109249113">
          <w:marLeft w:val="0"/>
          <w:marRight w:val="0"/>
          <w:marTop w:val="0"/>
          <w:marBottom w:val="0"/>
          <w:divBdr>
            <w:top w:val="none" w:sz="0" w:space="0" w:color="auto"/>
            <w:left w:val="none" w:sz="0" w:space="0" w:color="auto"/>
            <w:bottom w:val="none" w:sz="0" w:space="0" w:color="auto"/>
            <w:right w:val="none" w:sz="0" w:space="0" w:color="auto"/>
          </w:divBdr>
        </w:div>
        <w:div w:id="569582287">
          <w:marLeft w:val="0"/>
          <w:marRight w:val="0"/>
          <w:marTop w:val="0"/>
          <w:marBottom w:val="0"/>
          <w:divBdr>
            <w:top w:val="none" w:sz="0" w:space="0" w:color="auto"/>
            <w:left w:val="none" w:sz="0" w:space="0" w:color="auto"/>
            <w:bottom w:val="none" w:sz="0" w:space="0" w:color="auto"/>
            <w:right w:val="none" w:sz="0" w:space="0" w:color="auto"/>
          </w:divBdr>
        </w:div>
        <w:div w:id="668101559">
          <w:marLeft w:val="0"/>
          <w:marRight w:val="0"/>
          <w:marTop w:val="0"/>
          <w:marBottom w:val="0"/>
          <w:divBdr>
            <w:top w:val="none" w:sz="0" w:space="0" w:color="auto"/>
            <w:left w:val="none" w:sz="0" w:space="0" w:color="auto"/>
            <w:bottom w:val="none" w:sz="0" w:space="0" w:color="auto"/>
            <w:right w:val="none" w:sz="0" w:space="0" w:color="auto"/>
          </w:divBdr>
        </w:div>
        <w:div w:id="738677430">
          <w:marLeft w:val="0"/>
          <w:marRight w:val="0"/>
          <w:marTop w:val="0"/>
          <w:marBottom w:val="0"/>
          <w:divBdr>
            <w:top w:val="none" w:sz="0" w:space="0" w:color="auto"/>
            <w:left w:val="none" w:sz="0" w:space="0" w:color="auto"/>
            <w:bottom w:val="none" w:sz="0" w:space="0" w:color="auto"/>
            <w:right w:val="none" w:sz="0" w:space="0" w:color="auto"/>
          </w:divBdr>
        </w:div>
        <w:div w:id="1386375373">
          <w:marLeft w:val="0"/>
          <w:marRight w:val="0"/>
          <w:marTop w:val="0"/>
          <w:marBottom w:val="0"/>
          <w:divBdr>
            <w:top w:val="none" w:sz="0" w:space="0" w:color="auto"/>
            <w:left w:val="none" w:sz="0" w:space="0" w:color="auto"/>
            <w:bottom w:val="none" w:sz="0" w:space="0" w:color="auto"/>
            <w:right w:val="none" w:sz="0" w:space="0" w:color="auto"/>
          </w:divBdr>
        </w:div>
        <w:div w:id="1627656160">
          <w:marLeft w:val="0"/>
          <w:marRight w:val="0"/>
          <w:marTop w:val="0"/>
          <w:marBottom w:val="0"/>
          <w:divBdr>
            <w:top w:val="none" w:sz="0" w:space="0" w:color="auto"/>
            <w:left w:val="none" w:sz="0" w:space="0" w:color="auto"/>
            <w:bottom w:val="none" w:sz="0" w:space="0" w:color="auto"/>
            <w:right w:val="none" w:sz="0" w:space="0" w:color="auto"/>
          </w:divBdr>
        </w:div>
        <w:div w:id="1880625083">
          <w:marLeft w:val="0"/>
          <w:marRight w:val="0"/>
          <w:marTop w:val="0"/>
          <w:marBottom w:val="0"/>
          <w:divBdr>
            <w:top w:val="none" w:sz="0" w:space="0" w:color="auto"/>
            <w:left w:val="none" w:sz="0" w:space="0" w:color="auto"/>
            <w:bottom w:val="none" w:sz="0" w:space="0" w:color="auto"/>
            <w:right w:val="none" w:sz="0" w:space="0" w:color="auto"/>
          </w:divBdr>
        </w:div>
      </w:divsChild>
    </w:div>
    <w:div w:id="1702441355">
      <w:bodyDiv w:val="1"/>
      <w:marLeft w:val="0"/>
      <w:marRight w:val="0"/>
      <w:marTop w:val="0"/>
      <w:marBottom w:val="0"/>
      <w:divBdr>
        <w:top w:val="none" w:sz="0" w:space="0" w:color="auto"/>
        <w:left w:val="none" w:sz="0" w:space="0" w:color="auto"/>
        <w:bottom w:val="none" w:sz="0" w:space="0" w:color="auto"/>
        <w:right w:val="none" w:sz="0" w:space="0" w:color="auto"/>
      </w:divBdr>
    </w:div>
    <w:div w:id="1770857978">
      <w:bodyDiv w:val="1"/>
      <w:marLeft w:val="0"/>
      <w:marRight w:val="0"/>
      <w:marTop w:val="0"/>
      <w:marBottom w:val="0"/>
      <w:divBdr>
        <w:top w:val="none" w:sz="0" w:space="0" w:color="auto"/>
        <w:left w:val="none" w:sz="0" w:space="0" w:color="auto"/>
        <w:bottom w:val="none" w:sz="0" w:space="0" w:color="auto"/>
        <w:right w:val="none" w:sz="0" w:space="0" w:color="auto"/>
      </w:divBdr>
    </w:div>
    <w:div w:id="1847865506">
      <w:bodyDiv w:val="1"/>
      <w:marLeft w:val="0"/>
      <w:marRight w:val="0"/>
      <w:marTop w:val="0"/>
      <w:marBottom w:val="0"/>
      <w:divBdr>
        <w:top w:val="none" w:sz="0" w:space="0" w:color="auto"/>
        <w:left w:val="none" w:sz="0" w:space="0" w:color="auto"/>
        <w:bottom w:val="none" w:sz="0" w:space="0" w:color="auto"/>
        <w:right w:val="none" w:sz="0" w:space="0" w:color="auto"/>
      </w:divBdr>
    </w:div>
    <w:div w:id="1905140018">
      <w:bodyDiv w:val="1"/>
      <w:marLeft w:val="0"/>
      <w:marRight w:val="0"/>
      <w:marTop w:val="0"/>
      <w:marBottom w:val="0"/>
      <w:divBdr>
        <w:top w:val="none" w:sz="0" w:space="0" w:color="auto"/>
        <w:left w:val="none" w:sz="0" w:space="0" w:color="auto"/>
        <w:bottom w:val="none" w:sz="0" w:space="0" w:color="auto"/>
        <w:right w:val="none" w:sz="0" w:space="0" w:color="auto"/>
      </w:divBdr>
    </w:div>
    <w:div w:id="1951668147">
      <w:bodyDiv w:val="1"/>
      <w:marLeft w:val="0"/>
      <w:marRight w:val="0"/>
      <w:marTop w:val="0"/>
      <w:marBottom w:val="0"/>
      <w:divBdr>
        <w:top w:val="none" w:sz="0" w:space="0" w:color="auto"/>
        <w:left w:val="none" w:sz="0" w:space="0" w:color="auto"/>
        <w:bottom w:val="none" w:sz="0" w:space="0" w:color="auto"/>
        <w:right w:val="none" w:sz="0" w:space="0" w:color="auto"/>
      </w:divBdr>
    </w:div>
    <w:div w:id="1967813819">
      <w:bodyDiv w:val="1"/>
      <w:marLeft w:val="0"/>
      <w:marRight w:val="0"/>
      <w:marTop w:val="0"/>
      <w:marBottom w:val="0"/>
      <w:divBdr>
        <w:top w:val="none" w:sz="0" w:space="0" w:color="auto"/>
        <w:left w:val="none" w:sz="0" w:space="0" w:color="auto"/>
        <w:bottom w:val="none" w:sz="0" w:space="0" w:color="auto"/>
        <w:right w:val="none" w:sz="0" w:space="0" w:color="auto"/>
      </w:divBdr>
    </w:div>
    <w:div w:id="1979534885">
      <w:bodyDiv w:val="1"/>
      <w:marLeft w:val="0"/>
      <w:marRight w:val="0"/>
      <w:marTop w:val="0"/>
      <w:marBottom w:val="0"/>
      <w:divBdr>
        <w:top w:val="none" w:sz="0" w:space="0" w:color="auto"/>
        <w:left w:val="none" w:sz="0" w:space="0" w:color="auto"/>
        <w:bottom w:val="none" w:sz="0" w:space="0" w:color="auto"/>
        <w:right w:val="none" w:sz="0" w:space="0" w:color="auto"/>
      </w:divBdr>
      <w:divsChild>
        <w:div w:id="600647679">
          <w:marLeft w:val="0"/>
          <w:marRight w:val="0"/>
          <w:marTop w:val="0"/>
          <w:marBottom w:val="0"/>
          <w:divBdr>
            <w:top w:val="none" w:sz="0" w:space="0" w:color="auto"/>
            <w:left w:val="none" w:sz="0" w:space="0" w:color="auto"/>
            <w:bottom w:val="none" w:sz="0" w:space="0" w:color="auto"/>
            <w:right w:val="none" w:sz="0" w:space="0" w:color="auto"/>
          </w:divBdr>
        </w:div>
        <w:div w:id="1803842277">
          <w:marLeft w:val="0"/>
          <w:marRight w:val="0"/>
          <w:marTop w:val="0"/>
          <w:marBottom w:val="0"/>
          <w:divBdr>
            <w:top w:val="none" w:sz="0" w:space="0" w:color="auto"/>
            <w:left w:val="none" w:sz="0" w:space="0" w:color="auto"/>
            <w:bottom w:val="none" w:sz="0" w:space="0" w:color="auto"/>
            <w:right w:val="none" w:sz="0" w:space="0" w:color="auto"/>
          </w:divBdr>
        </w:div>
        <w:div w:id="1937132062">
          <w:marLeft w:val="0"/>
          <w:marRight w:val="0"/>
          <w:marTop w:val="0"/>
          <w:marBottom w:val="0"/>
          <w:divBdr>
            <w:top w:val="none" w:sz="0" w:space="0" w:color="auto"/>
            <w:left w:val="none" w:sz="0" w:space="0" w:color="auto"/>
            <w:bottom w:val="none" w:sz="0" w:space="0" w:color="auto"/>
            <w:right w:val="none" w:sz="0" w:space="0" w:color="auto"/>
          </w:divBdr>
        </w:div>
        <w:div w:id="1994095154">
          <w:marLeft w:val="0"/>
          <w:marRight w:val="0"/>
          <w:marTop w:val="0"/>
          <w:marBottom w:val="0"/>
          <w:divBdr>
            <w:top w:val="none" w:sz="0" w:space="0" w:color="auto"/>
            <w:left w:val="none" w:sz="0" w:space="0" w:color="auto"/>
            <w:bottom w:val="none" w:sz="0" w:space="0" w:color="auto"/>
            <w:right w:val="none" w:sz="0" w:space="0" w:color="auto"/>
          </w:divBdr>
        </w:div>
      </w:divsChild>
    </w:div>
    <w:div w:id="198253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intralot.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ir@intralot.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intralo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fatos@intralot.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helex.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66E00-F292-4548-9E95-EFDC54F70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5356</Words>
  <Characters>28928</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_</vt:lpstr>
    </vt:vector>
  </TitlesOfParts>
  <Company>Microsoft</Company>
  <LinksUpToDate>false</LinksUpToDate>
  <CharactersWithSpaces>34216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tzimou@intralot.com</dc:creator>
  <cp:keywords/>
  <cp:lastModifiedBy>Sfatos Chrysostomos</cp:lastModifiedBy>
  <cp:revision>3</cp:revision>
  <cp:lastPrinted>2018-08-30T12:15:00Z</cp:lastPrinted>
  <dcterms:created xsi:type="dcterms:W3CDTF">2018-08-30T14:25:00Z</dcterms:created>
  <dcterms:modified xsi:type="dcterms:W3CDTF">2018-08-30T14:25:00Z</dcterms:modified>
</cp:coreProperties>
</file>