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53D90" w14:textId="77777777" w:rsidR="00A43A2C" w:rsidRDefault="00A816B3">
      <w:pPr>
        <w:spacing w:after="0" w:line="276" w:lineRule="auto"/>
        <w:contextualSpacing/>
        <w:jc w:val="center"/>
        <w:rPr>
          <w:rFonts w:ascii="Arial" w:eastAsia="Times New Roman" w:hAnsi="Arial" w:cs="Arial"/>
          <w:b/>
          <w:sz w:val="24"/>
          <w:szCs w:val="24"/>
          <w:lang w:eastAsia="el-GR"/>
        </w:rPr>
      </w:pPr>
      <w:r>
        <w:rPr>
          <w:noProof/>
          <w:lang w:val="en-US"/>
        </w:rPr>
        <w:drawing>
          <wp:inline distT="0" distB="0" distL="0" distR="0" wp14:anchorId="75EA34AA" wp14:editId="34F34516">
            <wp:extent cx="2089785" cy="962025"/>
            <wp:effectExtent l="0" t="0" r="0" b="0"/>
            <wp:docPr id="1" name="Εικόνα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image1"/>
                    <pic:cNvPicPr>
                      <a:picLocks noChangeAspect="1" noChangeArrowheads="1"/>
                    </pic:cNvPicPr>
                  </pic:nvPicPr>
                  <pic:blipFill>
                    <a:blip r:embed="rId6"/>
                    <a:stretch>
                      <a:fillRect/>
                    </a:stretch>
                  </pic:blipFill>
                  <pic:spPr bwMode="auto">
                    <a:xfrm>
                      <a:off x="0" y="0"/>
                      <a:ext cx="2089785" cy="962025"/>
                    </a:xfrm>
                    <a:prstGeom prst="rect">
                      <a:avLst/>
                    </a:prstGeom>
                  </pic:spPr>
                </pic:pic>
              </a:graphicData>
            </a:graphic>
          </wp:inline>
        </w:drawing>
      </w:r>
    </w:p>
    <w:p w14:paraId="00776DF2" w14:textId="77777777" w:rsidR="00A43A2C" w:rsidRDefault="00A43A2C">
      <w:pPr>
        <w:spacing w:after="0" w:line="276" w:lineRule="auto"/>
        <w:contextualSpacing/>
        <w:jc w:val="center"/>
        <w:rPr>
          <w:rFonts w:ascii="Arial" w:eastAsia="Times New Roman" w:hAnsi="Arial" w:cs="Arial"/>
          <w:b/>
          <w:sz w:val="24"/>
          <w:szCs w:val="24"/>
          <w:lang w:eastAsia="el-GR"/>
        </w:rPr>
      </w:pPr>
    </w:p>
    <w:p w14:paraId="00C18BF9" w14:textId="77777777" w:rsidR="00A43A2C" w:rsidRDefault="00A43A2C">
      <w:pPr>
        <w:spacing w:after="0" w:line="276" w:lineRule="auto"/>
        <w:contextualSpacing/>
        <w:jc w:val="center"/>
        <w:rPr>
          <w:rFonts w:ascii="Arial" w:eastAsia="Times New Roman" w:hAnsi="Arial" w:cs="Arial"/>
          <w:b/>
          <w:sz w:val="24"/>
          <w:szCs w:val="24"/>
          <w:lang w:eastAsia="el-GR"/>
        </w:rPr>
      </w:pPr>
    </w:p>
    <w:p w14:paraId="1C2385A2" w14:textId="77777777" w:rsidR="00A43A2C" w:rsidRDefault="00A816B3">
      <w:pPr>
        <w:spacing w:line="240" w:lineRule="auto"/>
        <w:jc w:val="center"/>
        <w:rPr>
          <w:rFonts w:ascii="Arial" w:hAnsi="Arial" w:cs="Arial"/>
          <w:b/>
          <w:sz w:val="24"/>
          <w:szCs w:val="24"/>
          <w:u w:val="single"/>
        </w:rPr>
      </w:pPr>
      <w:r>
        <w:rPr>
          <w:rFonts w:ascii="Arial" w:hAnsi="Arial" w:cs="Arial"/>
          <w:b/>
          <w:sz w:val="24"/>
          <w:szCs w:val="24"/>
          <w:u w:val="single"/>
        </w:rPr>
        <w:t>ΤΡΟΠΟΛΟΓΙΑ</w:t>
      </w:r>
    </w:p>
    <w:p w14:paraId="19CA6358" w14:textId="77777777" w:rsidR="00A43A2C" w:rsidRDefault="00A43A2C">
      <w:pPr>
        <w:spacing w:after="0" w:line="276" w:lineRule="auto"/>
        <w:contextualSpacing/>
        <w:rPr>
          <w:rFonts w:ascii="Arial" w:eastAsia="Times New Roman" w:hAnsi="Arial" w:cs="Arial"/>
          <w:b/>
          <w:sz w:val="24"/>
          <w:szCs w:val="24"/>
          <w:lang w:eastAsia="el-GR"/>
        </w:rPr>
      </w:pPr>
    </w:p>
    <w:p w14:paraId="52A7CF7D" w14:textId="7F53DCED" w:rsidR="00A43A2C" w:rsidRDefault="00A816B3">
      <w:pPr>
        <w:spacing w:after="0" w:line="276" w:lineRule="auto"/>
        <w:contextualSpacing/>
        <w:jc w:val="both"/>
        <w:rPr>
          <w:rFonts w:ascii="Arial" w:eastAsia="Times New Roman" w:hAnsi="Arial" w:cs="Arial"/>
          <w:b/>
          <w:sz w:val="24"/>
          <w:szCs w:val="24"/>
          <w:lang w:eastAsia="el-GR"/>
        </w:rPr>
      </w:pPr>
      <w:r>
        <w:rPr>
          <w:rFonts w:ascii="Arial" w:eastAsia="Times New Roman" w:hAnsi="Arial" w:cs="Arial"/>
          <w:b/>
          <w:sz w:val="24"/>
          <w:szCs w:val="24"/>
          <w:lang w:eastAsia="el-GR"/>
        </w:rPr>
        <w:t>Στο σχέδιο νόμου του Υπουργείου Εσωτερικών: «Ρυθμίσεις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p>
    <w:p w14:paraId="0ACFC0CC" w14:textId="77777777" w:rsidR="00A43A2C" w:rsidRDefault="00A43A2C">
      <w:pPr>
        <w:spacing w:after="0" w:line="276" w:lineRule="auto"/>
        <w:contextualSpacing/>
        <w:jc w:val="both"/>
        <w:rPr>
          <w:rFonts w:ascii="Arial" w:eastAsia="Times New Roman" w:hAnsi="Arial" w:cs="Arial"/>
          <w:b/>
          <w:sz w:val="24"/>
          <w:szCs w:val="24"/>
          <w:lang w:eastAsia="el-GR"/>
        </w:rPr>
      </w:pPr>
    </w:p>
    <w:p w14:paraId="5F240DC0" w14:textId="77777777" w:rsidR="00A43A2C" w:rsidRDefault="00A816B3">
      <w:pPr>
        <w:spacing w:after="0" w:line="276" w:lineRule="auto"/>
        <w:contextualSpacing/>
        <w:jc w:val="both"/>
        <w:rPr>
          <w:rFonts w:ascii="Arial" w:eastAsia="Times New Roman" w:hAnsi="Arial" w:cs="Arial"/>
          <w:b/>
          <w:bCs/>
          <w:sz w:val="24"/>
          <w:szCs w:val="24"/>
          <w:lang w:eastAsia="el-GR"/>
        </w:rPr>
      </w:pPr>
      <w:r>
        <w:rPr>
          <w:rFonts w:ascii="Arial" w:hAnsi="Arial" w:cs="Arial"/>
          <w:b/>
          <w:bCs/>
          <w:sz w:val="24"/>
          <w:szCs w:val="24"/>
        </w:rPr>
        <w:t>Θέμα: «Επαναφορά των μετοχών των Ε.ΥΔ.Α.Π. ΑΕ και Ε.Υ.Α.Θ. Α.Ε στο Δημόσιο</w:t>
      </w:r>
      <w:r>
        <w:rPr>
          <w:rFonts w:ascii="Arial" w:eastAsia="Times New Roman" w:hAnsi="Arial" w:cs="Arial"/>
          <w:b/>
          <w:bCs/>
          <w:sz w:val="24"/>
          <w:szCs w:val="24"/>
          <w:lang w:eastAsia="el-GR"/>
        </w:rPr>
        <w:t>»</w:t>
      </w:r>
    </w:p>
    <w:p w14:paraId="2E21C3BB" w14:textId="501DB42E" w:rsidR="00A43A2C" w:rsidRDefault="00A43A2C">
      <w:pPr>
        <w:spacing w:after="0" w:line="276" w:lineRule="auto"/>
        <w:contextualSpacing/>
        <w:rPr>
          <w:rFonts w:ascii="Arial" w:eastAsia="Times New Roman" w:hAnsi="Arial" w:cs="Arial"/>
          <w:b/>
          <w:sz w:val="24"/>
          <w:szCs w:val="24"/>
          <w:lang w:eastAsia="el-GR"/>
        </w:rPr>
      </w:pPr>
    </w:p>
    <w:p w14:paraId="605EADA1" w14:textId="77777777" w:rsidR="00A43A2C" w:rsidRDefault="00A816B3">
      <w:pPr>
        <w:spacing w:after="0" w:line="276" w:lineRule="auto"/>
        <w:contextualSpacing/>
        <w:jc w:val="center"/>
        <w:rPr>
          <w:rFonts w:ascii="Arial" w:eastAsia="Times New Roman" w:hAnsi="Arial" w:cs="Arial"/>
          <w:b/>
          <w:sz w:val="24"/>
          <w:szCs w:val="24"/>
          <w:lang w:eastAsia="el-GR"/>
        </w:rPr>
      </w:pPr>
      <w:r>
        <w:rPr>
          <w:rFonts w:ascii="Arial" w:eastAsia="Times New Roman" w:hAnsi="Arial" w:cs="Arial"/>
          <w:b/>
          <w:sz w:val="24"/>
          <w:szCs w:val="24"/>
          <w:lang w:eastAsia="el-GR"/>
        </w:rPr>
        <w:t>Α. ΑΙΤΙΟΛΟΓΙΚΗ ΕΚΘΕΣΗ</w:t>
      </w:r>
    </w:p>
    <w:p w14:paraId="2B37EB62" w14:textId="77777777" w:rsidR="00A43A2C" w:rsidRDefault="00A43A2C">
      <w:pPr>
        <w:spacing w:after="0" w:line="276" w:lineRule="auto"/>
        <w:contextualSpacing/>
        <w:jc w:val="center"/>
        <w:rPr>
          <w:rFonts w:ascii="Arial" w:eastAsia="Times New Roman" w:hAnsi="Arial" w:cs="Arial"/>
          <w:b/>
          <w:sz w:val="24"/>
          <w:szCs w:val="24"/>
          <w:lang w:eastAsia="el-GR"/>
        </w:rPr>
      </w:pPr>
    </w:p>
    <w:p w14:paraId="1B4DC5AD" w14:textId="77777777" w:rsidR="00A43A2C" w:rsidRDefault="00A43A2C">
      <w:pPr>
        <w:spacing w:after="0" w:line="276" w:lineRule="auto"/>
        <w:contextualSpacing/>
        <w:jc w:val="both"/>
        <w:rPr>
          <w:rFonts w:ascii="Arial" w:eastAsia="Times New Roman" w:hAnsi="Arial" w:cs="Arial"/>
          <w:b/>
          <w:lang w:eastAsia="el-GR"/>
        </w:rPr>
      </w:pPr>
    </w:p>
    <w:p w14:paraId="11A544BC" w14:textId="77777777" w:rsidR="00A43A2C" w:rsidRDefault="00A816B3">
      <w:pPr>
        <w:spacing w:after="0" w:line="276" w:lineRule="auto"/>
        <w:contextualSpacing/>
        <w:jc w:val="both"/>
        <w:rPr>
          <w:rFonts w:ascii="Arial" w:eastAsia="Times New Roman" w:hAnsi="Arial" w:cs="Arial"/>
          <w:bCs/>
          <w:lang w:eastAsia="el-GR"/>
        </w:rPr>
      </w:pPr>
      <w:r>
        <w:rPr>
          <w:rFonts w:ascii="Arial" w:eastAsia="Times New Roman" w:hAnsi="Arial" w:cs="Arial"/>
          <w:bCs/>
          <w:lang w:eastAsia="el-GR"/>
        </w:rPr>
        <w:t xml:space="preserve">Με τις αποφάσεις υπ’ </w:t>
      </w:r>
      <w:proofErr w:type="spellStart"/>
      <w:r>
        <w:rPr>
          <w:rFonts w:ascii="Arial" w:eastAsia="Times New Roman" w:hAnsi="Arial" w:cs="Arial"/>
          <w:bCs/>
          <w:lang w:eastAsia="el-GR"/>
        </w:rPr>
        <w:t>αρ</w:t>
      </w:r>
      <w:proofErr w:type="spellEnd"/>
      <w:r>
        <w:rPr>
          <w:rFonts w:ascii="Arial" w:eastAsia="Times New Roman" w:hAnsi="Arial" w:cs="Arial"/>
          <w:bCs/>
          <w:lang w:eastAsia="el-GR"/>
        </w:rPr>
        <w:t xml:space="preserve">. 190 και 191 του 2022 (4-2-2022) η Ολομέλεια του </w:t>
      </w:r>
      <w:proofErr w:type="spellStart"/>
      <w:r>
        <w:rPr>
          <w:rFonts w:ascii="Arial" w:eastAsia="Times New Roman" w:hAnsi="Arial" w:cs="Arial"/>
          <w:bCs/>
          <w:lang w:eastAsia="el-GR"/>
        </w:rPr>
        <w:t>ΣτΕ</w:t>
      </w:r>
      <w:proofErr w:type="spellEnd"/>
      <w:r>
        <w:rPr>
          <w:rFonts w:ascii="Arial" w:eastAsia="Times New Roman" w:hAnsi="Arial" w:cs="Arial"/>
          <w:bCs/>
          <w:lang w:eastAsia="el-GR"/>
        </w:rPr>
        <w:t xml:space="preserve"> </w:t>
      </w:r>
      <w:r>
        <w:rPr>
          <w:rFonts w:ascii="Arial" w:eastAsia="Times New Roman" w:hAnsi="Arial" w:cs="Arial"/>
          <w:lang w:eastAsia="el-GR"/>
        </w:rPr>
        <w:t>έκρινε ότι:  &lt;&lt;</w:t>
      </w:r>
      <w:r>
        <w:rPr>
          <w:rFonts w:ascii="Arial" w:eastAsia="Times New Roman" w:hAnsi="Arial" w:cs="Arial"/>
          <w:bCs/>
          <w:i/>
          <w:iCs/>
          <w:lang w:eastAsia="el-GR"/>
        </w:rPr>
        <w:t>Κατά το Σύνταγμα [άρθρα 5 παρ.5 και 21 παρ. 3], η παροχή υπηρεσιών ύδρευσης και</w:t>
      </w:r>
      <w:r>
        <w:rPr>
          <w:rFonts w:ascii="Arial" w:eastAsia="Times New Roman" w:hAnsi="Arial" w:cs="Arial"/>
          <w:bCs/>
          <w:lang w:eastAsia="el-GR"/>
        </w:rPr>
        <w:t xml:space="preserve"> </w:t>
      </w:r>
      <w:r>
        <w:rPr>
          <w:rFonts w:ascii="Arial" w:eastAsia="Times New Roman" w:hAnsi="Arial" w:cs="Arial"/>
          <w:bCs/>
          <w:i/>
          <w:iCs/>
          <w:lang w:eastAsia="el-GR"/>
        </w:rPr>
        <w:t xml:space="preserve">αποχέτευσης στον πληθυσμό της Αττικής και Θεσσαλονίκης δεν συνιστά δραστηριότητα αναπόσπαστη  από τον πυρήνα της κρατικής εξουσίας και, συνεπώς, δύναται να ανατίθεται σε δημόσια επιχείρηση υπό μορφή ανώνυμης εταιρείας, όπως η ΕΥΔΑΠ ΑΕ και η ΕΥΑΘ ΑΕ. Υπό τις παρούσες, όμως, συνθήκες, δηλαδή  υπό συνθήκες παροχής των υπηρεσιών αυτών </w:t>
      </w:r>
      <w:proofErr w:type="spellStart"/>
      <w:r>
        <w:rPr>
          <w:rFonts w:ascii="Arial" w:eastAsia="Times New Roman" w:hAnsi="Arial" w:cs="Arial"/>
          <w:bCs/>
          <w:i/>
          <w:iCs/>
          <w:lang w:eastAsia="el-GR"/>
        </w:rPr>
        <w:t>μονοπωλιακώς</w:t>
      </w:r>
      <w:proofErr w:type="spellEnd"/>
      <w:r>
        <w:rPr>
          <w:rFonts w:ascii="Arial" w:eastAsia="Times New Roman" w:hAnsi="Arial" w:cs="Arial"/>
          <w:bCs/>
          <w:i/>
          <w:iCs/>
          <w:lang w:eastAsia="el-GR"/>
        </w:rPr>
        <w:t xml:space="preserve">, από δίκτυα μοναδικά στην περιοχή  και ανήκοντα, </w:t>
      </w:r>
      <w:proofErr w:type="spellStart"/>
      <w:r>
        <w:rPr>
          <w:rFonts w:ascii="Arial" w:eastAsia="Times New Roman" w:hAnsi="Arial" w:cs="Arial"/>
          <w:bCs/>
          <w:i/>
          <w:iCs/>
          <w:lang w:eastAsia="el-GR"/>
        </w:rPr>
        <w:t>ιδιοκτησιακώς</w:t>
      </w:r>
      <w:proofErr w:type="spellEnd"/>
      <w:r>
        <w:rPr>
          <w:rFonts w:ascii="Arial" w:eastAsia="Times New Roman" w:hAnsi="Arial" w:cs="Arial"/>
          <w:bCs/>
          <w:i/>
          <w:iCs/>
          <w:lang w:eastAsia="el-GR"/>
        </w:rPr>
        <w:t xml:space="preserve">, στην ΕΥΔΑΠ ΑΕ και την ΕΥΑΘ ΑΕ [στον φορέα που παρέχει τις υπηρεσίες δυνάμει σύμβασης παραχώρησης], </w:t>
      </w:r>
      <w:r>
        <w:rPr>
          <w:rFonts w:ascii="Arial" w:eastAsia="Times New Roman" w:hAnsi="Arial" w:cs="Arial"/>
          <w:b/>
          <w:i/>
          <w:iCs/>
          <w:lang w:eastAsia="el-GR"/>
        </w:rPr>
        <w:t>είναι συνταγματικώς επιβεβλημένος ο έλεγχος τους από το Ελληνικό Δημόσιο, όχι απλώς με την άσκηση εποπτείας επ’ αυτών, αλλά και δια του μετοχικού τους κεφαλαίου</w:t>
      </w:r>
      <w:r>
        <w:rPr>
          <w:rFonts w:ascii="Arial" w:eastAsia="Times New Roman" w:hAnsi="Arial" w:cs="Arial"/>
          <w:bCs/>
          <w:i/>
          <w:iCs/>
          <w:lang w:eastAsia="el-GR"/>
        </w:rPr>
        <w:t xml:space="preserve">. Καθόσον, μόνον εάν το Ελληνικό Δημόσιο διατηρεί κατ’ </w:t>
      </w:r>
      <w:proofErr w:type="spellStart"/>
      <w:r>
        <w:rPr>
          <w:rFonts w:ascii="Arial" w:eastAsia="Times New Roman" w:hAnsi="Arial" w:cs="Arial"/>
          <w:bCs/>
          <w:i/>
          <w:iCs/>
          <w:lang w:eastAsia="el-GR"/>
        </w:rPr>
        <w:t>ουσίαν</w:t>
      </w:r>
      <w:proofErr w:type="spellEnd"/>
      <w:r>
        <w:rPr>
          <w:rFonts w:ascii="Arial" w:eastAsia="Times New Roman" w:hAnsi="Arial" w:cs="Arial"/>
          <w:bCs/>
          <w:i/>
          <w:iCs/>
          <w:lang w:eastAsia="el-GR"/>
        </w:rPr>
        <w:t xml:space="preserve"> την πλειοψηφία του μετοχικού κεφαλαίου των δημόσιων αυτών </w:t>
      </w:r>
      <w:proofErr w:type="spellStart"/>
      <w:r>
        <w:rPr>
          <w:rFonts w:ascii="Arial" w:eastAsia="Times New Roman" w:hAnsi="Arial" w:cs="Arial"/>
          <w:bCs/>
          <w:i/>
          <w:iCs/>
          <w:lang w:eastAsia="el-GR"/>
        </w:rPr>
        <w:t>επιχείρησεων</w:t>
      </w:r>
      <w:proofErr w:type="spellEnd"/>
      <w:r>
        <w:rPr>
          <w:rFonts w:ascii="Arial" w:eastAsia="Times New Roman" w:hAnsi="Arial" w:cs="Arial"/>
          <w:bCs/>
          <w:i/>
          <w:iCs/>
          <w:lang w:eastAsia="el-GR"/>
        </w:rPr>
        <w:t xml:space="preserve">, η οποία παρέχει, υπό τις ανωτέρω συνθήκες, υπηρεσίες κοινής ωφέλειας απολύτως ζωτικής σημασίας για τον πληθυσμό της Αττικής και της Θεσσαλονίκης, εξασφαλίζονται τόσο τα ιδιοκτησιακά δικαιώματα του Δημοσίου επί της ΕΥΔΑΠ ΑΕ και της ΕΥΑΘ ΑΕ, όσο και η εκλογή της πλειοψηφίας των μελών του Διοικητικού Συμβουλίου των </w:t>
      </w:r>
      <w:r>
        <w:rPr>
          <w:rFonts w:ascii="Arial" w:hAnsi="Arial" w:cs="Arial"/>
        </w:rPr>
        <w:t xml:space="preserve">επιχειρήσεων αυτών από το κατέχον την πλειοψηφία του μετοχικού κεφαλαίου τους Δημόσιο &gt;&gt;. </w:t>
      </w:r>
    </w:p>
    <w:p w14:paraId="0C4A8D55" w14:textId="77777777" w:rsidR="00A43A2C" w:rsidRDefault="00A816B3">
      <w:pPr>
        <w:jc w:val="both"/>
      </w:pPr>
      <w:r>
        <w:rPr>
          <w:rFonts w:ascii="Arial" w:hAnsi="Arial" w:cs="Arial"/>
        </w:rPr>
        <w:t>Οι αποφάσεις αυτές</w:t>
      </w:r>
      <w:r>
        <w:t xml:space="preserve"> </w:t>
      </w:r>
      <w:r>
        <w:rPr>
          <w:rFonts w:ascii="Arial" w:hAnsi="Arial" w:cs="Arial"/>
        </w:rPr>
        <w:t>ακύρωσαν τις πράξεις με τις οποίες μεταβιβάστηκε το πλειοψηφικό πακέτο του 50% συν μίας μετοχής του μετοχικού κεφαλαίου, που κατείχε το ελληνικό Δημόσιο στις ΕΥΔΑΠ και ΕΥΑΘ, προς την Ελληνική Εταιρεία Συμμετοχών και Περιουσίας Α.Ε. (ΕΕΣΥΠ Α.Ε.). Εξάλλου η μεταβίβαση αυτή έγινε με την ισχυρή δικλίδα του άρθρου 2 του νομού 4425/2016 που προέβλεπε δεσμεύσεις που προκύπτουν από το Σύνταγμα και υποχρεώσεις συμμόρφωσης στις δικαστικές αποφάσεις.</w:t>
      </w:r>
    </w:p>
    <w:p w14:paraId="231CAFBA" w14:textId="77777777" w:rsidR="00A43A2C" w:rsidRDefault="00A816B3">
      <w:pPr>
        <w:pStyle w:val="1"/>
        <w:spacing w:after="160"/>
        <w:jc w:val="both"/>
        <w:rPr>
          <w:rFonts w:eastAsia="Times New Roman"/>
          <w:bCs/>
        </w:rPr>
      </w:pPr>
      <w:r>
        <w:rPr>
          <w:rFonts w:eastAsia="Times New Roman"/>
          <w:bCs/>
        </w:rPr>
        <w:lastRenderedPageBreak/>
        <w:t xml:space="preserve">Η κυβέρνηση με τις διατάξεις των άρθρων 114-115 του ν.4964/2022 τον Ιούλιο του 2022 προσπάθησε να παρακάμψει  τις αποφάσεις υπ’ </w:t>
      </w:r>
      <w:proofErr w:type="spellStart"/>
      <w:r>
        <w:rPr>
          <w:rFonts w:eastAsia="Times New Roman"/>
          <w:bCs/>
        </w:rPr>
        <w:t>αρ</w:t>
      </w:r>
      <w:proofErr w:type="spellEnd"/>
      <w:r>
        <w:rPr>
          <w:rFonts w:eastAsia="Times New Roman"/>
          <w:bCs/>
        </w:rPr>
        <w:t xml:space="preserve">. 190 και 191 /2022 της  Ολομέλειας  του </w:t>
      </w:r>
      <w:proofErr w:type="spellStart"/>
      <w:r>
        <w:rPr>
          <w:rFonts w:eastAsia="Times New Roman"/>
          <w:bCs/>
        </w:rPr>
        <w:t>ΣτΕ</w:t>
      </w:r>
      <w:proofErr w:type="spellEnd"/>
      <w:r>
        <w:rPr>
          <w:rFonts w:eastAsia="Times New Roman"/>
          <w:bCs/>
        </w:rPr>
        <w:t xml:space="preserve">, πέντε μήνες μετά την έκδοσή τους και ενώ είχε πλήρη γνώση περί αυτών. </w:t>
      </w:r>
    </w:p>
    <w:p w14:paraId="1E8E2EBD" w14:textId="77777777" w:rsidR="00A43A2C" w:rsidRDefault="00A816B3">
      <w:pPr>
        <w:pStyle w:val="1"/>
        <w:spacing w:after="160"/>
        <w:jc w:val="both"/>
        <w:rPr>
          <w:rFonts w:eastAsia="Times New Roman"/>
          <w:bCs/>
        </w:rPr>
      </w:pPr>
      <w:r>
        <w:rPr>
          <w:rFonts w:eastAsia="Times New Roman"/>
          <w:bCs/>
        </w:rPr>
        <w:t>Η κυβέρνηση επέλεξε να παραμείνουν οι μετοχές των εταιρειών</w:t>
      </w:r>
      <w:r>
        <w:rPr>
          <w:bCs/>
        </w:rPr>
        <w:t xml:space="preserve"> ΕΥΔΑΠ Α.Ε. και της ΕΥΑΘ Α.Ε.</w:t>
      </w:r>
      <w:r>
        <w:rPr>
          <w:rFonts w:eastAsia="Times New Roman"/>
          <w:bCs/>
        </w:rPr>
        <w:t xml:space="preserve"> στο </w:t>
      </w:r>
      <w:proofErr w:type="spellStart"/>
      <w:r>
        <w:rPr>
          <w:rFonts w:eastAsia="Times New Roman"/>
          <w:bCs/>
        </w:rPr>
        <w:t>υπερταμείο</w:t>
      </w:r>
      <w:proofErr w:type="spellEnd"/>
      <w:r>
        <w:rPr>
          <w:rFonts w:eastAsia="Times New Roman"/>
          <w:bCs/>
        </w:rPr>
        <w:t xml:space="preserve"> και εισήγαγε διατάξεις για το </w:t>
      </w:r>
      <w:r>
        <w:rPr>
          <w:rFonts w:eastAsia="Times New Roman"/>
        </w:rPr>
        <w:t xml:space="preserve">αμεταβίβαστο και ακατάσχετο των μετοχών των εν λόγω εταιρειών </w:t>
      </w:r>
      <w:r>
        <w:rPr>
          <w:rFonts w:eastAsia="Times New Roman"/>
          <w:bCs/>
        </w:rPr>
        <w:t xml:space="preserve">και την </w:t>
      </w:r>
      <w:r w:rsidR="000E6ACD">
        <w:rPr>
          <w:rFonts w:eastAsia="Times New Roman"/>
          <w:bCs/>
        </w:rPr>
        <w:t>ενίσχυση</w:t>
      </w:r>
      <w:r>
        <w:rPr>
          <w:rFonts w:eastAsia="Times New Roman"/>
          <w:bCs/>
        </w:rPr>
        <w:t xml:space="preserve"> του ρόλου της Γενικής Συνέλευσης της ΕΕΣΥΠ, αλλά και την νομιμοποίηση των πράξεων και αποφάσεων των εταιρειών ΕΥΔΑΠ και ΕΥΑΘ που έχουν ληφθεί μετά τη μεταβίβαση των μετοχών των εταιρειών αυτών από το Δημόσιο στην ΕΕΣΥΠ, καθώς και οι πράξεις και αποφάσεις της εταιρείας αυτής ως προς τη διοίκηση και διαχείριση των εταιρειών ΕΥΔΑΠ και ΕΥΑΘ. </w:t>
      </w:r>
    </w:p>
    <w:p w14:paraId="4FA3DD07" w14:textId="77777777" w:rsidR="00A43A2C" w:rsidRDefault="00A816B3">
      <w:pPr>
        <w:spacing w:after="0" w:line="276" w:lineRule="auto"/>
        <w:contextualSpacing/>
        <w:jc w:val="both"/>
        <w:rPr>
          <w:rFonts w:ascii="Arial" w:eastAsia="Times New Roman" w:hAnsi="Arial" w:cs="Arial"/>
          <w:bCs/>
          <w:lang w:eastAsia="el-GR"/>
        </w:rPr>
      </w:pPr>
      <w:r>
        <w:rPr>
          <w:rFonts w:ascii="Arial" w:eastAsia="Times New Roman" w:hAnsi="Arial" w:cs="Arial"/>
          <w:bCs/>
          <w:lang w:eastAsia="el-GR"/>
        </w:rPr>
        <w:t>Ο ΣΥΡΙΖΑ-Π.Σ κατέθεσε ένσταση αντισυνταγματικότητας των άρθρων 114 και 115 του ν. 4964/2022 με το αιτιολογικό ότι με αυτές παραβιάζονται τα άρθρα 5 παρ.5 και 21παρ.3 του Συντάγματος και οι αποφάσεις 190 και 191/2022 του Συμβουλίου της Επικρατείας. Κατά την υποστήριξη της ένστασης ο κ. Κατρούγκαλος τόνισε ότι &lt;&lt;</w:t>
      </w:r>
      <w:r>
        <w:rPr>
          <w:rFonts w:ascii="Arial" w:hAnsi="Arial" w:cs="Arial"/>
        </w:rPr>
        <w:t xml:space="preserve"> </w:t>
      </w:r>
      <w:r>
        <w:rPr>
          <w:rFonts w:ascii="Arial" w:eastAsia="Times New Roman" w:hAnsi="Arial" w:cs="Arial"/>
          <w:bCs/>
          <w:lang w:eastAsia="el-GR"/>
        </w:rPr>
        <w:t xml:space="preserve">Είναι από τις σπάνιες περιπτώσεις που μια νομοθετική ρύθμιση έρχεται να παραβιάσει, όχι απλώς το Σύνταγμα, αλλά το ακυρωτικό αποτέλεσμα αποφάσεων του Συμβουλίου της Επικρατείας, που είναι πρόσφατες, που είναι σαφείς και που δεν αφήνουν περιθώρια αμφιβολίας.&gt;&gt;. Ο κ. </w:t>
      </w:r>
      <w:proofErr w:type="spellStart"/>
      <w:r>
        <w:rPr>
          <w:rFonts w:ascii="Arial" w:eastAsia="Times New Roman" w:hAnsi="Arial" w:cs="Arial"/>
          <w:bCs/>
          <w:lang w:eastAsia="el-GR"/>
        </w:rPr>
        <w:t>Τσαβδαρίδης</w:t>
      </w:r>
      <w:proofErr w:type="spellEnd"/>
      <w:r>
        <w:rPr>
          <w:rFonts w:ascii="Arial" w:eastAsia="Times New Roman" w:hAnsi="Arial" w:cs="Arial"/>
          <w:bCs/>
          <w:lang w:eastAsia="el-GR"/>
        </w:rPr>
        <w:t xml:space="preserve"> μιλώντας εκ μέρους της κυβέρνησης για την αντίκρουση της ένστασης αντισυνταγματικότητας είπε :&lt;&lt;</w:t>
      </w:r>
      <w:r>
        <w:rPr>
          <w:rFonts w:ascii="Arial" w:hAnsi="Arial" w:cs="Arial"/>
        </w:rPr>
        <w:t xml:space="preserve"> </w:t>
      </w:r>
      <w:r>
        <w:rPr>
          <w:rFonts w:ascii="Arial" w:eastAsia="Times New Roman" w:hAnsi="Arial" w:cs="Arial"/>
          <w:bCs/>
          <w:lang w:eastAsia="el-GR"/>
        </w:rPr>
        <w:t xml:space="preserve">Η ένσταση αντισυνταγματικότητας είναι φανερό ότι εκπορεύεται απλά είτε από άγνοια μερικών είτε από καθαρή υστεροβουλία και τυφλό αντιπολιτευτικό μένος και πρέπει να απορριφθεί&gt;&gt;. Αντίστοιχα και ο υπουργός Οικονομικών κ. </w:t>
      </w:r>
      <w:proofErr w:type="spellStart"/>
      <w:r>
        <w:rPr>
          <w:rFonts w:ascii="Arial" w:eastAsia="Times New Roman" w:hAnsi="Arial" w:cs="Arial"/>
          <w:bCs/>
          <w:lang w:eastAsia="el-GR"/>
        </w:rPr>
        <w:t>Σταικούρας</w:t>
      </w:r>
      <w:proofErr w:type="spellEnd"/>
      <w:r>
        <w:rPr>
          <w:rFonts w:ascii="Arial" w:eastAsia="Times New Roman" w:hAnsi="Arial" w:cs="Arial"/>
          <w:bCs/>
          <w:lang w:eastAsia="el-GR"/>
        </w:rPr>
        <w:t xml:space="preserve"> υπεραμύνθηκε της συνταγματικότητας των διατάξεων λέγοντας : &lt;&lt; Έρχεται, συνεπώς, η σημερινή Κυβέρνηση και συμμορφώνεται πλήρως και ευθέως με την εισαγωγή νέων νομοθετικών ρυθμίσεων&gt;&gt;.</w:t>
      </w:r>
    </w:p>
    <w:p w14:paraId="5C63439C" w14:textId="77777777" w:rsidR="00A43A2C" w:rsidRDefault="00A43A2C">
      <w:pPr>
        <w:spacing w:after="0" w:line="276" w:lineRule="auto"/>
        <w:contextualSpacing/>
        <w:jc w:val="both"/>
        <w:rPr>
          <w:rFonts w:ascii="Arial" w:eastAsia="Times New Roman" w:hAnsi="Arial" w:cs="Arial"/>
          <w:bCs/>
          <w:lang w:eastAsia="el-GR"/>
        </w:rPr>
      </w:pPr>
    </w:p>
    <w:p w14:paraId="6725B15A" w14:textId="77777777" w:rsidR="00A43A2C" w:rsidRDefault="00A816B3">
      <w:pPr>
        <w:spacing w:after="0" w:line="276" w:lineRule="auto"/>
        <w:contextualSpacing/>
        <w:jc w:val="both"/>
        <w:rPr>
          <w:rFonts w:ascii="Arial" w:eastAsia="Times New Roman" w:hAnsi="Arial" w:cs="Arial"/>
          <w:bCs/>
          <w:lang w:eastAsia="el-GR"/>
        </w:rPr>
      </w:pPr>
      <w:r>
        <w:rPr>
          <w:rFonts w:ascii="Arial" w:eastAsia="Times New Roman" w:hAnsi="Arial" w:cs="Arial"/>
          <w:bCs/>
          <w:lang w:eastAsia="el-GR"/>
        </w:rPr>
        <w:t>Πριν λίγες μέρες δημοσιεύτηκαν οι</w:t>
      </w:r>
      <w:r w:rsidR="000E6ACD" w:rsidRPr="00A816B3">
        <w:rPr>
          <w:rFonts w:ascii="Arial" w:eastAsia="Times New Roman" w:hAnsi="Arial" w:cs="Arial"/>
          <w:bCs/>
          <w:lang w:eastAsia="el-GR"/>
        </w:rPr>
        <w:t xml:space="preserve"> </w:t>
      </w:r>
      <w:r w:rsidR="000E6ACD">
        <w:rPr>
          <w:rFonts w:ascii="Arial" w:eastAsia="Times New Roman" w:hAnsi="Arial" w:cs="Arial"/>
          <w:bCs/>
          <w:lang w:eastAsia="el-GR"/>
        </w:rPr>
        <w:t>με αριθμό</w:t>
      </w:r>
      <w:r>
        <w:rPr>
          <w:rFonts w:ascii="Arial" w:eastAsia="Times New Roman" w:hAnsi="Arial" w:cs="Arial"/>
          <w:bCs/>
          <w:lang w:eastAsia="el-GR"/>
        </w:rPr>
        <w:t xml:space="preserve"> 7 &amp; 8/2023 αποφάσεις του Τριμελούς Συμβουλίου Συμμόρφωσης του Συμβουλίου της Επικρατείας, όπου με τις αποφάσεις αυτές, το </w:t>
      </w:r>
      <w:proofErr w:type="spellStart"/>
      <w:r>
        <w:rPr>
          <w:rFonts w:ascii="Arial" w:eastAsia="Times New Roman" w:hAnsi="Arial" w:cs="Arial"/>
          <w:bCs/>
          <w:lang w:eastAsia="el-GR"/>
        </w:rPr>
        <w:t>ΣτΕ</w:t>
      </w:r>
      <w:proofErr w:type="spellEnd"/>
      <w:r>
        <w:rPr>
          <w:rFonts w:ascii="Arial" w:eastAsia="Times New Roman" w:hAnsi="Arial" w:cs="Arial"/>
          <w:bCs/>
          <w:lang w:eastAsia="el-GR"/>
        </w:rPr>
        <w:t xml:space="preserve"> έκρινε ότι η εκτελεστική και νομοθετική εξουσία, με τα άρθρα 114 και 115 του ν. 4964/2022, δεν συμμορφώθηκαν προς τις αποφάσεις </w:t>
      </w:r>
      <w:proofErr w:type="spellStart"/>
      <w:r>
        <w:rPr>
          <w:rFonts w:ascii="Arial" w:eastAsia="Times New Roman" w:hAnsi="Arial" w:cs="Arial"/>
          <w:bCs/>
          <w:lang w:eastAsia="el-GR"/>
        </w:rPr>
        <w:t>ΟλΣτΕ</w:t>
      </w:r>
      <w:proofErr w:type="spellEnd"/>
      <w:r>
        <w:rPr>
          <w:rFonts w:ascii="Arial" w:eastAsia="Times New Roman" w:hAnsi="Arial" w:cs="Arial"/>
          <w:bCs/>
          <w:lang w:eastAsia="el-GR"/>
        </w:rPr>
        <w:t xml:space="preserve"> 190 &amp; 191/2022, με τις οποίες είχε κριθεί η αντισυνταγματικότητα της μεταβίβασης των μετοχών των ΕΥΔΑΠ και ΕΥΑΘ από το Δημόσιο στο </w:t>
      </w:r>
      <w:proofErr w:type="spellStart"/>
      <w:r>
        <w:rPr>
          <w:rFonts w:ascii="Arial" w:eastAsia="Times New Roman" w:hAnsi="Arial" w:cs="Arial"/>
          <w:bCs/>
          <w:lang w:eastAsia="el-GR"/>
        </w:rPr>
        <w:t>Υπερταμείο</w:t>
      </w:r>
      <w:proofErr w:type="spellEnd"/>
      <w:r>
        <w:rPr>
          <w:rFonts w:ascii="Arial" w:eastAsia="Times New Roman" w:hAnsi="Arial" w:cs="Arial"/>
          <w:bCs/>
          <w:lang w:eastAsia="el-GR"/>
        </w:rPr>
        <w:t xml:space="preserve">. Ακολούθως, το </w:t>
      </w:r>
      <w:proofErr w:type="spellStart"/>
      <w:r>
        <w:rPr>
          <w:rFonts w:ascii="Arial" w:eastAsia="Times New Roman" w:hAnsi="Arial" w:cs="Arial"/>
          <w:bCs/>
          <w:lang w:eastAsia="el-GR"/>
        </w:rPr>
        <w:t>ΣτΕ</w:t>
      </w:r>
      <w:proofErr w:type="spellEnd"/>
      <w:r>
        <w:rPr>
          <w:rFonts w:ascii="Arial" w:eastAsia="Times New Roman" w:hAnsi="Arial" w:cs="Arial"/>
          <w:bCs/>
          <w:lang w:eastAsia="el-GR"/>
        </w:rPr>
        <w:t xml:space="preserve"> διατάσσει το Υπουργείο Οικονομικών να προβεί σε όλες τις απαιτούμενες ενέργειες, το αργότερο εντός εξαμήνου, για να επιστραφούν οι μετοχές των ΕΥΔΑΠ και ΕΥΑΘ στο Δημόσιο.</w:t>
      </w:r>
    </w:p>
    <w:p w14:paraId="2C11C94D" w14:textId="77777777" w:rsidR="00EF0384" w:rsidRDefault="00EF0384">
      <w:pPr>
        <w:spacing w:after="0" w:line="276" w:lineRule="auto"/>
        <w:contextualSpacing/>
        <w:jc w:val="both"/>
        <w:rPr>
          <w:rFonts w:ascii="Arial" w:eastAsia="Times New Roman" w:hAnsi="Arial" w:cs="Arial"/>
          <w:bCs/>
          <w:lang w:eastAsia="el-GR"/>
        </w:rPr>
      </w:pPr>
    </w:p>
    <w:p w14:paraId="41644F43" w14:textId="77777777" w:rsidR="00EF0384" w:rsidRDefault="00EF0384" w:rsidP="00EF0384">
      <w:pPr>
        <w:spacing w:after="0" w:line="276" w:lineRule="auto"/>
        <w:contextualSpacing/>
        <w:jc w:val="both"/>
        <w:rPr>
          <w:rFonts w:ascii="Arial" w:eastAsia="Times New Roman" w:hAnsi="Arial" w:cs="Arial"/>
          <w:bCs/>
          <w:lang w:eastAsia="el-GR"/>
        </w:rPr>
      </w:pPr>
      <w:r>
        <w:rPr>
          <w:rFonts w:ascii="Arial" w:eastAsia="Times New Roman" w:hAnsi="Arial" w:cs="Arial"/>
          <w:bCs/>
          <w:lang w:eastAsia="el-GR"/>
        </w:rPr>
        <w:t>Με τον νόμο 5037/2023</w:t>
      </w:r>
      <w:r w:rsidR="00765875">
        <w:rPr>
          <w:rFonts w:ascii="Arial" w:eastAsia="Times New Roman" w:hAnsi="Arial" w:cs="Arial"/>
          <w:bCs/>
          <w:lang w:eastAsia="el-GR"/>
        </w:rPr>
        <w:t xml:space="preserve"> που ψηφίστηκε πριν λίγες μέρες</w:t>
      </w:r>
      <w:r>
        <w:rPr>
          <w:rFonts w:ascii="Arial" w:eastAsia="Times New Roman" w:hAnsi="Arial" w:cs="Arial"/>
          <w:bCs/>
          <w:lang w:eastAsia="el-GR"/>
        </w:rPr>
        <w:t xml:space="preserve"> </w:t>
      </w:r>
      <w:r w:rsidRPr="00EF0384">
        <w:rPr>
          <w:rFonts w:ascii="Arial" w:eastAsia="Times New Roman" w:hAnsi="Arial" w:cs="Arial"/>
          <w:bCs/>
          <w:lang w:eastAsia="el-GR"/>
        </w:rPr>
        <w:t xml:space="preserve">η διαμόρφωση της υδατικής πολιτικής και η εποπτεία των </w:t>
      </w:r>
      <w:proofErr w:type="spellStart"/>
      <w:r w:rsidRPr="00EF0384">
        <w:rPr>
          <w:rFonts w:ascii="Arial" w:eastAsia="Times New Roman" w:hAnsi="Arial" w:cs="Arial"/>
          <w:bCs/>
          <w:lang w:eastAsia="el-GR"/>
        </w:rPr>
        <w:t>παρόχων</w:t>
      </w:r>
      <w:proofErr w:type="spellEnd"/>
      <w:r w:rsidR="00765875">
        <w:rPr>
          <w:rFonts w:ascii="Arial" w:eastAsia="Times New Roman" w:hAnsi="Arial" w:cs="Arial"/>
          <w:bCs/>
          <w:lang w:eastAsia="el-GR"/>
        </w:rPr>
        <w:t xml:space="preserve"> υπηρεσιών ύδρευσης και αποχέτευσης</w:t>
      </w:r>
      <w:r w:rsidRPr="00EF0384">
        <w:rPr>
          <w:rFonts w:ascii="Arial" w:eastAsia="Times New Roman" w:hAnsi="Arial" w:cs="Arial"/>
          <w:bCs/>
          <w:lang w:eastAsia="el-GR"/>
        </w:rPr>
        <w:t xml:space="preserve"> απομακρύνεται από το κράτος και περνάει στην αρμοδιότητα μιας Ρυθμιστικής Αρχής.</w:t>
      </w:r>
      <w:r>
        <w:rPr>
          <w:rFonts w:ascii="Arial" w:eastAsia="Times New Roman" w:hAnsi="Arial" w:cs="Arial"/>
          <w:bCs/>
          <w:lang w:eastAsia="el-GR"/>
        </w:rPr>
        <w:t xml:space="preserve"> Η επιλογή αυτή της κυβέρνησης έχει εντείνει</w:t>
      </w:r>
      <w:r w:rsidRPr="00EF0384">
        <w:t xml:space="preserve"> </w:t>
      </w:r>
      <w:r w:rsidRPr="00EF0384">
        <w:rPr>
          <w:rFonts w:ascii="Arial" w:eastAsia="Times New Roman" w:hAnsi="Arial" w:cs="Arial"/>
          <w:bCs/>
          <w:lang w:eastAsia="el-GR"/>
        </w:rPr>
        <w:t xml:space="preserve">τις ανησυχίες των πολιτών και των </w:t>
      </w:r>
      <w:r w:rsidR="00765875">
        <w:rPr>
          <w:rFonts w:ascii="Arial" w:eastAsia="Times New Roman" w:hAnsi="Arial" w:cs="Arial"/>
          <w:bCs/>
          <w:lang w:eastAsia="el-GR"/>
        </w:rPr>
        <w:t xml:space="preserve"> επιστημονικών </w:t>
      </w:r>
      <w:r w:rsidRPr="00EF0384">
        <w:rPr>
          <w:rFonts w:ascii="Arial" w:eastAsia="Times New Roman" w:hAnsi="Arial" w:cs="Arial"/>
          <w:bCs/>
          <w:lang w:eastAsia="el-GR"/>
        </w:rPr>
        <w:t>φορέων καθώς με αυτόν τον τρόπο</w:t>
      </w:r>
      <w:r>
        <w:rPr>
          <w:rFonts w:ascii="Arial" w:eastAsia="Times New Roman" w:hAnsi="Arial" w:cs="Arial"/>
          <w:bCs/>
          <w:lang w:eastAsia="el-GR"/>
        </w:rPr>
        <w:t xml:space="preserve"> </w:t>
      </w:r>
      <w:r w:rsidRPr="00EF0384">
        <w:rPr>
          <w:rFonts w:ascii="Arial" w:eastAsia="Times New Roman" w:hAnsi="Arial" w:cs="Arial"/>
          <w:bCs/>
          <w:lang w:eastAsia="el-GR"/>
        </w:rPr>
        <w:t xml:space="preserve"> χάνεται ο χαρακτήρας του νερού ως κοινωνικού αγαθού</w:t>
      </w:r>
      <w:r w:rsidR="00765875">
        <w:rPr>
          <w:rFonts w:ascii="Arial" w:eastAsia="Times New Roman" w:hAnsi="Arial" w:cs="Arial"/>
          <w:bCs/>
          <w:lang w:eastAsia="el-GR"/>
        </w:rPr>
        <w:t xml:space="preserve">  και ανοίγει</w:t>
      </w:r>
      <w:r w:rsidR="00765875" w:rsidRPr="00765875">
        <w:rPr>
          <w:rFonts w:ascii="Arial" w:eastAsia="Times New Roman" w:hAnsi="Arial" w:cs="Arial"/>
          <w:bCs/>
          <w:lang w:eastAsia="el-GR"/>
        </w:rPr>
        <w:t xml:space="preserve"> </w:t>
      </w:r>
      <w:r w:rsidR="00765875">
        <w:rPr>
          <w:rFonts w:ascii="Arial" w:eastAsia="Times New Roman" w:hAnsi="Arial" w:cs="Arial"/>
          <w:bCs/>
          <w:lang w:eastAsia="el-GR"/>
        </w:rPr>
        <w:t xml:space="preserve">η </w:t>
      </w:r>
      <w:proofErr w:type="spellStart"/>
      <w:r w:rsidR="00765875" w:rsidRPr="00765875">
        <w:rPr>
          <w:rFonts w:ascii="Arial" w:eastAsia="Times New Roman" w:hAnsi="Arial" w:cs="Arial"/>
          <w:bCs/>
          <w:lang w:eastAsia="el-GR"/>
        </w:rPr>
        <w:t>κερκόπορτα</w:t>
      </w:r>
      <w:proofErr w:type="spellEnd"/>
      <w:r w:rsidR="00765875" w:rsidRPr="00765875">
        <w:rPr>
          <w:rFonts w:ascii="Arial" w:eastAsia="Times New Roman" w:hAnsi="Arial" w:cs="Arial"/>
          <w:bCs/>
          <w:lang w:eastAsia="el-GR"/>
        </w:rPr>
        <w:t xml:space="preserve"> της ιδιωτικοποίησης</w:t>
      </w:r>
      <w:r w:rsidR="00486B0F">
        <w:rPr>
          <w:rFonts w:ascii="Arial" w:eastAsia="Times New Roman" w:hAnsi="Arial" w:cs="Arial"/>
          <w:bCs/>
          <w:lang w:eastAsia="el-GR"/>
        </w:rPr>
        <w:t>.</w:t>
      </w:r>
    </w:p>
    <w:p w14:paraId="40419156" w14:textId="77777777" w:rsidR="00A43A2C" w:rsidRDefault="00A43A2C">
      <w:pPr>
        <w:spacing w:after="0" w:line="276" w:lineRule="auto"/>
        <w:contextualSpacing/>
        <w:jc w:val="both"/>
        <w:rPr>
          <w:rFonts w:ascii="Arial" w:eastAsia="Times New Roman" w:hAnsi="Arial" w:cs="Arial"/>
          <w:bCs/>
          <w:lang w:eastAsia="el-GR"/>
        </w:rPr>
      </w:pPr>
    </w:p>
    <w:p w14:paraId="2E715B79" w14:textId="77777777" w:rsidR="00A43A2C" w:rsidRDefault="00A816B3">
      <w:pPr>
        <w:spacing w:after="0" w:line="276" w:lineRule="auto"/>
        <w:contextualSpacing/>
        <w:jc w:val="both"/>
        <w:rPr>
          <w:rFonts w:ascii="Arial" w:eastAsia="Times New Roman" w:hAnsi="Arial" w:cs="Arial"/>
          <w:b/>
          <w:bCs/>
          <w:lang w:eastAsia="el-GR"/>
        </w:rPr>
      </w:pPr>
      <w:r>
        <w:rPr>
          <w:rFonts w:ascii="Arial" w:eastAsia="Times New Roman" w:hAnsi="Arial" w:cs="Arial"/>
          <w:bCs/>
          <w:lang w:eastAsia="el-GR"/>
        </w:rPr>
        <w:t xml:space="preserve">Είναι ξεκάθαρο ότι η πολιτεία οφείλει να συμμορφωθεί στην πράξη με τις αποφάσεις 190 και 191 /2022 του </w:t>
      </w:r>
      <w:proofErr w:type="spellStart"/>
      <w:r>
        <w:rPr>
          <w:rFonts w:ascii="Arial" w:eastAsia="Times New Roman" w:hAnsi="Arial" w:cs="Arial"/>
          <w:bCs/>
          <w:lang w:eastAsia="el-GR"/>
        </w:rPr>
        <w:t>ΣτΕ</w:t>
      </w:r>
      <w:proofErr w:type="spellEnd"/>
      <w:r>
        <w:rPr>
          <w:rFonts w:ascii="Arial" w:eastAsia="Times New Roman" w:hAnsi="Arial" w:cs="Arial"/>
          <w:bCs/>
          <w:lang w:eastAsia="el-GR"/>
        </w:rPr>
        <w:t xml:space="preserve"> χωρίς αστερίσκους και άλλες περιττές χρονοτριβές. Είναι </w:t>
      </w:r>
      <w:proofErr w:type="spellStart"/>
      <w:r>
        <w:rPr>
          <w:rFonts w:ascii="Arial" w:eastAsia="Times New Roman" w:hAnsi="Arial" w:cs="Arial"/>
          <w:bCs/>
          <w:lang w:eastAsia="el-GR"/>
        </w:rPr>
        <w:t>συνταγµατικώς</w:t>
      </w:r>
      <w:proofErr w:type="spellEnd"/>
      <w:r>
        <w:rPr>
          <w:rFonts w:ascii="Arial" w:eastAsia="Times New Roman" w:hAnsi="Arial" w:cs="Arial"/>
          <w:bCs/>
          <w:lang w:eastAsia="el-GR"/>
        </w:rPr>
        <w:t xml:space="preserve"> </w:t>
      </w:r>
      <w:proofErr w:type="spellStart"/>
      <w:r>
        <w:rPr>
          <w:rFonts w:ascii="Arial" w:eastAsia="Times New Roman" w:hAnsi="Arial" w:cs="Arial"/>
          <w:bCs/>
          <w:lang w:eastAsia="el-GR"/>
        </w:rPr>
        <w:t>επιβεβληµένος</w:t>
      </w:r>
      <w:proofErr w:type="spellEnd"/>
      <w:r>
        <w:rPr>
          <w:rFonts w:ascii="Arial" w:eastAsia="Times New Roman" w:hAnsi="Arial" w:cs="Arial"/>
          <w:bCs/>
          <w:lang w:eastAsia="el-GR"/>
        </w:rPr>
        <w:t xml:space="preserve"> ο έλεγχος της ΕΥΔΑΠ ΑΕ και της ΕΥΑΘ ΑΕ από το </w:t>
      </w:r>
      <w:r>
        <w:rPr>
          <w:rFonts w:ascii="Arial" w:eastAsia="Times New Roman" w:hAnsi="Arial" w:cs="Arial"/>
          <w:bCs/>
          <w:lang w:eastAsia="el-GR"/>
        </w:rPr>
        <w:lastRenderedPageBreak/>
        <w:t xml:space="preserve">Ελληνικό </w:t>
      </w:r>
      <w:r w:rsidR="000E6ACD">
        <w:rPr>
          <w:rFonts w:ascii="Arial" w:eastAsia="Times New Roman" w:hAnsi="Arial" w:cs="Arial"/>
          <w:bCs/>
          <w:lang w:eastAsia="el-GR"/>
        </w:rPr>
        <w:t>Δημόσιο</w:t>
      </w:r>
      <w:r>
        <w:rPr>
          <w:rFonts w:ascii="Arial" w:eastAsia="Times New Roman" w:hAnsi="Arial" w:cs="Arial"/>
          <w:bCs/>
          <w:lang w:eastAsia="el-GR"/>
        </w:rPr>
        <w:t>, όχι απλώς µε την άσκηση εποπτείας επ’ αυτών, αλλά και διά του µ</w:t>
      </w:r>
      <w:proofErr w:type="spellStart"/>
      <w:r>
        <w:rPr>
          <w:rFonts w:ascii="Arial" w:eastAsia="Times New Roman" w:hAnsi="Arial" w:cs="Arial"/>
          <w:bCs/>
          <w:lang w:eastAsia="el-GR"/>
        </w:rPr>
        <w:t>ετοχικού</w:t>
      </w:r>
      <w:proofErr w:type="spellEnd"/>
      <w:r>
        <w:rPr>
          <w:rFonts w:ascii="Arial" w:eastAsia="Times New Roman" w:hAnsi="Arial" w:cs="Arial"/>
          <w:bCs/>
          <w:lang w:eastAsia="el-GR"/>
        </w:rPr>
        <w:t xml:space="preserve"> τους κεφαλαίου.</w:t>
      </w:r>
      <w:r w:rsidR="00E76E1E">
        <w:rPr>
          <w:rFonts w:ascii="Arial" w:eastAsia="Times New Roman" w:hAnsi="Arial" w:cs="Arial"/>
          <w:bCs/>
          <w:lang w:eastAsia="el-GR"/>
        </w:rPr>
        <w:t xml:space="preserve"> </w:t>
      </w:r>
      <w:r w:rsidR="00E76E1E" w:rsidRPr="00E76E1E">
        <w:rPr>
          <w:rFonts w:ascii="Arial" w:eastAsia="Times New Roman" w:hAnsi="Arial" w:cs="Arial"/>
          <w:bCs/>
          <w:lang w:eastAsia="el-GR"/>
        </w:rPr>
        <w:t xml:space="preserve"> Η θέσπιση της επαναφοράς των μετοχών των ΕΥΔΑΠ ΑΕ και ΕΥΑΘ ΑΕ στο Δημόσιο καθίσταται αναγκαία  για την ανάσχεση οποιασδήποτε προσπ</w:t>
      </w:r>
      <w:r w:rsidR="00E76E1E">
        <w:rPr>
          <w:rFonts w:ascii="Arial" w:eastAsia="Times New Roman" w:hAnsi="Arial" w:cs="Arial"/>
          <w:bCs/>
          <w:lang w:eastAsia="el-GR"/>
        </w:rPr>
        <w:t xml:space="preserve">άθειας ιδιωτικοποίησης </w:t>
      </w:r>
      <w:r w:rsidR="00880E8F">
        <w:rPr>
          <w:rFonts w:ascii="Arial" w:eastAsia="Times New Roman" w:hAnsi="Arial" w:cs="Arial"/>
          <w:bCs/>
          <w:lang w:eastAsia="el-GR"/>
        </w:rPr>
        <w:t>τους.</w:t>
      </w:r>
      <w:r w:rsidR="00E76E1E" w:rsidRPr="00E76E1E">
        <w:rPr>
          <w:rFonts w:ascii="Arial" w:eastAsia="Times New Roman" w:hAnsi="Arial" w:cs="Arial"/>
          <w:bCs/>
          <w:lang w:eastAsia="el-GR"/>
        </w:rPr>
        <w:t xml:space="preserve"> </w:t>
      </w:r>
    </w:p>
    <w:p w14:paraId="4DCEF285" w14:textId="77777777" w:rsidR="00A43A2C" w:rsidRDefault="00A816B3">
      <w:pPr>
        <w:spacing w:after="0" w:line="276" w:lineRule="auto"/>
        <w:contextualSpacing/>
        <w:jc w:val="both"/>
        <w:rPr>
          <w:rFonts w:ascii="Arial" w:eastAsia="Times New Roman" w:hAnsi="Arial" w:cs="Arial"/>
          <w:bCs/>
          <w:lang w:eastAsia="el-GR"/>
        </w:rPr>
      </w:pPr>
      <w:r>
        <w:rPr>
          <w:rFonts w:ascii="Arial" w:eastAsia="Times New Roman" w:hAnsi="Arial" w:cs="Arial"/>
          <w:bCs/>
          <w:lang w:eastAsia="el-GR"/>
        </w:rPr>
        <w:t xml:space="preserve">Με την προτεινόμενη ρύθμιση μεταβιβάζονται στο Δημόσιο οι μετοχές των ΕΥΔΑΠ ΑΕ και ΕΥΑΘ ΑΕ από </w:t>
      </w:r>
      <w:r>
        <w:rPr>
          <w:rFonts w:ascii="Arial" w:eastAsia="Times New Roman" w:hAnsi="Arial" w:cs="Arial"/>
          <w:bCs/>
          <w:i/>
          <w:lang w:eastAsia="el-GR"/>
        </w:rPr>
        <w:t xml:space="preserve">την Ελληνική Εταιρεία Συμμετοχών και Περιουσίας Α.Ε. (ΕΕΣΥΠ Α.Ε.)-ΥΠΕΡΤΑΜΕΙΟ </w:t>
      </w:r>
      <w:r>
        <w:rPr>
          <w:rFonts w:ascii="Arial" w:eastAsia="Times New Roman" w:hAnsi="Arial" w:cs="Arial"/>
          <w:bCs/>
          <w:iCs/>
          <w:lang w:eastAsia="el-GR"/>
        </w:rPr>
        <w:t>και με αυτό τον τρόπο διασφαλίζεται ο άμεσος έλεγχος του Δημοσίου επί των</w:t>
      </w:r>
      <w:r>
        <w:rPr>
          <w:rFonts w:ascii="Arial" w:eastAsia="Times New Roman" w:hAnsi="Arial" w:cs="Arial"/>
          <w:bCs/>
          <w:lang w:eastAsia="el-GR"/>
        </w:rPr>
        <w:t xml:space="preserve"> </w:t>
      </w:r>
      <w:proofErr w:type="spellStart"/>
      <w:r>
        <w:rPr>
          <w:rFonts w:ascii="Arial" w:eastAsia="Times New Roman" w:hAnsi="Arial" w:cs="Arial"/>
          <w:bCs/>
          <w:lang w:eastAsia="el-GR"/>
        </w:rPr>
        <w:t>των</w:t>
      </w:r>
      <w:proofErr w:type="spellEnd"/>
      <w:r>
        <w:rPr>
          <w:rFonts w:ascii="Arial" w:eastAsia="Times New Roman" w:hAnsi="Arial" w:cs="Arial"/>
          <w:bCs/>
          <w:lang w:eastAsia="el-GR"/>
        </w:rPr>
        <w:t xml:space="preserve"> ΕΥΔΑΠ ΑΕ και ΕΥΑΘ ΑΕ</w:t>
      </w:r>
      <w:r>
        <w:rPr>
          <w:rFonts w:ascii="Arial" w:eastAsia="Times New Roman" w:hAnsi="Arial" w:cs="Arial"/>
          <w:bCs/>
          <w:iCs/>
          <w:lang w:eastAsia="el-GR"/>
        </w:rPr>
        <w:t xml:space="preserve"> και καταργούνται οι διατάξεις των άρθρων 114 και 115 του ν.4964/2022</w:t>
      </w:r>
      <w:r w:rsidR="00E76E1E">
        <w:rPr>
          <w:rFonts w:ascii="Arial" w:eastAsia="Times New Roman" w:hAnsi="Arial" w:cs="Arial"/>
          <w:bCs/>
          <w:iCs/>
          <w:lang w:eastAsia="el-GR"/>
        </w:rPr>
        <w:t>.</w:t>
      </w:r>
    </w:p>
    <w:p w14:paraId="65364FE3" w14:textId="37739AE1" w:rsidR="00A43A2C" w:rsidRPr="00B43378" w:rsidRDefault="00A816B3" w:rsidP="00B43378">
      <w:pPr>
        <w:jc w:val="both"/>
        <w:rPr>
          <w:rFonts w:ascii="Arial" w:hAnsi="Arial" w:cs="Arial"/>
        </w:rPr>
      </w:pPr>
      <w:r>
        <w:rPr>
          <w:rFonts w:ascii="Arial" w:eastAsia="Times New Roman" w:hAnsi="Arial" w:cs="Arial"/>
          <w:bCs/>
          <w:lang w:eastAsia="el-GR"/>
        </w:rPr>
        <w:t xml:space="preserve">Κεντρική δέσμευση του ΣΥΡΙΖΑ ΠΣ είναι η προάσπιση του δημοσίου συμφέροντος , ο σεβασμός των δικαστικών αποφάσεων και η διασφάλιση </w:t>
      </w:r>
      <w:r>
        <w:rPr>
          <w:rFonts w:ascii="Arial" w:eastAsia="Times New Roman" w:hAnsi="Arial" w:cs="Arial"/>
          <w:lang w:eastAsia="el-GR"/>
        </w:rPr>
        <w:t>της ποιότητας, της καθολικότητας, της προσιτής τιμής των παρεχόμενων λειτουργικών υπηρεσιών από την ΕΥΔΑΠ και την ΕΥΔΑΘ και ειδικότερα της διαρκούς και συνεχούς ύδρευσης αποχέτευσης, αγαθών ζωτικής σημασίας για την αξιοπρεπή διαβίωση των ανθρώπων και την ελεύθερη ανάπτυξή τους και επομένως για την υγεία τους όπως επιτάσσει το Σύνταγμα.</w:t>
      </w:r>
    </w:p>
    <w:p w14:paraId="6FA39FB0" w14:textId="77777777" w:rsidR="00A43A2C" w:rsidRDefault="00A43A2C">
      <w:pPr>
        <w:spacing w:after="0" w:line="276" w:lineRule="auto"/>
        <w:contextualSpacing/>
        <w:jc w:val="both"/>
        <w:rPr>
          <w:rFonts w:ascii="Arial" w:eastAsia="Times New Roman" w:hAnsi="Arial" w:cs="Arial"/>
          <w:b/>
          <w:sz w:val="24"/>
          <w:szCs w:val="24"/>
          <w:lang w:eastAsia="el-GR"/>
        </w:rPr>
      </w:pPr>
    </w:p>
    <w:p w14:paraId="7332162D" w14:textId="77777777" w:rsidR="00A43A2C" w:rsidRDefault="00A816B3">
      <w:pPr>
        <w:spacing w:after="0" w:line="276" w:lineRule="auto"/>
        <w:contextualSpacing/>
        <w:jc w:val="center"/>
        <w:rPr>
          <w:rFonts w:ascii="Arial" w:eastAsia="Times New Roman" w:hAnsi="Arial" w:cs="Arial"/>
          <w:b/>
          <w:sz w:val="24"/>
          <w:szCs w:val="24"/>
          <w:lang w:eastAsia="el-GR"/>
        </w:rPr>
      </w:pPr>
      <w:r>
        <w:rPr>
          <w:rFonts w:ascii="Arial" w:eastAsia="Times New Roman" w:hAnsi="Arial" w:cs="Arial"/>
          <w:b/>
          <w:sz w:val="24"/>
          <w:szCs w:val="24"/>
          <w:lang w:eastAsia="el-GR"/>
        </w:rPr>
        <w:t>Β. ΤΡΟΠΟΛΟΓΙΑ- ΠΡΟΣΘΗΚΗ</w:t>
      </w:r>
    </w:p>
    <w:p w14:paraId="6389A445" w14:textId="77777777" w:rsidR="00A43A2C" w:rsidRDefault="00A43A2C">
      <w:pPr>
        <w:ind w:left="360"/>
        <w:jc w:val="both"/>
      </w:pPr>
    </w:p>
    <w:p w14:paraId="326FE8DF" w14:textId="77777777" w:rsidR="00A43A2C" w:rsidRDefault="00A816B3">
      <w:pPr>
        <w:spacing w:beforeAutospacing="1" w:afterAutospacing="1" w:line="240" w:lineRule="auto"/>
        <w:jc w:val="center"/>
        <w:rPr>
          <w:rFonts w:ascii="Arial" w:eastAsia="Times New Roman" w:hAnsi="Arial" w:cs="Arial"/>
          <w:b/>
          <w:sz w:val="24"/>
          <w:szCs w:val="24"/>
          <w:lang w:eastAsia="el-GR"/>
        </w:rPr>
      </w:pPr>
      <w:r>
        <w:rPr>
          <w:rFonts w:ascii="Arial" w:eastAsia="Times New Roman" w:hAnsi="Arial" w:cs="Arial"/>
          <w:b/>
          <w:sz w:val="24"/>
          <w:szCs w:val="24"/>
          <w:lang w:eastAsia="el-GR"/>
        </w:rPr>
        <w:t>Άρθρο ….</w:t>
      </w:r>
    </w:p>
    <w:p w14:paraId="0A458BE1" w14:textId="77777777" w:rsidR="00A43A2C" w:rsidRDefault="00A816B3">
      <w:pPr>
        <w:jc w:val="both"/>
        <w:rPr>
          <w:rFonts w:ascii="Arial" w:hAnsi="Arial" w:cs="Arial"/>
        </w:rPr>
      </w:pPr>
      <w:r>
        <w:rPr>
          <w:rFonts w:ascii="Arial" w:hAnsi="Arial" w:cs="Arial"/>
        </w:rPr>
        <w:t>1.</w:t>
      </w:r>
      <w:r>
        <w:rPr>
          <w:rFonts w:ascii="Verdana" w:eastAsia="Times New Roman" w:hAnsi="Verdana" w:cs="Courier New"/>
          <w:b/>
          <w:bCs/>
          <w:color w:val="000000"/>
          <w:sz w:val="18"/>
          <w:szCs w:val="18"/>
          <w:lang w:eastAsia="el-GR"/>
        </w:rPr>
        <w:t xml:space="preserve"> </w:t>
      </w:r>
      <w:r>
        <w:rPr>
          <w:rFonts w:ascii="Arial" w:hAnsi="Arial" w:cs="Arial"/>
        </w:rPr>
        <w:t>Το σύνολο των μετοχών κυριότητας του Ελληνικού Δημοσίου στις δημόσιες επιχειρήσεις Ε.Υ.Δ.Α.Π. Α.Ε. και Ε.Υ.Α.Θ. Α.Ε</w:t>
      </w:r>
      <w:r>
        <w:rPr>
          <w:rFonts w:ascii="Arial" w:hAnsi="Arial" w:cs="Arial"/>
          <w:b/>
          <w:bCs/>
        </w:rPr>
        <w:t xml:space="preserve"> </w:t>
      </w:r>
      <w:r>
        <w:rPr>
          <w:rFonts w:ascii="Arial" w:hAnsi="Arial" w:cs="Arial"/>
        </w:rPr>
        <w:t>που  μεταβιβάστηκαν στην Ελληνική Εταιρεία Συμμετοχών και Περιουσίας Α.Ε. (ΕΕΣΥΠ Α.Ε.) με το άρθρο 197 του ν. 4389/2016 (Α΄94) μεταβιβάζονται αυτοδικαίως και χωρίς αντάλλαγμα στο Δημόσιο.</w:t>
      </w:r>
    </w:p>
    <w:p w14:paraId="2913FA8D" w14:textId="77777777" w:rsidR="00A43A2C" w:rsidRDefault="00A816B3">
      <w:pPr>
        <w:jc w:val="both"/>
        <w:rPr>
          <w:rFonts w:ascii="Arial" w:hAnsi="Arial" w:cs="Arial"/>
        </w:rPr>
      </w:pPr>
      <w:r>
        <w:rPr>
          <w:rFonts w:ascii="Arial" w:hAnsi="Arial" w:cs="Arial"/>
        </w:rPr>
        <w:t>2. Στο Παράρτημα Ε</w:t>
      </w:r>
      <w:r>
        <w:rPr>
          <w:rFonts w:ascii="Arial" w:hAnsi="Arial" w:cs="Arial"/>
          <w:b/>
          <w:bCs/>
        </w:rPr>
        <w:t>`</w:t>
      </w:r>
      <w:r>
        <w:rPr>
          <w:rFonts w:ascii="Arial" w:hAnsi="Arial" w:cs="Arial"/>
        </w:rPr>
        <w:t xml:space="preserve"> (Επιχειρήσεις που μεταβιβάζονται στην ΕΔΗΣ-Ομάδα Β) του ν. 4389/2016 (Α` 94), τα στοιχεία 1 και 2 (&lt;&lt; 1.  Ε.Υ.Α.Θ. Α.Ε.&gt;&gt;, &lt;&lt;2.</w:t>
      </w:r>
      <w:r w:rsidR="000E6ACD">
        <w:rPr>
          <w:rFonts w:ascii="Arial" w:hAnsi="Arial" w:cs="Arial"/>
        </w:rPr>
        <w:t xml:space="preserve"> </w:t>
      </w:r>
      <w:r>
        <w:rPr>
          <w:rFonts w:ascii="Arial" w:hAnsi="Arial" w:cs="Arial"/>
        </w:rPr>
        <w:t>Ε.ΥΔ.Α.Π. Α.Ε.&gt;&gt;) διαγράφονται.</w:t>
      </w:r>
    </w:p>
    <w:p w14:paraId="7E7FB575" w14:textId="77777777" w:rsidR="00A43A2C" w:rsidRDefault="00A816B3">
      <w:pPr>
        <w:jc w:val="both"/>
        <w:rPr>
          <w:rFonts w:ascii="Arial" w:hAnsi="Arial" w:cs="Arial"/>
        </w:rPr>
      </w:pPr>
      <w:r>
        <w:rPr>
          <w:rFonts w:ascii="Arial" w:hAnsi="Arial" w:cs="Arial"/>
        </w:rPr>
        <w:t>3. το άρθρο 197 Α του ν.4389/2016  που προστέθηκε με το άρθρο 114 του ν.4964/2022 (Α΄150)  καταργείται.</w:t>
      </w:r>
    </w:p>
    <w:p w14:paraId="4289916B" w14:textId="619FF242" w:rsidR="00A43A2C" w:rsidRPr="00B43378" w:rsidRDefault="00A816B3" w:rsidP="00B4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4. το άρθρο 115 του ν.4964/2022 (Α΄150)  καταργείται.</w:t>
      </w:r>
    </w:p>
    <w:p w14:paraId="329C897E" w14:textId="77777777" w:rsidR="00A43A2C" w:rsidRDefault="00A816B3">
      <w:pPr>
        <w:spacing w:after="0" w:line="276" w:lineRule="auto"/>
        <w:contextualSpacing/>
        <w:jc w:val="right"/>
        <w:rPr>
          <w:rFonts w:ascii="Arial" w:eastAsia="Times New Roman" w:hAnsi="Arial" w:cs="Arial"/>
          <w:b/>
          <w:sz w:val="24"/>
          <w:szCs w:val="24"/>
          <w:lang w:eastAsia="el-GR"/>
        </w:rPr>
      </w:pPr>
      <w:r>
        <w:rPr>
          <w:rFonts w:ascii="Arial" w:eastAsia="Times New Roman" w:hAnsi="Arial" w:cs="Arial"/>
          <w:b/>
          <w:sz w:val="24"/>
          <w:szCs w:val="24"/>
          <w:lang w:eastAsia="el-GR"/>
        </w:rPr>
        <w:t>Αθήνα, 10 Απριλίου 2023</w:t>
      </w:r>
    </w:p>
    <w:p w14:paraId="3A537586" w14:textId="77777777" w:rsidR="00A43A2C" w:rsidRDefault="00A43A2C">
      <w:pPr>
        <w:spacing w:after="0" w:line="276" w:lineRule="auto"/>
        <w:contextualSpacing/>
        <w:rPr>
          <w:rFonts w:ascii="Arial" w:eastAsia="Times New Roman" w:hAnsi="Arial" w:cs="Arial"/>
          <w:b/>
          <w:sz w:val="24"/>
          <w:szCs w:val="24"/>
          <w:lang w:eastAsia="el-GR"/>
        </w:rPr>
      </w:pPr>
    </w:p>
    <w:p w14:paraId="2ED06BD9" w14:textId="77777777" w:rsidR="00A43A2C" w:rsidRDefault="00A43A2C">
      <w:pPr>
        <w:spacing w:after="0" w:line="276" w:lineRule="auto"/>
        <w:contextualSpacing/>
        <w:rPr>
          <w:rFonts w:ascii="Arial" w:eastAsia="Times New Roman" w:hAnsi="Arial" w:cs="Arial"/>
          <w:b/>
          <w:sz w:val="24"/>
          <w:szCs w:val="24"/>
          <w:lang w:eastAsia="el-GR"/>
        </w:rPr>
      </w:pPr>
    </w:p>
    <w:p w14:paraId="0CC63954" w14:textId="77777777" w:rsidR="00A43A2C" w:rsidRDefault="00A816B3">
      <w:pPr>
        <w:spacing w:after="0" w:line="276" w:lineRule="auto"/>
        <w:contextualSpacing/>
        <w:jc w:val="center"/>
        <w:rPr>
          <w:rFonts w:ascii="Arial" w:eastAsia="Times New Roman" w:hAnsi="Arial" w:cs="Arial"/>
          <w:b/>
          <w:sz w:val="24"/>
          <w:szCs w:val="24"/>
          <w:lang w:eastAsia="el-GR"/>
        </w:rPr>
      </w:pPr>
      <w:r>
        <w:rPr>
          <w:rFonts w:ascii="Arial" w:eastAsia="Times New Roman" w:hAnsi="Arial" w:cs="Arial"/>
          <w:b/>
          <w:sz w:val="24"/>
          <w:szCs w:val="24"/>
          <w:lang w:eastAsia="el-GR"/>
        </w:rPr>
        <w:t xml:space="preserve">Οι </w:t>
      </w:r>
      <w:proofErr w:type="spellStart"/>
      <w:r>
        <w:rPr>
          <w:rFonts w:ascii="Arial" w:eastAsia="Times New Roman" w:hAnsi="Arial" w:cs="Arial"/>
          <w:b/>
          <w:sz w:val="24"/>
          <w:szCs w:val="24"/>
          <w:lang w:eastAsia="el-GR"/>
        </w:rPr>
        <w:t>προτείνοντες</w:t>
      </w:r>
      <w:proofErr w:type="spellEnd"/>
      <w:r>
        <w:rPr>
          <w:rFonts w:ascii="Arial" w:eastAsia="Times New Roman" w:hAnsi="Arial" w:cs="Arial"/>
          <w:b/>
          <w:sz w:val="24"/>
          <w:szCs w:val="24"/>
          <w:lang w:eastAsia="el-GR"/>
        </w:rPr>
        <w:t xml:space="preserve"> βουλευτές</w:t>
      </w:r>
    </w:p>
    <w:p w14:paraId="2B9208A9" w14:textId="07EBDDD5" w:rsidR="00A43A2C" w:rsidRDefault="00A43A2C">
      <w:pPr>
        <w:spacing w:after="0" w:line="276" w:lineRule="auto"/>
        <w:contextualSpacing/>
        <w:jc w:val="center"/>
        <w:rPr>
          <w:rFonts w:ascii="Arial" w:eastAsia="Times New Roman" w:hAnsi="Arial" w:cs="Arial"/>
          <w:b/>
          <w:sz w:val="24"/>
          <w:szCs w:val="24"/>
          <w:lang w:eastAsia="el-GR"/>
        </w:rPr>
      </w:pPr>
    </w:p>
    <w:p w14:paraId="17CBAD7B" w14:textId="25151392"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Τσίπρας Αλέξης</w:t>
      </w:r>
    </w:p>
    <w:p w14:paraId="349C8A80" w14:textId="77777777" w:rsidR="00B12FCE" w:rsidRDefault="00B12FCE" w:rsidP="00B43378">
      <w:pPr>
        <w:spacing w:after="0" w:line="276" w:lineRule="auto"/>
        <w:contextualSpacing/>
        <w:jc w:val="center"/>
        <w:rPr>
          <w:rFonts w:ascii="Arial" w:eastAsia="Times New Roman" w:hAnsi="Arial" w:cs="Arial"/>
          <w:b/>
          <w:sz w:val="24"/>
          <w:szCs w:val="24"/>
          <w:lang w:eastAsia="el-GR"/>
        </w:rPr>
      </w:pPr>
    </w:p>
    <w:p w14:paraId="2474ABFE"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EA9FB2F" w14:textId="16A3BE2A" w:rsidR="00B43378" w:rsidRDefault="00B43378">
      <w:pPr>
        <w:spacing w:after="0" w:line="276" w:lineRule="auto"/>
        <w:contextualSpacing/>
        <w:jc w:val="center"/>
        <w:rPr>
          <w:rFonts w:ascii="Arial" w:eastAsia="Times New Roman" w:hAnsi="Arial" w:cs="Arial"/>
          <w:b/>
          <w:sz w:val="24"/>
          <w:szCs w:val="24"/>
          <w:lang w:eastAsia="el-GR"/>
        </w:rPr>
      </w:pPr>
    </w:p>
    <w:p w14:paraId="2F150C69"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Γεροβασίλη Όλγα</w:t>
      </w:r>
    </w:p>
    <w:p w14:paraId="22C307F5" w14:textId="77777777" w:rsidR="00B43378" w:rsidRDefault="00B43378">
      <w:pPr>
        <w:spacing w:after="0" w:line="276" w:lineRule="auto"/>
        <w:contextualSpacing/>
        <w:jc w:val="center"/>
        <w:rPr>
          <w:rFonts w:ascii="Arial" w:eastAsia="Times New Roman" w:hAnsi="Arial" w:cs="Arial"/>
          <w:b/>
          <w:sz w:val="24"/>
          <w:szCs w:val="24"/>
          <w:lang w:eastAsia="el-GR"/>
        </w:rPr>
      </w:pPr>
    </w:p>
    <w:p w14:paraId="295DA0BB" w14:textId="77777777" w:rsidR="00B43378" w:rsidRDefault="00B43378">
      <w:pPr>
        <w:spacing w:after="0" w:line="276" w:lineRule="auto"/>
        <w:contextualSpacing/>
        <w:jc w:val="center"/>
        <w:rPr>
          <w:rFonts w:ascii="Arial" w:eastAsia="Times New Roman" w:hAnsi="Arial" w:cs="Arial"/>
          <w:b/>
          <w:sz w:val="24"/>
          <w:szCs w:val="24"/>
          <w:lang w:eastAsia="el-GR"/>
        </w:rPr>
      </w:pPr>
    </w:p>
    <w:p w14:paraId="1C62F744" w14:textId="7BCAFC34" w:rsidR="00A43A2C" w:rsidRDefault="00A816B3">
      <w:pPr>
        <w:spacing w:after="0" w:line="276" w:lineRule="auto"/>
        <w:contextualSpacing/>
        <w:jc w:val="center"/>
        <w:rPr>
          <w:rFonts w:ascii="Arial" w:eastAsia="Times New Roman" w:hAnsi="Arial" w:cs="Arial"/>
          <w:b/>
          <w:sz w:val="24"/>
          <w:szCs w:val="24"/>
          <w:lang w:eastAsia="el-GR"/>
        </w:rPr>
      </w:pPr>
      <w:proofErr w:type="spellStart"/>
      <w:r>
        <w:rPr>
          <w:rFonts w:ascii="Arial" w:eastAsia="Times New Roman" w:hAnsi="Arial" w:cs="Arial"/>
          <w:b/>
          <w:sz w:val="24"/>
          <w:szCs w:val="24"/>
          <w:lang w:eastAsia="el-GR"/>
        </w:rPr>
        <w:t>Φάμελλος</w:t>
      </w:r>
      <w:proofErr w:type="spellEnd"/>
      <w:r>
        <w:rPr>
          <w:rFonts w:ascii="Arial" w:eastAsia="Times New Roman" w:hAnsi="Arial" w:cs="Arial"/>
          <w:b/>
          <w:sz w:val="24"/>
          <w:szCs w:val="24"/>
          <w:lang w:eastAsia="el-GR"/>
        </w:rPr>
        <w:t xml:space="preserve"> Σωκράτης</w:t>
      </w:r>
    </w:p>
    <w:p w14:paraId="353A63C2" w14:textId="73F47466" w:rsidR="00B43378" w:rsidRDefault="00B43378">
      <w:pPr>
        <w:spacing w:after="0" w:line="276" w:lineRule="auto"/>
        <w:contextualSpacing/>
        <w:jc w:val="center"/>
        <w:rPr>
          <w:rFonts w:ascii="Arial" w:eastAsia="Times New Roman" w:hAnsi="Arial" w:cs="Arial"/>
          <w:b/>
          <w:sz w:val="24"/>
          <w:szCs w:val="24"/>
          <w:lang w:eastAsia="el-GR"/>
        </w:rPr>
      </w:pPr>
    </w:p>
    <w:p w14:paraId="336B00E7"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B0E71FD"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Παππάς Νίκος</w:t>
      </w:r>
    </w:p>
    <w:p w14:paraId="6437C91B" w14:textId="77777777" w:rsidR="00B43378" w:rsidRPr="00B43378" w:rsidRDefault="00B43378" w:rsidP="00B43378">
      <w:pPr>
        <w:spacing w:after="0" w:line="276" w:lineRule="auto"/>
        <w:contextualSpacing/>
        <w:rPr>
          <w:rFonts w:ascii="Arial" w:eastAsia="Times New Roman" w:hAnsi="Arial" w:cs="Arial"/>
          <w:b/>
          <w:sz w:val="24"/>
          <w:szCs w:val="24"/>
          <w:lang w:eastAsia="el-GR"/>
        </w:rPr>
      </w:pPr>
    </w:p>
    <w:p w14:paraId="04225030" w14:textId="24325AAC" w:rsidR="00B43378" w:rsidRDefault="00B43378" w:rsidP="00B43378">
      <w:pPr>
        <w:spacing w:after="0" w:line="276" w:lineRule="auto"/>
        <w:contextualSpacing/>
        <w:rPr>
          <w:rFonts w:ascii="Arial" w:eastAsia="Times New Roman" w:hAnsi="Arial" w:cs="Arial"/>
          <w:b/>
          <w:sz w:val="24"/>
          <w:szCs w:val="24"/>
          <w:lang w:eastAsia="el-GR"/>
        </w:rPr>
      </w:pPr>
    </w:p>
    <w:p w14:paraId="1BB4A434" w14:textId="77777777" w:rsidR="00A43A2C" w:rsidRDefault="00A43A2C">
      <w:pPr>
        <w:spacing w:after="0" w:line="276" w:lineRule="auto"/>
        <w:contextualSpacing/>
        <w:jc w:val="center"/>
        <w:rPr>
          <w:rFonts w:ascii="Arial" w:eastAsia="Times New Roman" w:hAnsi="Arial" w:cs="Arial"/>
          <w:b/>
          <w:sz w:val="24"/>
          <w:szCs w:val="24"/>
          <w:lang w:eastAsia="el-GR"/>
        </w:rPr>
      </w:pPr>
    </w:p>
    <w:p w14:paraId="6CED976D"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Αβραμάκης Ελευθέριος</w:t>
      </w:r>
    </w:p>
    <w:p w14:paraId="71D71599"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63648917"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2EC1099"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Αγαθοπούλου Ειρήνη</w:t>
      </w:r>
    </w:p>
    <w:p w14:paraId="65FAA801" w14:textId="72538E3D"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C0C1FF4"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832BB91" w14:textId="0A84A157"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Αθανασίου Αθανάσιος (Νάσος)</w:t>
      </w:r>
    </w:p>
    <w:p w14:paraId="1D2E3EBB"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D52810B"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12D54E4"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Αλεξιάδης Τρύφωνας</w:t>
      </w:r>
    </w:p>
    <w:p w14:paraId="531E9D1F"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0B60064A" w14:textId="1C11CF89"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DDE064B" w14:textId="12294149"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Αμανατίδης Γιάννης</w:t>
      </w:r>
    </w:p>
    <w:p w14:paraId="53BA4D95"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49A45B0A"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414568C6"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Αναγνωστοπούλου Αθανασία (Σία)</w:t>
      </w:r>
    </w:p>
    <w:p w14:paraId="1ED13B1D"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BD59070"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B130EC7"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Αποστόλου Ευάγγελος</w:t>
      </w:r>
    </w:p>
    <w:p w14:paraId="0FAC8CAF" w14:textId="2BD95AA6" w:rsidR="00B43378" w:rsidRDefault="00B43378" w:rsidP="00B43378">
      <w:pPr>
        <w:spacing w:after="0" w:line="276" w:lineRule="auto"/>
        <w:contextualSpacing/>
        <w:jc w:val="center"/>
        <w:rPr>
          <w:rFonts w:ascii="Arial" w:eastAsia="Times New Roman" w:hAnsi="Arial" w:cs="Arial"/>
          <w:b/>
          <w:sz w:val="24"/>
          <w:szCs w:val="24"/>
          <w:lang w:eastAsia="el-GR"/>
        </w:rPr>
      </w:pPr>
    </w:p>
    <w:p w14:paraId="4C774DDF"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699DCA06"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Αραχωβίτης Σταύρος</w:t>
      </w:r>
    </w:p>
    <w:p w14:paraId="655C27B6" w14:textId="17F34D5D" w:rsidR="00B43378" w:rsidRDefault="00B43378" w:rsidP="00B43378">
      <w:pPr>
        <w:spacing w:after="0" w:line="276" w:lineRule="auto"/>
        <w:contextualSpacing/>
        <w:jc w:val="center"/>
        <w:rPr>
          <w:rFonts w:ascii="Arial" w:eastAsia="Times New Roman" w:hAnsi="Arial" w:cs="Arial"/>
          <w:b/>
          <w:sz w:val="24"/>
          <w:szCs w:val="24"/>
          <w:lang w:eastAsia="el-GR"/>
        </w:rPr>
      </w:pPr>
    </w:p>
    <w:p w14:paraId="6BEBAB18"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1B6C61A9"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Αυγέρη Θεοδώρα (Δώρα)</w:t>
      </w:r>
    </w:p>
    <w:p w14:paraId="27EB637E"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51C07D3" w14:textId="4B0FAE68"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3F64FC86" w14:textId="04DE9283"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 xml:space="preserve">Αυλωνίτης Αλέξανδρος </w:t>
      </w:r>
      <w:r>
        <w:rPr>
          <w:rFonts w:ascii="Arial" w:eastAsia="Times New Roman" w:hAnsi="Arial" w:cs="Arial"/>
          <w:b/>
          <w:sz w:val="24"/>
          <w:szCs w:val="24"/>
          <w:lang w:eastAsia="el-GR"/>
        </w:rPr>
        <w:t>–</w:t>
      </w:r>
      <w:r w:rsidRPr="00B43378">
        <w:rPr>
          <w:rFonts w:ascii="Arial" w:eastAsia="Times New Roman" w:hAnsi="Arial" w:cs="Arial"/>
          <w:b/>
          <w:sz w:val="24"/>
          <w:szCs w:val="24"/>
          <w:lang w:eastAsia="el-GR"/>
        </w:rPr>
        <w:t xml:space="preserve"> Χρήστος</w:t>
      </w:r>
    </w:p>
    <w:p w14:paraId="001AA910"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038767A"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3125D8F9"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 xml:space="preserve">Αχτσιόγλου Ευτυχία (Έφη) </w:t>
      </w:r>
    </w:p>
    <w:p w14:paraId="14019A35"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1C859D40"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4CEE6A5B"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Βαγενά Άννα</w:t>
      </w:r>
    </w:p>
    <w:p w14:paraId="619B86E4" w14:textId="69A767BC"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692CB8C"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689770DB" w14:textId="564399E1"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Βαρδάκης Σωκράτης</w:t>
      </w:r>
    </w:p>
    <w:p w14:paraId="7A731F15"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14D167D7"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40895442"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Βαρεμένος Γιώργος</w:t>
      </w:r>
    </w:p>
    <w:p w14:paraId="6F7247CF"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0E39B641"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7119E60"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9F59CA5"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Βασιλικός Βασίλης</w:t>
      </w:r>
    </w:p>
    <w:p w14:paraId="3E8742A1"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6613E869"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4C800C1" w14:textId="2AF6FD0D"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Βερναρδάκης Χριστόφορος</w:t>
      </w:r>
    </w:p>
    <w:p w14:paraId="6056A407"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7D1A237"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3048D101"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Βέττα Καλλιόπη</w:t>
      </w:r>
    </w:p>
    <w:p w14:paraId="7486CF9A"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2D748A5"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480ACBF7"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Βίτσας Δημήτρης</w:t>
      </w:r>
    </w:p>
    <w:p w14:paraId="613F9D78"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6088DD28"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D993C31"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Βούτσης Νίκος</w:t>
      </w:r>
    </w:p>
    <w:p w14:paraId="7AA71CE2"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80BF851"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E42431E"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Γάκης Δημήτριος</w:t>
      </w:r>
    </w:p>
    <w:p w14:paraId="4F15D44D"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5D9CBC8"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3F6B9F22"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 xml:space="preserve">Γιαννούλης Χρήστος </w:t>
      </w:r>
    </w:p>
    <w:p w14:paraId="1EC4AF59"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A87B48F"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4326B9E0"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Γκαρά Αναστασία (Νατάσα)</w:t>
      </w:r>
    </w:p>
    <w:p w14:paraId="3FB59DD1"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357433CB"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45F3B68E"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Γκιόλας Γιάννης</w:t>
      </w:r>
    </w:p>
    <w:p w14:paraId="31AF4E30"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D5750CB"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09C34EEC"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Δραγασάκης Γιάννης</w:t>
      </w:r>
    </w:p>
    <w:p w14:paraId="0EF5357D" w14:textId="57A5F80A" w:rsidR="00B43378" w:rsidRDefault="00B43378" w:rsidP="00B43378">
      <w:pPr>
        <w:spacing w:after="0" w:line="276" w:lineRule="auto"/>
        <w:contextualSpacing/>
        <w:jc w:val="center"/>
        <w:rPr>
          <w:rFonts w:ascii="Arial" w:eastAsia="Times New Roman" w:hAnsi="Arial" w:cs="Arial"/>
          <w:b/>
          <w:sz w:val="24"/>
          <w:szCs w:val="24"/>
          <w:lang w:eastAsia="el-GR"/>
        </w:rPr>
      </w:pPr>
    </w:p>
    <w:p w14:paraId="15297CDD"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011A851" w14:textId="73A7ECF8"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 xml:space="preserve">Δρίτσας Θεόδωρος </w:t>
      </w:r>
    </w:p>
    <w:p w14:paraId="0C3AD943"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0731632"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0A27763A"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Ελευθεριάδου Σουλτάνα</w:t>
      </w:r>
    </w:p>
    <w:p w14:paraId="26EF3E80"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433D8D84"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B6AD2B4"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Ζαχαριάδης Κώστας</w:t>
      </w:r>
    </w:p>
    <w:p w14:paraId="3C21FD63"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F028911"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1F5143AB"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lastRenderedPageBreak/>
        <w:t>Ζεϊμπέκ Χουσεΐν</w:t>
      </w:r>
    </w:p>
    <w:p w14:paraId="0B9DBF95"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3DCB5D0B"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3DBD4564"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Ζουράρις Κωνσταντίνος</w:t>
      </w:r>
    </w:p>
    <w:p w14:paraId="211BD15D"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433BB3ED"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64726E73"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Ηγουμενίδης Νίκος</w:t>
      </w:r>
    </w:p>
    <w:p w14:paraId="15042C70"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C29856D"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3FF07E0A"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Θραψανιώτης Εμμανουήλ</w:t>
      </w:r>
    </w:p>
    <w:p w14:paraId="08201E80"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33ED84F"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CACBFAF" w14:textId="284B01B2"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Καλα</w:t>
      </w:r>
      <w:r>
        <w:rPr>
          <w:rFonts w:ascii="Arial" w:eastAsia="Times New Roman" w:hAnsi="Arial" w:cs="Arial"/>
          <w:b/>
          <w:sz w:val="24"/>
          <w:szCs w:val="24"/>
          <w:lang w:eastAsia="el-GR"/>
        </w:rPr>
        <w:t>ματιανός Διονύσιος - Χαράλαμπος</w:t>
      </w:r>
    </w:p>
    <w:p w14:paraId="6A428E3D" w14:textId="72D1ED62" w:rsidR="00B43378" w:rsidRDefault="00B43378" w:rsidP="00B43378">
      <w:pPr>
        <w:spacing w:after="0" w:line="276" w:lineRule="auto"/>
        <w:contextualSpacing/>
        <w:jc w:val="center"/>
        <w:rPr>
          <w:rFonts w:ascii="Arial" w:eastAsia="Times New Roman" w:hAnsi="Arial" w:cs="Arial"/>
          <w:b/>
          <w:sz w:val="24"/>
          <w:szCs w:val="24"/>
          <w:lang w:eastAsia="el-GR"/>
        </w:rPr>
      </w:pPr>
    </w:p>
    <w:p w14:paraId="7A8CC73A" w14:textId="77777777" w:rsidR="002549F1" w:rsidRPr="00B43378" w:rsidRDefault="002549F1" w:rsidP="00B43378">
      <w:pPr>
        <w:spacing w:after="0" w:line="276" w:lineRule="auto"/>
        <w:contextualSpacing/>
        <w:jc w:val="center"/>
        <w:rPr>
          <w:rFonts w:ascii="Arial" w:eastAsia="Times New Roman" w:hAnsi="Arial" w:cs="Arial"/>
          <w:b/>
          <w:sz w:val="24"/>
          <w:szCs w:val="24"/>
          <w:lang w:eastAsia="el-GR"/>
        </w:rPr>
      </w:pPr>
    </w:p>
    <w:p w14:paraId="1657A90F"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Κασιμάτη Νίνα</w:t>
      </w:r>
    </w:p>
    <w:p w14:paraId="3BFD5155" w14:textId="05C3FB61" w:rsidR="00B43378" w:rsidRDefault="00B43378" w:rsidP="00B43378">
      <w:pPr>
        <w:spacing w:after="0" w:line="276" w:lineRule="auto"/>
        <w:contextualSpacing/>
        <w:jc w:val="center"/>
        <w:rPr>
          <w:rFonts w:ascii="Arial" w:eastAsia="Times New Roman" w:hAnsi="Arial" w:cs="Arial"/>
          <w:b/>
          <w:sz w:val="24"/>
          <w:szCs w:val="24"/>
          <w:lang w:eastAsia="el-GR"/>
        </w:rPr>
      </w:pPr>
    </w:p>
    <w:p w14:paraId="4A8F5CBA" w14:textId="77777777" w:rsidR="002549F1" w:rsidRPr="00B43378" w:rsidRDefault="002549F1" w:rsidP="00B43378">
      <w:pPr>
        <w:spacing w:after="0" w:line="276" w:lineRule="auto"/>
        <w:contextualSpacing/>
        <w:jc w:val="center"/>
        <w:rPr>
          <w:rFonts w:ascii="Arial" w:eastAsia="Times New Roman" w:hAnsi="Arial" w:cs="Arial"/>
          <w:b/>
          <w:sz w:val="24"/>
          <w:szCs w:val="24"/>
          <w:lang w:eastAsia="el-GR"/>
        </w:rPr>
      </w:pPr>
    </w:p>
    <w:p w14:paraId="0025FC28"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Κατρούγκαλος Γιώργος</w:t>
      </w:r>
    </w:p>
    <w:p w14:paraId="4C472894"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6D5F7819" w14:textId="0E78EDB4" w:rsidR="00B43378" w:rsidRPr="00B43378" w:rsidRDefault="00B43378" w:rsidP="00B43378">
      <w:pPr>
        <w:spacing w:after="0" w:line="276" w:lineRule="auto"/>
        <w:contextualSpacing/>
        <w:rPr>
          <w:rFonts w:ascii="Arial" w:eastAsia="Times New Roman" w:hAnsi="Arial" w:cs="Arial"/>
          <w:b/>
          <w:sz w:val="24"/>
          <w:szCs w:val="24"/>
          <w:lang w:eastAsia="el-GR"/>
        </w:rPr>
      </w:pPr>
    </w:p>
    <w:p w14:paraId="028F4ED2"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Κάτσης Μάριος</w:t>
      </w:r>
    </w:p>
    <w:p w14:paraId="0B38FC4B" w14:textId="78E53704" w:rsidR="00B43378" w:rsidRDefault="00B43378" w:rsidP="00B43378">
      <w:pPr>
        <w:spacing w:after="0" w:line="276" w:lineRule="auto"/>
        <w:contextualSpacing/>
        <w:rPr>
          <w:rFonts w:ascii="Arial" w:eastAsia="Times New Roman" w:hAnsi="Arial" w:cs="Arial"/>
          <w:b/>
          <w:sz w:val="24"/>
          <w:szCs w:val="24"/>
          <w:lang w:eastAsia="el-GR"/>
        </w:rPr>
      </w:pPr>
    </w:p>
    <w:p w14:paraId="0C7C806E" w14:textId="77777777" w:rsidR="002549F1" w:rsidRPr="00B43378" w:rsidRDefault="002549F1" w:rsidP="00B43378">
      <w:pPr>
        <w:spacing w:after="0" w:line="276" w:lineRule="auto"/>
        <w:contextualSpacing/>
        <w:rPr>
          <w:rFonts w:ascii="Arial" w:eastAsia="Times New Roman" w:hAnsi="Arial" w:cs="Arial"/>
          <w:b/>
          <w:sz w:val="24"/>
          <w:szCs w:val="24"/>
          <w:lang w:eastAsia="el-GR"/>
        </w:rPr>
      </w:pPr>
    </w:p>
    <w:p w14:paraId="24337BE6" w14:textId="1F57A5B3"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Καφαντάρη Χαρούλα (Χαρά)</w:t>
      </w:r>
    </w:p>
    <w:p w14:paraId="007C7E2D" w14:textId="77777777" w:rsidR="002549F1" w:rsidRPr="00B43378" w:rsidRDefault="002549F1" w:rsidP="00B43378">
      <w:pPr>
        <w:spacing w:after="0" w:line="276" w:lineRule="auto"/>
        <w:contextualSpacing/>
        <w:jc w:val="center"/>
        <w:rPr>
          <w:rFonts w:ascii="Arial" w:eastAsia="Times New Roman" w:hAnsi="Arial" w:cs="Arial"/>
          <w:b/>
          <w:sz w:val="24"/>
          <w:szCs w:val="24"/>
          <w:lang w:eastAsia="el-GR"/>
        </w:rPr>
      </w:pPr>
    </w:p>
    <w:p w14:paraId="6624F84D"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68424FAC" w14:textId="43013606" w:rsidR="00B43378" w:rsidRDefault="00B43378" w:rsidP="00B43378">
      <w:pPr>
        <w:spacing w:after="0" w:line="276" w:lineRule="auto"/>
        <w:contextualSpacing/>
        <w:jc w:val="center"/>
        <w:rPr>
          <w:rFonts w:ascii="Arial" w:eastAsia="Times New Roman" w:hAnsi="Arial" w:cs="Arial"/>
          <w:b/>
          <w:sz w:val="24"/>
          <w:szCs w:val="24"/>
          <w:lang w:eastAsia="el-GR"/>
        </w:rPr>
      </w:pPr>
      <w:r>
        <w:rPr>
          <w:rFonts w:ascii="Arial" w:eastAsia="Times New Roman" w:hAnsi="Arial" w:cs="Arial"/>
          <w:b/>
          <w:sz w:val="24"/>
          <w:szCs w:val="24"/>
          <w:lang w:eastAsia="el-GR"/>
        </w:rPr>
        <w:t xml:space="preserve">Κόκκαλης Βασίλειος </w:t>
      </w:r>
    </w:p>
    <w:p w14:paraId="20826E6E" w14:textId="77777777" w:rsidR="002549F1" w:rsidRPr="00B43378" w:rsidRDefault="002549F1" w:rsidP="00B43378">
      <w:pPr>
        <w:spacing w:after="0" w:line="276" w:lineRule="auto"/>
        <w:contextualSpacing/>
        <w:jc w:val="center"/>
        <w:rPr>
          <w:rFonts w:ascii="Arial" w:eastAsia="Times New Roman" w:hAnsi="Arial" w:cs="Arial"/>
          <w:b/>
          <w:sz w:val="24"/>
          <w:szCs w:val="24"/>
          <w:lang w:eastAsia="el-GR"/>
        </w:rPr>
      </w:pPr>
    </w:p>
    <w:p w14:paraId="52F7684D"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869449C" w14:textId="46D346A1"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Κουρουμπλής Παναγιώτης</w:t>
      </w:r>
    </w:p>
    <w:p w14:paraId="32497212" w14:textId="77777777" w:rsidR="002549F1" w:rsidRPr="00B43378" w:rsidRDefault="002549F1" w:rsidP="00B43378">
      <w:pPr>
        <w:spacing w:after="0" w:line="276" w:lineRule="auto"/>
        <w:contextualSpacing/>
        <w:jc w:val="center"/>
        <w:rPr>
          <w:rFonts w:ascii="Arial" w:eastAsia="Times New Roman" w:hAnsi="Arial" w:cs="Arial"/>
          <w:b/>
          <w:sz w:val="24"/>
          <w:szCs w:val="24"/>
          <w:lang w:eastAsia="el-GR"/>
        </w:rPr>
      </w:pPr>
    </w:p>
    <w:p w14:paraId="797A116D"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AFB6D12" w14:textId="46A9DF60"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Λάππας Σπυρίδων</w:t>
      </w:r>
    </w:p>
    <w:p w14:paraId="7DEB409C" w14:textId="77777777" w:rsidR="002549F1" w:rsidRPr="00B43378" w:rsidRDefault="002549F1" w:rsidP="00B43378">
      <w:pPr>
        <w:spacing w:after="0" w:line="276" w:lineRule="auto"/>
        <w:contextualSpacing/>
        <w:jc w:val="center"/>
        <w:rPr>
          <w:rFonts w:ascii="Arial" w:eastAsia="Times New Roman" w:hAnsi="Arial" w:cs="Arial"/>
          <w:b/>
          <w:sz w:val="24"/>
          <w:szCs w:val="24"/>
          <w:lang w:eastAsia="el-GR"/>
        </w:rPr>
      </w:pPr>
    </w:p>
    <w:p w14:paraId="21118469" w14:textId="597B316A" w:rsidR="00B43378" w:rsidRPr="00B43378" w:rsidRDefault="00B43378" w:rsidP="00B43378">
      <w:pPr>
        <w:spacing w:after="0" w:line="276" w:lineRule="auto"/>
        <w:contextualSpacing/>
        <w:rPr>
          <w:rFonts w:ascii="Arial" w:eastAsia="Times New Roman" w:hAnsi="Arial" w:cs="Arial"/>
          <w:b/>
          <w:sz w:val="24"/>
          <w:szCs w:val="24"/>
          <w:lang w:eastAsia="el-GR"/>
        </w:rPr>
      </w:pPr>
    </w:p>
    <w:p w14:paraId="381180B1"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Μάλαμα Κυριακή</w:t>
      </w:r>
    </w:p>
    <w:p w14:paraId="1282EA42"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4361A54B"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140EF462"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 xml:space="preserve">Μαμουλάκης Χαράλαμπος (Χάρης) </w:t>
      </w:r>
    </w:p>
    <w:p w14:paraId="1CC207AE"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47852EB4" w14:textId="66239422" w:rsidR="00B43378" w:rsidRPr="00B43378" w:rsidRDefault="00B43378" w:rsidP="00B43378">
      <w:pPr>
        <w:spacing w:after="0" w:line="276" w:lineRule="auto"/>
        <w:contextualSpacing/>
        <w:rPr>
          <w:rFonts w:ascii="Arial" w:eastAsia="Times New Roman" w:hAnsi="Arial" w:cs="Arial"/>
          <w:b/>
          <w:sz w:val="24"/>
          <w:szCs w:val="24"/>
          <w:lang w:eastAsia="el-GR"/>
        </w:rPr>
      </w:pPr>
    </w:p>
    <w:p w14:paraId="5B5D809D"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Μάρκου Κωνσταντίνος</w:t>
      </w:r>
    </w:p>
    <w:p w14:paraId="2D1BDCFB"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0F949C6"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lastRenderedPageBreak/>
        <w:t>Μεϊκόπουλος Αλέξανδρος</w:t>
      </w:r>
    </w:p>
    <w:p w14:paraId="168FFA70"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C87556F"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EE54662"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Μιχαηλίδης Ανδρέας</w:t>
      </w:r>
    </w:p>
    <w:p w14:paraId="1CCA0D3F"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386F9FC8" w14:textId="7DF6DA61" w:rsidR="00B43378" w:rsidRPr="00B43378" w:rsidRDefault="00B43378" w:rsidP="00B43378">
      <w:pPr>
        <w:spacing w:after="0" w:line="276" w:lineRule="auto"/>
        <w:contextualSpacing/>
        <w:rPr>
          <w:rFonts w:ascii="Arial" w:eastAsia="Times New Roman" w:hAnsi="Arial" w:cs="Arial"/>
          <w:b/>
          <w:sz w:val="24"/>
          <w:szCs w:val="24"/>
          <w:lang w:eastAsia="el-GR"/>
        </w:rPr>
      </w:pPr>
    </w:p>
    <w:p w14:paraId="2D5183D0" w14:textId="451A9F9A"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Μουζάλας Γιάννης</w:t>
      </w:r>
    </w:p>
    <w:p w14:paraId="2969A566" w14:textId="77777777" w:rsidR="002549F1" w:rsidRPr="00B43378" w:rsidRDefault="002549F1" w:rsidP="00B43378">
      <w:pPr>
        <w:spacing w:after="0" w:line="276" w:lineRule="auto"/>
        <w:contextualSpacing/>
        <w:jc w:val="center"/>
        <w:rPr>
          <w:rFonts w:ascii="Arial" w:eastAsia="Times New Roman" w:hAnsi="Arial" w:cs="Arial"/>
          <w:b/>
          <w:sz w:val="24"/>
          <w:szCs w:val="24"/>
          <w:lang w:eastAsia="el-GR"/>
        </w:rPr>
      </w:pPr>
    </w:p>
    <w:p w14:paraId="2B3A9955"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02191265" w14:textId="54FAF459"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Μπακαδήμα Φωτεινή</w:t>
      </w:r>
    </w:p>
    <w:p w14:paraId="3A7CE04F" w14:textId="77777777" w:rsidR="002549F1" w:rsidRDefault="002549F1" w:rsidP="00B43378">
      <w:pPr>
        <w:spacing w:after="0" w:line="276" w:lineRule="auto"/>
        <w:contextualSpacing/>
        <w:jc w:val="center"/>
        <w:rPr>
          <w:rFonts w:ascii="Arial" w:eastAsia="Times New Roman" w:hAnsi="Arial" w:cs="Arial"/>
          <w:b/>
          <w:sz w:val="24"/>
          <w:szCs w:val="24"/>
          <w:lang w:eastAsia="el-GR"/>
        </w:rPr>
      </w:pPr>
    </w:p>
    <w:p w14:paraId="53748F9C"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16E36F3B"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Μπαλάφας Γιάννης</w:t>
      </w:r>
    </w:p>
    <w:p w14:paraId="58B908A9" w14:textId="63B618B4" w:rsidR="00B43378" w:rsidRDefault="00B43378" w:rsidP="00B43378">
      <w:pPr>
        <w:spacing w:after="0" w:line="276" w:lineRule="auto"/>
        <w:contextualSpacing/>
        <w:rPr>
          <w:rFonts w:ascii="Arial" w:eastAsia="Times New Roman" w:hAnsi="Arial" w:cs="Arial"/>
          <w:b/>
          <w:sz w:val="24"/>
          <w:szCs w:val="24"/>
          <w:lang w:eastAsia="el-GR"/>
        </w:rPr>
      </w:pPr>
    </w:p>
    <w:p w14:paraId="5BDEA1B5" w14:textId="77777777" w:rsidR="002549F1" w:rsidRPr="00B43378" w:rsidRDefault="002549F1" w:rsidP="00B43378">
      <w:pPr>
        <w:spacing w:after="0" w:line="276" w:lineRule="auto"/>
        <w:contextualSpacing/>
        <w:rPr>
          <w:rFonts w:ascii="Arial" w:eastAsia="Times New Roman" w:hAnsi="Arial" w:cs="Arial"/>
          <w:b/>
          <w:sz w:val="24"/>
          <w:szCs w:val="24"/>
          <w:lang w:eastAsia="el-GR"/>
        </w:rPr>
      </w:pPr>
    </w:p>
    <w:p w14:paraId="1D844742" w14:textId="06EE8150" w:rsidR="00B43378" w:rsidRDefault="00B43378" w:rsidP="00B43378">
      <w:pPr>
        <w:spacing w:after="0" w:line="276" w:lineRule="auto"/>
        <w:contextualSpacing/>
        <w:jc w:val="center"/>
        <w:rPr>
          <w:rFonts w:ascii="Arial" w:eastAsia="Times New Roman" w:hAnsi="Arial" w:cs="Arial"/>
          <w:b/>
          <w:sz w:val="24"/>
          <w:szCs w:val="24"/>
          <w:lang w:eastAsia="el-GR"/>
        </w:rPr>
      </w:pPr>
      <w:r>
        <w:rPr>
          <w:rFonts w:ascii="Arial" w:eastAsia="Times New Roman" w:hAnsi="Arial" w:cs="Arial"/>
          <w:b/>
          <w:sz w:val="24"/>
          <w:szCs w:val="24"/>
          <w:lang w:eastAsia="el-GR"/>
        </w:rPr>
        <w:t>Μπάρκας Κωνσταντίνος</w:t>
      </w:r>
    </w:p>
    <w:p w14:paraId="06E38467" w14:textId="77777777" w:rsidR="002549F1" w:rsidRPr="00B43378" w:rsidRDefault="002549F1" w:rsidP="00B43378">
      <w:pPr>
        <w:spacing w:after="0" w:line="276" w:lineRule="auto"/>
        <w:contextualSpacing/>
        <w:jc w:val="center"/>
        <w:rPr>
          <w:rFonts w:ascii="Arial" w:eastAsia="Times New Roman" w:hAnsi="Arial" w:cs="Arial"/>
          <w:b/>
          <w:sz w:val="24"/>
          <w:szCs w:val="24"/>
          <w:lang w:eastAsia="el-GR"/>
        </w:rPr>
      </w:pPr>
    </w:p>
    <w:p w14:paraId="76AE81C5"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1FB557C2" w14:textId="615B0895"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Μπουρνούς Γιάννης</w:t>
      </w:r>
    </w:p>
    <w:p w14:paraId="7C651990" w14:textId="77777777" w:rsidR="002549F1" w:rsidRPr="00B43378" w:rsidRDefault="002549F1" w:rsidP="00B43378">
      <w:pPr>
        <w:spacing w:after="0" w:line="276" w:lineRule="auto"/>
        <w:contextualSpacing/>
        <w:jc w:val="center"/>
        <w:rPr>
          <w:rFonts w:ascii="Arial" w:eastAsia="Times New Roman" w:hAnsi="Arial" w:cs="Arial"/>
          <w:b/>
          <w:sz w:val="24"/>
          <w:szCs w:val="24"/>
          <w:lang w:eastAsia="el-GR"/>
        </w:rPr>
      </w:pPr>
    </w:p>
    <w:p w14:paraId="0AF46441"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CB6BC9F"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Μωραΐτης Αθανάσιος (Θάνος)</w:t>
      </w:r>
    </w:p>
    <w:p w14:paraId="696F03A4"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62EB8949"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00FEA624"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Νοτοπούλου Κατερίνα</w:t>
      </w:r>
    </w:p>
    <w:p w14:paraId="443866C7"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42CBC6DF"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1E993181"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Ξανθόπουλος Θεόφιλος</w:t>
      </w:r>
    </w:p>
    <w:p w14:paraId="685AFA01" w14:textId="1DA00170" w:rsidR="00B43378" w:rsidRPr="00B43378" w:rsidRDefault="00B43378" w:rsidP="00B43378">
      <w:pPr>
        <w:spacing w:after="0" w:line="276" w:lineRule="auto"/>
        <w:contextualSpacing/>
        <w:rPr>
          <w:rFonts w:ascii="Arial" w:eastAsia="Times New Roman" w:hAnsi="Arial" w:cs="Arial"/>
          <w:b/>
          <w:sz w:val="24"/>
          <w:szCs w:val="24"/>
          <w:lang w:eastAsia="el-GR"/>
        </w:rPr>
      </w:pPr>
    </w:p>
    <w:p w14:paraId="0535E649"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3C9D666" w14:textId="2A0BF36A"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Pr>
          <w:rFonts w:ascii="Arial" w:eastAsia="Times New Roman" w:hAnsi="Arial" w:cs="Arial"/>
          <w:b/>
          <w:sz w:val="24"/>
          <w:szCs w:val="24"/>
          <w:lang w:eastAsia="el-GR"/>
        </w:rPr>
        <w:t>Ξανθός Ανδρέας</w:t>
      </w:r>
    </w:p>
    <w:p w14:paraId="2132ED09" w14:textId="4D92968F" w:rsidR="00B43378" w:rsidRDefault="00B43378" w:rsidP="00B43378">
      <w:pPr>
        <w:spacing w:after="0" w:line="276" w:lineRule="auto"/>
        <w:contextualSpacing/>
        <w:jc w:val="center"/>
        <w:rPr>
          <w:rFonts w:ascii="Arial" w:eastAsia="Times New Roman" w:hAnsi="Arial" w:cs="Arial"/>
          <w:b/>
          <w:sz w:val="24"/>
          <w:szCs w:val="24"/>
          <w:lang w:eastAsia="el-GR"/>
        </w:rPr>
      </w:pPr>
    </w:p>
    <w:p w14:paraId="0BA6BF7F" w14:textId="77777777" w:rsidR="002549F1" w:rsidRPr="00B43378" w:rsidRDefault="002549F1" w:rsidP="00B43378">
      <w:pPr>
        <w:spacing w:after="0" w:line="276" w:lineRule="auto"/>
        <w:contextualSpacing/>
        <w:jc w:val="center"/>
        <w:rPr>
          <w:rFonts w:ascii="Arial" w:eastAsia="Times New Roman" w:hAnsi="Arial" w:cs="Arial"/>
          <w:b/>
          <w:sz w:val="24"/>
          <w:szCs w:val="24"/>
          <w:lang w:eastAsia="el-GR"/>
        </w:rPr>
      </w:pPr>
    </w:p>
    <w:p w14:paraId="39BC2DFD" w14:textId="170D32EC"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Ξενογιαννακοπούλου Μαριλίζα</w:t>
      </w:r>
    </w:p>
    <w:p w14:paraId="70673BA8" w14:textId="77777777" w:rsidR="002549F1" w:rsidRPr="00B43378" w:rsidRDefault="002549F1" w:rsidP="00B43378">
      <w:pPr>
        <w:spacing w:after="0" w:line="276" w:lineRule="auto"/>
        <w:contextualSpacing/>
        <w:jc w:val="center"/>
        <w:rPr>
          <w:rFonts w:ascii="Arial" w:eastAsia="Times New Roman" w:hAnsi="Arial" w:cs="Arial"/>
          <w:b/>
          <w:sz w:val="24"/>
          <w:szCs w:val="24"/>
          <w:lang w:eastAsia="el-GR"/>
        </w:rPr>
      </w:pPr>
    </w:p>
    <w:p w14:paraId="033D13D6" w14:textId="43689783" w:rsidR="00B43378" w:rsidRDefault="00B43378" w:rsidP="00B43378">
      <w:pPr>
        <w:spacing w:after="0" w:line="276" w:lineRule="auto"/>
        <w:contextualSpacing/>
        <w:jc w:val="center"/>
        <w:rPr>
          <w:rFonts w:ascii="Arial" w:eastAsia="Times New Roman" w:hAnsi="Arial" w:cs="Arial"/>
          <w:b/>
          <w:sz w:val="24"/>
          <w:szCs w:val="24"/>
          <w:lang w:eastAsia="el-GR"/>
        </w:rPr>
      </w:pPr>
    </w:p>
    <w:p w14:paraId="1E89639E" w14:textId="77777777" w:rsidR="002549F1" w:rsidRPr="00B43378" w:rsidRDefault="002549F1" w:rsidP="00B43378">
      <w:pPr>
        <w:spacing w:after="0" w:line="276" w:lineRule="auto"/>
        <w:contextualSpacing/>
        <w:jc w:val="center"/>
        <w:rPr>
          <w:rFonts w:ascii="Arial" w:eastAsia="Times New Roman" w:hAnsi="Arial" w:cs="Arial"/>
          <w:b/>
          <w:sz w:val="24"/>
          <w:szCs w:val="24"/>
          <w:lang w:eastAsia="el-GR"/>
        </w:rPr>
      </w:pPr>
    </w:p>
    <w:p w14:paraId="592EB2CF" w14:textId="17BF74E0"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Παπαδόπουλος Αθανάσιος (Σάκης)</w:t>
      </w:r>
    </w:p>
    <w:p w14:paraId="26F36C00" w14:textId="77777777" w:rsidR="002549F1" w:rsidRPr="00B43378" w:rsidRDefault="002549F1" w:rsidP="00B43378">
      <w:pPr>
        <w:spacing w:after="0" w:line="276" w:lineRule="auto"/>
        <w:contextualSpacing/>
        <w:jc w:val="center"/>
        <w:rPr>
          <w:rFonts w:ascii="Arial" w:eastAsia="Times New Roman" w:hAnsi="Arial" w:cs="Arial"/>
          <w:b/>
          <w:sz w:val="24"/>
          <w:szCs w:val="24"/>
          <w:lang w:eastAsia="el-GR"/>
        </w:rPr>
      </w:pPr>
    </w:p>
    <w:p w14:paraId="427862D6" w14:textId="11FCCB32" w:rsidR="00B43378" w:rsidRPr="00B43378" w:rsidRDefault="00B43378" w:rsidP="00B43378">
      <w:pPr>
        <w:spacing w:after="0" w:line="276" w:lineRule="auto"/>
        <w:contextualSpacing/>
        <w:rPr>
          <w:rFonts w:ascii="Arial" w:eastAsia="Times New Roman" w:hAnsi="Arial" w:cs="Arial"/>
          <w:b/>
          <w:sz w:val="24"/>
          <w:szCs w:val="24"/>
          <w:lang w:eastAsia="el-GR"/>
        </w:rPr>
      </w:pPr>
    </w:p>
    <w:p w14:paraId="1F747553" w14:textId="6382FF6F"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 xml:space="preserve">Παπαηλιού Γιώργος </w:t>
      </w:r>
    </w:p>
    <w:p w14:paraId="338E3172" w14:textId="77777777" w:rsidR="002549F1" w:rsidRPr="00B43378" w:rsidRDefault="002549F1" w:rsidP="00B43378">
      <w:pPr>
        <w:spacing w:after="0" w:line="276" w:lineRule="auto"/>
        <w:contextualSpacing/>
        <w:jc w:val="center"/>
        <w:rPr>
          <w:rFonts w:ascii="Arial" w:eastAsia="Times New Roman" w:hAnsi="Arial" w:cs="Arial"/>
          <w:b/>
          <w:sz w:val="24"/>
          <w:szCs w:val="24"/>
          <w:lang w:eastAsia="el-GR"/>
        </w:rPr>
      </w:pPr>
    </w:p>
    <w:p w14:paraId="51C5B2DD"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86BAD97"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Παπανάτσιου Κατερίνα</w:t>
      </w:r>
    </w:p>
    <w:p w14:paraId="45EF4383"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6932E50F" w14:textId="710BC05F" w:rsidR="0062451C" w:rsidRDefault="0062451C" w:rsidP="0062451C">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Πέρκα Θεοπίστη (Πέτη)</w:t>
      </w:r>
    </w:p>
    <w:p w14:paraId="6ADFF42B" w14:textId="77777777" w:rsidR="002549F1" w:rsidRPr="00B43378" w:rsidRDefault="002549F1" w:rsidP="0062451C">
      <w:pPr>
        <w:spacing w:after="0" w:line="276" w:lineRule="auto"/>
        <w:contextualSpacing/>
        <w:jc w:val="center"/>
        <w:rPr>
          <w:rFonts w:ascii="Arial" w:eastAsia="Times New Roman" w:hAnsi="Arial" w:cs="Arial"/>
          <w:b/>
          <w:sz w:val="24"/>
          <w:szCs w:val="24"/>
          <w:lang w:eastAsia="el-GR"/>
        </w:rPr>
      </w:pPr>
    </w:p>
    <w:p w14:paraId="7731D15B"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32FBBC20" w14:textId="7B324806"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Pr>
          <w:rFonts w:ascii="Arial" w:eastAsia="Times New Roman" w:hAnsi="Arial" w:cs="Arial"/>
          <w:b/>
          <w:sz w:val="24"/>
          <w:szCs w:val="24"/>
          <w:lang w:eastAsia="el-GR"/>
        </w:rPr>
        <w:t>Πολάκης Παύλος</w:t>
      </w:r>
    </w:p>
    <w:p w14:paraId="7E6CDDE7"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3189F5A8"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14A208EC"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Πούλου Παναγιού (Γιώτα)</w:t>
      </w:r>
    </w:p>
    <w:p w14:paraId="273D05E0" w14:textId="2785F077" w:rsidR="00B43378" w:rsidRDefault="00B43378" w:rsidP="00B43378">
      <w:pPr>
        <w:spacing w:after="0" w:line="276" w:lineRule="auto"/>
        <w:contextualSpacing/>
        <w:jc w:val="center"/>
        <w:rPr>
          <w:rFonts w:ascii="Arial" w:eastAsia="Times New Roman" w:hAnsi="Arial" w:cs="Arial"/>
          <w:b/>
          <w:sz w:val="24"/>
          <w:szCs w:val="24"/>
          <w:lang w:eastAsia="el-GR"/>
        </w:rPr>
      </w:pPr>
    </w:p>
    <w:p w14:paraId="5866DF98"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6B17286E"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Ραγκούσης Γιάννης</w:t>
      </w:r>
    </w:p>
    <w:p w14:paraId="7276FDCB"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9F33C12"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63546AF5"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Σαρακιώτης Γιάννης</w:t>
      </w:r>
    </w:p>
    <w:p w14:paraId="389832D7"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41E322EB"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41BF6FC8"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Σκουρλέτης Παναγιώτης (Πάνος)</w:t>
      </w:r>
    </w:p>
    <w:p w14:paraId="68302066"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1957D39B"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95DA006"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Σκουρολιάκος Παναγιώτης (Πάνος)</w:t>
      </w:r>
    </w:p>
    <w:p w14:paraId="77D0E14A"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35FCF4B"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DA02A04"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Σκούφα Ελισσάβετ (Μπέττυ)</w:t>
      </w:r>
    </w:p>
    <w:p w14:paraId="7478B703"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611ECF1"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08BBC753"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Σπίρτζης Χρήστος</w:t>
      </w:r>
    </w:p>
    <w:p w14:paraId="26DA729A"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56B414F"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717FDB2" w14:textId="3961D85F" w:rsidR="00B43378" w:rsidRDefault="00B43378" w:rsidP="00B43378">
      <w:pPr>
        <w:spacing w:after="0" w:line="276" w:lineRule="auto"/>
        <w:contextualSpacing/>
        <w:jc w:val="center"/>
        <w:rPr>
          <w:rFonts w:ascii="Arial" w:eastAsia="Times New Roman" w:hAnsi="Arial" w:cs="Arial"/>
          <w:b/>
          <w:sz w:val="24"/>
          <w:szCs w:val="24"/>
          <w:lang w:eastAsia="el-GR"/>
        </w:rPr>
      </w:pPr>
      <w:r>
        <w:rPr>
          <w:rFonts w:ascii="Arial" w:eastAsia="Times New Roman" w:hAnsi="Arial" w:cs="Arial"/>
          <w:b/>
          <w:sz w:val="24"/>
          <w:szCs w:val="24"/>
          <w:lang w:eastAsia="el-GR"/>
        </w:rPr>
        <w:t>Συρμαλένιος Νίκος</w:t>
      </w:r>
    </w:p>
    <w:p w14:paraId="79B68E0C"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4E6C7619"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31FB6E28" w14:textId="6B7464E2"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Τελιγιορίδου Ολυμπία</w:t>
      </w:r>
    </w:p>
    <w:p w14:paraId="6B4F1C1F"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15BDBC8A"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AF6C2F7"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Τζάκρη Θεοδώρα</w:t>
      </w:r>
    </w:p>
    <w:p w14:paraId="0776EB33" w14:textId="54F6D25D" w:rsidR="00B43378" w:rsidRPr="00B43378" w:rsidRDefault="00B43378" w:rsidP="00B43378">
      <w:pPr>
        <w:spacing w:after="0" w:line="276" w:lineRule="auto"/>
        <w:contextualSpacing/>
        <w:rPr>
          <w:rFonts w:ascii="Arial" w:eastAsia="Times New Roman" w:hAnsi="Arial" w:cs="Arial"/>
          <w:b/>
          <w:sz w:val="24"/>
          <w:szCs w:val="24"/>
          <w:lang w:eastAsia="el-GR"/>
        </w:rPr>
      </w:pPr>
    </w:p>
    <w:p w14:paraId="7829C96F"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6219338"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Τζανακόπουλος Δημήτρης</w:t>
      </w:r>
    </w:p>
    <w:p w14:paraId="0119BAC4"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31EA893"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A35F228"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Τζούφη Μερόπη</w:t>
      </w:r>
    </w:p>
    <w:p w14:paraId="6297DD45"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71079C1"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0A5CB4DF" w14:textId="2175CBF8" w:rsidR="00B43378" w:rsidRPr="00B43378" w:rsidRDefault="00B43378" w:rsidP="002549F1">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Τόλκας Άγγελος</w:t>
      </w:r>
    </w:p>
    <w:p w14:paraId="1B4FB840"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C5C3CB9"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Τριανταφυλλίδης Αλέξανδρος</w:t>
      </w:r>
    </w:p>
    <w:p w14:paraId="59927E5D"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6406AAF9"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6ED9EF97"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Τσακαλώτος Ευκλείδης</w:t>
      </w:r>
    </w:p>
    <w:p w14:paraId="7F3163E2" w14:textId="3F1EB5D2" w:rsidR="00B43378" w:rsidRPr="00B43378" w:rsidRDefault="00B43378" w:rsidP="002549F1">
      <w:pPr>
        <w:spacing w:after="0" w:line="276" w:lineRule="auto"/>
        <w:contextualSpacing/>
        <w:rPr>
          <w:rFonts w:ascii="Arial" w:eastAsia="Times New Roman" w:hAnsi="Arial" w:cs="Arial"/>
          <w:b/>
          <w:sz w:val="24"/>
          <w:szCs w:val="24"/>
          <w:lang w:eastAsia="el-GR"/>
        </w:rPr>
      </w:pPr>
    </w:p>
    <w:p w14:paraId="667D6764" w14:textId="5FBE04D1" w:rsidR="00B43378" w:rsidRPr="00B43378" w:rsidRDefault="00B43378" w:rsidP="00B43378">
      <w:pPr>
        <w:spacing w:after="0" w:line="276" w:lineRule="auto"/>
        <w:contextualSpacing/>
        <w:rPr>
          <w:rFonts w:ascii="Arial" w:eastAsia="Times New Roman" w:hAnsi="Arial" w:cs="Arial"/>
          <w:b/>
          <w:sz w:val="24"/>
          <w:szCs w:val="24"/>
          <w:lang w:eastAsia="el-GR"/>
        </w:rPr>
      </w:pPr>
    </w:p>
    <w:p w14:paraId="73F464FB"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Τσίπρας Γιώργος</w:t>
      </w:r>
    </w:p>
    <w:p w14:paraId="7EF54363" w14:textId="31529A7B" w:rsidR="00B43378" w:rsidRPr="00B43378" w:rsidRDefault="00B43378" w:rsidP="00B43378">
      <w:pPr>
        <w:spacing w:after="0" w:line="276" w:lineRule="auto"/>
        <w:contextualSpacing/>
        <w:rPr>
          <w:rFonts w:ascii="Arial" w:eastAsia="Times New Roman" w:hAnsi="Arial" w:cs="Arial"/>
          <w:b/>
          <w:sz w:val="24"/>
          <w:szCs w:val="24"/>
          <w:lang w:eastAsia="el-GR"/>
        </w:rPr>
      </w:pPr>
    </w:p>
    <w:p w14:paraId="22271BB6"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515EDA93"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Φίλης Νίκος</w:t>
      </w:r>
    </w:p>
    <w:p w14:paraId="3EF421DA"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36C389FA"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0691173D"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 xml:space="preserve">Φλαμπουράρης Αλέξανδρος </w:t>
      </w:r>
    </w:p>
    <w:p w14:paraId="0735235B"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1C9A0346"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494FA76B" w14:textId="18321321"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Φωτίου Θεανώ</w:t>
      </w:r>
    </w:p>
    <w:p w14:paraId="5414AAA9" w14:textId="77777777" w:rsidR="002549F1" w:rsidRPr="00B43378" w:rsidRDefault="002549F1" w:rsidP="00B43378">
      <w:pPr>
        <w:spacing w:after="0" w:line="276" w:lineRule="auto"/>
        <w:contextualSpacing/>
        <w:jc w:val="center"/>
        <w:rPr>
          <w:rFonts w:ascii="Arial" w:eastAsia="Times New Roman" w:hAnsi="Arial" w:cs="Arial"/>
          <w:b/>
          <w:sz w:val="24"/>
          <w:szCs w:val="24"/>
          <w:lang w:eastAsia="el-GR"/>
        </w:rPr>
      </w:pPr>
    </w:p>
    <w:p w14:paraId="0FD69B80"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371838FE" w14:textId="7F5875D0" w:rsid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Χαρίτου Δημήτριος (Τάκης)</w:t>
      </w:r>
    </w:p>
    <w:p w14:paraId="7FACB215"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374F4AA8"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7EFD576"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Χαρίτσης Αλέξανδρος (Αλέξης)</w:t>
      </w:r>
    </w:p>
    <w:p w14:paraId="46DD062E"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842E55C"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2965BB50"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roofErr w:type="spellStart"/>
      <w:r w:rsidRPr="00B43378">
        <w:rPr>
          <w:rFonts w:ascii="Arial" w:eastAsia="Times New Roman" w:hAnsi="Arial" w:cs="Arial"/>
          <w:b/>
          <w:sz w:val="24"/>
          <w:szCs w:val="24"/>
          <w:lang w:eastAsia="el-GR"/>
        </w:rPr>
        <w:t>Χατζηγιαννάκης</w:t>
      </w:r>
      <w:proofErr w:type="spellEnd"/>
      <w:r w:rsidRPr="00B43378">
        <w:rPr>
          <w:rFonts w:ascii="Arial" w:eastAsia="Times New Roman" w:hAnsi="Arial" w:cs="Arial"/>
          <w:b/>
          <w:sz w:val="24"/>
          <w:szCs w:val="24"/>
          <w:lang w:eastAsia="el-GR"/>
        </w:rPr>
        <w:t xml:space="preserve"> Μιλτιάδης</w:t>
      </w:r>
    </w:p>
    <w:p w14:paraId="3ECFAB14"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3FE2EEE4"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FF36562"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Χρηστίδου Ραλλία</w:t>
      </w:r>
    </w:p>
    <w:p w14:paraId="37856886"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1407A357"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0411FF1A"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r w:rsidRPr="00B43378">
        <w:rPr>
          <w:rFonts w:ascii="Arial" w:eastAsia="Times New Roman" w:hAnsi="Arial" w:cs="Arial"/>
          <w:b/>
          <w:sz w:val="24"/>
          <w:szCs w:val="24"/>
          <w:lang w:eastAsia="el-GR"/>
        </w:rPr>
        <w:t>Ψυχογιός Γεώργιος</w:t>
      </w:r>
    </w:p>
    <w:p w14:paraId="4174284A" w14:textId="77777777" w:rsidR="00B43378" w:rsidRPr="00B43378" w:rsidRDefault="00B43378" w:rsidP="00B43378">
      <w:pPr>
        <w:spacing w:after="0" w:line="276" w:lineRule="auto"/>
        <w:contextualSpacing/>
        <w:jc w:val="center"/>
        <w:rPr>
          <w:rFonts w:ascii="Arial" w:eastAsia="Times New Roman" w:hAnsi="Arial" w:cs="Arial"/>
          <w:b/>
          <w:sz w:val="24"/>
          <w:szCs w:val="24"/>
          <w:lang w:eastAsia="el-GR"/>
        </w:rPr>
      </w:pPr>
    </w:p>
    <w:p w14:paraId="7C0C10B7" w14:textId="77777777" w:rsidR="00A43A2C" w:rsidRPr="00B43378" w:rsidRDefault="00A43A2C" w:rsidP="00B43378">
      <w:pPr>
        <w:spacing w:after="0" w:line="276" w:lineRule="auto"/>
        <w:contextualSpacing/>
        <w:jc w:val="center"/>
        <w:rPr>
          <w:rFonts w:ascii="Arial" w:eastAsia="Times New Roman" w:hAnsi="Arial" w:cs="Arial"/>
          <w:b/>
          <w:sz w:val="24"/>
          <w:szCs w:val="24"/>
          <w:lang w:eastAsia="el-GR"/>
        </w:rPr>
      </w:pPr>
    </w:p>
    <w:sectPr w:rsidR="00A43A2C" w:rsidRPr="00B4337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D0012" w14:textId="77777777" w:rsidR="00BA099B" w:rsidRDefault="00BA099B" w:rsidP="00D943B9">
      <w:pPr>
        <w:spacing w:after="0" w:line="240" w:lineRule="auto"/>
      </w:pPr>
      <w:r>
        <w:separator/>
      </w:r>
    </w:p>
  </w:endnote>
  <w:endnote w:type="continuationSeparator" w:id="0">
    <w:p w14:paraId="3C80EB59" w14:textId="77777777" w:rsidR="00BA099B" w:rsidRDefault="00BA099B" w:rsidP="00D9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AB086" w14:textId="77777777" w:rsidR="00D943B9" w:rsidRDefault="00D943B9">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965040"/>
      <w:docPartObj>
        <w:docPartGallery w:val="Page Numbers (Bottom of Page)"/>
        <w:docPartUnique/>
      </w:docPartObj>
    </w:sdtPr>
    <w:sdtContent>
      <w:bookmarkStart w:id="0" w:name="_GoBack" w:displacedByCustomXml="prev"/>
      <w:bookmarkEnd w:id="0" w:displacedByCustomXml="prev"/>
      <w:p w14:paraId="2CA4DCA7" w14:textId="6C3CD857" w:rsidR="00D943B9" w:rsidRDefault="00D943B9">
        <w:pPr>
          <w:pStyle w:val="af"/>
          <w:jc w:val="right"/>
        </w:pPr>
        <w:r>
          <w:fldChar w:fldCharType="begin"/>
        </w:r>
        <w:r>
          <w:instrText>PAGE   \* MERGEFORMAT</w:instrText>
        </w:r>
        <w:r>
          <w:fldChar w:fldCharType="separate"/>
        </w:r>
        <w:r>
          <w:rPr>
            <w:noProof/>
          </w:rPr>
          <w:t>1</w:t>
        </w:r>
        <w:r>
          <w:fldChar w:fldCharType="end"/>
        </w:r>
      </w:p>
    </w:sdtContent>
  </w:sdt>
  <w:p w14:paraId="440FC143" w14:textId="77777777" w:rsidR="00D943B9" w:rsidRDefault="00D943B9">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5DB91" w14:textId="77777777" w:rsidR="00D943B9" w:rsidRDefault="00D943B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14A4B" w14:textId="77777777" w:rsidR="00BA099B" w:rsidRDefault="00BA099B" w:rsidP="00D943B9">
      <w:pPr>
        <w:spacing w:after="0" w:line="240" w:lineRule="auto"/>
      </w:pPr>
      <w:r>
        <w:separator/>
      </w:r>
    </w:p>
  </w:footnote>
  <w:footnote w:type="continuationSeparator" w:id="0">
    <w:p w14:paraId="54FAECC9" w14:textId="77777777" w:rsidR="00BA099B" w:rsidRDefault="00BA099B" w:rsidP="00D94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30643" w14:textId="77777777" w:rsidR="00D943B9" w:rsidRDefault="00D943B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77738" w14:textId="77777777" w:rsidR="00D943B9" w:rsidRDefault="00D943B9">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B75C8" w14:textId="77777777" w:rsidR="00D943B9" w:rsidRDefault="00D943B9">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2C"/>
    <w:rsid w:val="000A0687"/>
    <w:rsid w:val="000C27A1"/>
    <w:rsid w:val="000E6ACD"/>
    <w:rsid w:val="002549F1"/>
    <w:rsid w:val="00486B0F"/>
    <w:rsid w:val="0062451C"/>
    <w:rsid w:val="00765875"/>
    <w:rsid w:val="007A2040"/>
    <w:rsid w:val="00880E8F"/>
    <w:rsid w:val="00A43A2C"/>
    <w:rsid w:val="00A816B3"/>
    <w:rsid w:val="00B12FCE"/>
    <w:rsid w:val="00B43378"/>
    <w:rsid w:val="00BA099B"/>
    <w:rsid w:val="00D943B9"/>
    <w:rsid w:val="00E76E1E"/>
    <w:rsid w:val="00EF0384"/>
  </w:rsids>
  <m:mathPr>
    <m:mathFont m:val="Cambria Math"/>
    <m:brkBin m:val="before"/>
    <m:brkBinSub m:val="--"/>
    <m:smallFrac m:val="0"/>
    <m:dispDef/>
    <m:lMargin m:val="0"/>
    <m:rMargin m:val="0"/>
    <m:defJc m:val="centerGroup"/>
    <m:wrapIndent m:val="1440"/>
    <m:intLim m:val="subSup"/>
    <m:naryLim m:val="undOvr"/>
  </m:mathPr>
  <w:themeFontLang w:val="el-GR"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7D31"/>
  <w15:docId w15:val="{0C96D079-D1E7-4302-A523-815E53DD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D81"/>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D27D34"/>
    <w:rPr>
      <w:sz w:val="16"/>
      <w:szCs w:val="16"/>
    </w:rPr>
  </w:style>
  <w:style w:type="character" w:customStyle="1" w:styleId="Char">
    <w:name w:val="Κείμενο σχολίου Char"/>
    <w:basedOn w:val="a0"/>
    <w:link w:val="a4"/>
    <w:uiPriority w:val="99"/>
    <w:qFormat/>
    <w:rsid w:val="00D27D34"/>
    <w:rPr>
      <w:sz w:val="20"/>
      <w:szCs w:val="20"/>
    </w:rPr>
  </w:style>
  <w:style w:type="character" w:customStyle="1" w:styleId="Char0">
    <w:name w:val="Θέμα σχολίου Char"/>
    <w:basedOn w:val="Char"/>
    <w:link w:val="a5"/>
    <w:uiPriority w:val="99"/>
    <w:semiHidden/>
    <w:qFormat/>
    <w:rsid w:val="00D27D34"/>
    <w:rPr>
      <w:b/>
      <w:bCs/>
      <w:sz w:val="20"/>
      <w:szCs w:val="20"/>
    </w:rPr>
  </w:style>
  <w:style w:type="character" w:customStyle="1" w:styleId="Char1">
    <w:name w:val="Κείμενο πλαισίου Char"/>
    <w:basedOn w:val="a0"/>
    <w:link w:val="a6"/>
    <w:uiPriority w:val="99"/>
    <w:semiHidden/>
    <w:qFormat/>
    <w:rsid w:val="008D715C"/>
    <w:rPr>
      <w:rFonts w:ascii="Times New Roman" w:hAnsi="Times New Roman" w:cs="Times New Roman"/>
      <w:sz w:val="18"/>
      <w:szCs w:val="18"/>
    </w:rPr>
  </w:style>
  <w:style w:type="paragraph" w:customStyle="1" w:styleId="a7">
    <w:name w:val="Επικεφαλίδα"/>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pPr>
      <w:spacing w:after="140" w:line="276"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sz w:val="24"/>
      <w:szCs w:val="24"/>
    </w:rPr>
  </w:style>
  <w:style w:type="paragraph" w:customStyle="1" w:styleId="ab">
    <w:name w:val="Ευρετήριο"/>
    <w:basedOn w:val="a"/>
    <w:qFormat/>
    <w:pPr>
      <w:suppressLineNumbers/>
    </w:pPr>
    <w:rPr>
      <w:rFonts w:cs="Lucida Sans"/>
    </w:rPr>
  </w:style>
  <w:style w:type="paragraph" w:styleId="ac">
    <w:name w:val="List Paragraph"/>
    <w:basedOn w:val="a"/>
    <w:uiPriority w:val="34"/>
    <w:qFormat/>
    <w:rsid w:val="00941D81"/>
    <w:pPr>
      <w:spacing w:after="0" w:line="240" w:lineRule="auto"/>
      <w:ind w:left="720"/>
      <w:contextualSpacing/>
    </w:pPr>
    <w:rPr>
      <w:rFonts w:ascii="Calibri" w:eastAsia="Calibri" w:hAnsi="Calibri" w:cs="Times New Roman"/>
      <w:sz w:val="24"/>
      <w:szCs w:val="24"/>
    </w:rPr>
  </w:style>
  <w:style w:type="paragraph" w:styleId="a4">
    <w:name w:val="annotation text"/>
    <w:basedOn w:val="a"/>
    <w:link w:val="Char"/>
    <w:uiPriority w:val="99"/>
    <w:unhideWhenUsed/>
    <w:qFormat/>
    <w:rsid w:val="00D27D34"/>
    <w:pPr>
      <w:spacing w:line="240" w:lineRule="auto"/>
    </w:pPr>
    <w:rPr>
      <w:sz w:val="20"/>
      <w:szCs w:val="20"/>
    </w:rPr>
  </w:style>
  <w:style w:type="paragraph" w:styleId="a5">
    <w:name w:val="annotation subject"/>
    <w:basedOn w:val="a4"/>
    <w:next w:val="a4"/>
    <w:link w:val="Char0"/>
    <w:uiPriority w:val="99"/>
    <w:semiHidden/>
    <w:unhideWhenUsed/>
    <w:qFormat/>
    <w:rsid w:val="00D27D34"/>
    <w:rPr>
      <w:b/>
      <w:bCs/>
    </w:rPr>
  </w:style>
  <w:style w:type="paragraph" w:styleId="Web">
    <w:name w:val="Normal (Web)"/>
    <w:basedOn w:val="a"/>
    <w:uiPriority w:val="99"/>
    <w:semiHidden/>
    <w:unhideWhenUsed/>
    <w:qFormat/>
    <w:rsid w:val="00F31F40"/>
    <w:pPr>
      <w:spacing w:beforeAutospacing="1" w:afterAutospacing="1" w:line="240" w:lineRule="auto"/>
    </w:pPr>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qFormat/>
    <w:rsid w:val="008D715C"/>
    <w:pPr>
      <w:spacing w:after="0" w:line="240" w:lineRule="auto"/>
    </w:pPr>
    <w:rPr>
      <w:rFonts w:ascii="Times New Roman" w:hAnsi="Times New Roman" w:cs="Times New Roman"/>
      <w:sz w:val="18"/>
      <w:szCs w:val="18"/>
    </w:rPr>
  </w:style>
  <w:style w:type="paragraph" w:styleId="ad">
    <w:name w:val="Revision"/>
    <w:uiPriority w:val="99"/>
    <w:semiHidden/>
    <w:qFormat/>
    <w:rsid w:val="007E6A45"/>
    <w:rPr>
      <w:sz w:val="22"/>
      <w:szCs w:val="22"/>
    </w:rPr>
  </w:style>
  <w:style w:type="paragraph" w:customStyle="1" w:styleId="1">
    <w:name w:val="Βασικό1"/>
    <w:qFormat/>
    <w:rsid w:val="00402A6C"/>
    <w:pPr>
      <w:spacing w:line="276" w:lineRule="auto"/>
    </w:pPr>
    <w:rPr>
      <w:rFonts w:ascii="Arial" w:eastAsia="Arial" w:hAnsi="Arial" w:cs="Arial"/>
      <w:sz w:val="22"/>
      <w:szCs w:val="22"/>
      <w:lang w:eastAsia="el-GR"/>
    </w:rPr>
  </w:style>
  <w:style w:type="paragraph" w:styleId="ae">
    <w:name w:val="header"/>
    <w:basedOn w:val="a"/>
    <w:link w:val="Char2"/>
    <w:uiPriority w:val="99"/>
    <w:unhideWhenUsed/>
    <w:rsid w:val="00D943B9"/>
    <w:pPr>
      <w:tabs>
        <w:tab w:val="center" w:pos="4320"/>
        <w:tab w:val="right" w:pos="8640"/>
      </w:tabs>
      <w:spacing w:after="0" w:line="240" w:lineRule="auto"/>
    </w:pPr>
  </w:style>
  <w:style w:type="character" w:customStyle="1" w:styleId="Char2">
    <w:name w:val="Κεφαλίδα Char"/>
    <w:basedOn w:val="a0"/>
    <w:link w:val="ae"/>
    <w:uiPriority w:val="99"/>
    <w:rsid w:val="00D943B9"/>
    <w:rPr>
      <w:sz w:val="22"/>
      <w:szCs w:val="22"/>
    </w:rPr>
  </w:style>
  <w:style w:type="paragraph" w:styleId="af">
    <w:name w:val="footer"/>
    <w:basedOn w:val="a"/>
    <w:link w:val="Char3"/>
    <w:uiPriority w:val="99"/>
    <w:unhideWhenUsed/>
    <w:rsid w:val="00D943B9"/>
    <w:pPr>
      <w:tabs>
        <w:tab w:val="center" w:pos="4320"/>
        <w:tab w:val="right" w:pos="8640"/>
      </w:tabs>
      <w:spacing w:after="0" w:line="240" w:lineRule="auto"/>
    </w:pPr>
  </w:style>
  <w:style w:type="character" w:customStyle="1" w:styleId="Char3">
    <w:name w:val="Υποσέλιδο Char"/>
    <w:basedOn w:val="a0"/>
    <w:link w:val="af"/>
    <w:uiPriority w:val="99"/>
    <w:rsid w:val="00D943B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1381</Words>
  <Characters>7876</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Γιατίλη Αιμιλία</cp:lastModifiedBy>
  <cp:revision>13</cp:revision>
  <dcterms:created xsi:type="dcterms:W3CDTF">2023-04-10T10:03:00Z</dcterms:created>
  <dcterms:modified xsi:type="dcterms:W3CDTF">2023-04-10T10:47:00Z</dcterms:modified>
  <dc:language>el-GR</dc:language>
</cp:coreProperties>
</file>